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3C332" w14:textId="1FE986EA" w:rsidR="006C01CC" w:rsidRPr="007772C4" w:rsidRDefault="00937748" w:rsidP="00260DA4">
      <w:pPr>
        <w:spacing w:after="0" w:line="240" w:lineRule="auto"/>
        <w:rPr>
          <w:b/>
          <w:bCs/>
          <w:sz w:val="28"/>
          <w:szCs w:val="28"/>
        </w:rPr>
      </w:pPr>
      <w:r>
        <w:rPr>
          <w:noProof/>
          <w:lang w:val="es-ES" w:eastAsia="es-ES"/>
        </w:rPr>
        <w:drawing>
          <wp:anchor distT="0" distB="0" distL="114300" distR="114300" simplePos="0" relativeHeight="251688960" behindDoc="1" locked="0" layoutInCell="1" allowOverlap="1" wp14:anchorId="3940B14F" wp14:editId="43933798">
            <wp:simplePos x="0" y="0"/>
            <wp:positionH relativeFrom="column">
              <wp:posOffset>-685800</wp:posOffset>
            </wp:positionH>
            <wp:positionV relativeFrom="paragraph">
              <wp:posOffset>-1172845</wp:posOffset>
            </wp:positionV>
            <wp:extent cx="7786011" cy="1007565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6011" cy="10075652"/>
                    </a:xfrm>
                    <a:prstGeom prst="rect">
                      <a:avLst/>
                    </a:prstGeom>
                  </pic:spPr>
                </pic:pic>
              </a:graphicData>
            </a:graphic>
            <wp14:sizeRelH relativeFrom="page">
              <wp14:pctWidth>0</wp14:pctWidth>
            </wp14:sizeRelH>
            <wp14:sizeRelV relativeFrom="page">
              <wp14:pctHeight>0</wp14:pctHeight>
            </wp14:sizeRelV>
          </wp:anchor>
        </w:drawing>
      </w:r>
    </w:p>
    <w:p w14:paraId="05BA17BC" w14:textId="46181AAE" w:rsidR="006C01CC" w:rsidRPr="007772C4" w:rsidRDefault="006C01CC" w:rsidP="00260DA4">
      <w:pPr>
        <w:spacing w:after="0" w:line="240" w:lineRule="auto"/>
        <w:rPr>
          <w:b/>
          <w:bCs/>
          <w:sz w:val="28"/>
          <w:szCs w:val="28"/>
        </w:rPr>
      </w:pPr>
    </w:p>
    <w:p w14:paraId="71CA79DC" w14:textId="77777777" w:rsidR="00220C9C" w:rsidRPr="007772C4" w:rsidRDefault="00220C9C" w:rsidP="00260DA4">
      <w:pPr>
        <w:spacing w:after="0" w:line="240" w:lineRule="auto"/>
        <w:rPr>
          <w:b/>
          <w:bCs/>
          <w:sz w:val="28"/>
          <w:szCs w:val="28"/>
        </w:rPr>
      </w:pPr>
    </w:p>
    <w:p w14:paraId="6755DCC8" w14:textId="5D0E87B1" w:rsidR="00220C9C" w:rsidRPr="007772C4" w:rsidRDefault="00220C9C" w:rsidP="00260DA4">
      <w:pPr>
        <w:spacing w:after="0" w:line="240" w:lineRule="auto"/>
        <w:rPr>
          <w:b/>
          <w:bCs/>
          <w:sz w:val="28"/>
          <w:szCs w:val="28"/>
        </w:rPr>
      </w:pPr>
    </w:p>
    <w:p w14:paraId="023C36F2" w14:textId="77777777" w:rsidR="00220C9C" w:rsidRPr="007772C4" w:rsidRDefault="00220C9C" w:rsidP="00260DA4">
      <w:pPr>
        <w:spacing w:after="0" w:line="240" w:lineRule="auto"/>
        <w:rPr>
          <w:b/>
          <w:bCs/>
          <w:sz w:val="28"/>
          <w:szCs w:val="28"/>
        </w:rPr>
      </w:pPr>
    </w:p>
    <w:p w14:paraId="3FF32C28" w14:textId="0865A5C4" w:rsidR="00220C9C" w:rsidRPr="007772C4" w:rsidRDefault="00220C9C" w:rsidP="00260DA4">
      <w:pPr>
        <w:spacing w:after="0" w:line="240" w:lineRule="auto"/>
        <w:rPr>
          <w:b/>
          <w:bCs/>
          <w:sz w:val="28"/>
          <w:szCs w:val="28"/>
        </w:rPr>
      </w:pPr>
    </w:p>
    <w:p w14:paraId="4FB7A34F" w14:textId="77777777" w:rsidR="00220C9C" w:rsidRPr="007772C4" w:rsidRDefault="00220C9C" w:rsidP="00260DA4">
      <w:pPr>
        <w:spacing w:after="0" w:line="240" w:lineRule="auto"/>
        <w:rPr>
          <w:b/>
          <w:bCs/>
          <w:sz w:val="28"/>
          <w:szCs w:val="28"/>
        </w:rPr>
      </w:pPr>
    </w:p>
    <w:p w14:paraId="686880A4" w14:textId="77777777" w:rsidR="00220C9C" w:rsidRPr="007772C4" w:rsidRDefault="00220C9C" w:rsidP="00260DA4">
      <w:pPr>
        <w:spacing w:after="0" w:line="240" w:lineRule="auto"/>
        <w:rPr>
          <w:b/>
          <w:bCs/>
          <w:sz w:val="28"/>
          <w:szCs w:val="28"/>
        </w:rPr>
      </w:pPr>
    </w:p>
    <w:p w14:paraId="2C01B366" w14:textId="2BD4146A" w:rsidR="00220C9C" w:rsidRPr="007772C4" w:rsidRDefault="00220C9C" w:rsidP="00260DA4">
      <w:pPr>
        <w:spacing w:after="0" w:line="240" w:lineRule="auto"/>
        <w:rPr>
          <w:b/>
          <w:bCs/>
          <w:sz w:val="28"/>
          <w:szCs w:val="28"/>
        </w:rPr>
      </w:pPr>
    </w:p>
    <w:p w14:paraId="6ACA5145" w14:textId="77777777" w:rsidR="00260DA4" w:rsidRPr="007772C4" w:rsidRDefault="00260DA4" w:rsidP="00260DA4">
      <w:pPr>
        <w:spacing w:after="0" w:line="240" w:lineRule="auto"/>
        <w:jc w:val="center"/>
        <w:rPr>
          <w:sz w:val="36"/>
          <w:szCs w:val="36"/>
        </w:rPr>
      </w:pPr>
    </w:p>
    <w:p w14:paraId="0DFD2A02" w14:textId="71E5387C" w:rsidR="00260DA4" w:rsidRPr="007772C4" w:rsidRDefault="00260DA4" w:rsidP="00260DA4">
      <w:pPr>
        <w:spacing w:after="0" w:line="240" w:lineRule="auto"/>
        <w:jc w:val="center"/>
        <w:rPr>
          <w:sz w:val="36"/>
          <w:szCs w:val="36"/>
        </w:rPr>
      </w:pPr>
    </w:p>
    <w:p w14:paraId="01B4D401" w14:textId="50C5A8D3" w:rsidR="00260DA4" w:rsidRPr="007772C4" w:rsidRDefault="00260DA4" w:rsidP="00260DA4">
      <w:pPr>
        <w:spacing w:after="0" w:line="240" w:lineRule="auto"/>
        <w:jc w:val="center"/>
        <w:rPr>
          <w:sz w:val="36"/>
          <w:szCs w:val="36"/>
        </w:rPr>
      </w:pPr>
    </w:p>
    <w:p w14:paraId="581F6EB7" w14:textId="7391B4F1" w:rsidR="00260DA4" w:rsidRPr="007772C4" w:rsidRDefault="00260DA4" w:rsidP="00260DA4">
      <w:pPr>
        <w:spacing w:after="0" w:line="240" w:lineRule="auto"/>
        <w:jc w:val="center"/>
        <w:rPr>
          <w:sz w:val="36"/>
          <w:szCs w:val="36"/>
        </w:rPr>
      </w:pPr>
    </w:p>
    <w:p w14:paraId="40FB4725" w14:textId="69B355A5" w:rsidR="00220C9C" w:rsidRPr="007772C4" w:rsidRDefault="00220C9C" w:rsidP="00260DA4">
      <w:pPr>
        <w:spacing w:after="0" w:line="240" w:lineRule="auto"/>
        <w:jc w:val="center"/>
        <w:rPr>
          <w:sz w:val="36"/>
          <w:szCs w:val="36"/>
        </w:rPr>
      </w:pPr>
    </w:p>
    <w:p w14:paraId="2B608403" w14:textId="44414726" w:rsidR="00260DA4" w:rsidRPr="007772C4" w:rsidRDefault="00260DA4" w:rsidP="00260DA4">
      <w:pPr>
        <w:spacing w:after="0" w:line="240" w:lineRule="auto"/>
        <w:jc w:val="center"/>
        <w:rPr>
          <w:sz w:val="36"/>
          <w:szCs w:val="36"/>
        </w:rPr>
      </w:pPr>
    </w:p>
    <w:p w14:paraId="17534E08" w14:textId="77777777" w:rsidR="00260DA4" w:rsidRPr="007772C4" w:rsidRDefault="00260DA4" w:rsidP="00260DA4">
      <w:pPr>
        <w:spacing w:after="0" w:line="240" w:lineRule="auto"/>
        <w:jc w:val="center"/>
        <w:rPr>
          <w:sz w:val="36"/>
          <w:szCs w:val="36"/>
        </w:rPr>
      </w:pPr>
    </w:p>
    <w:p w14:paraId="34F8EE18" w14:textId="77777777" w:rsidR="00260DA4" w:rsidRPr="007772C4" w:rsidRDefault="00260DA4" w:rsidP="00260DA4">
      <w:pPr>
        <w:spacing w:after="0" w:line="240" w:lineRule="auto"/>
        <w:jc w:val="center"/>
        <w:rPr>
          <w:sz w:val="36"/>
          <w:szCs w:val="36"/>
        </w:rPr>
      </w:pPr>
    </w:p>
    <w:p w14:paraId="2B4766D6" w14:textId="1EB08B64" w:rsidR="00260DA4" w:rsidRPr="007772C4" w:rsidRDefault="00260DA4" w:rsidP="00937748">
      <w:pPr>
        <w:spacing w:after="0" w:line="240" w:lineRule="auto"/>
        <w:jc w:val="center"/>
        <w:rPr>
          <w:sz w:val="36"/>
          <w:szCs w:val="36"/>
        </w:rPr>
        <w:sectPr w:rsidR="00260DA4" w:rsidRPr="007772C4" w:rsidSect="001A56A5">
          <w:headerReference w:type="default" r:id="rId10"/>
          <w:footerReference w:type="default" r:id="rId11"/>
          <w:pgSz w:w="12240" w:h="15840"/>
          <w:pgMar w:top="1843" w:right="1080" w:bottom="993" w:left="1080" w:header="567" w:footer="262" w:gutter="0"/>
          <w:cols w:space="708"/>
          <w:docGrid w:linePitch="360"/>
        </w:sectPr>
      </w:pPr>
    </w:p>
    <w:p w14:paraId="40ECD6CF" w14:textId="45ECAEAA" w:rsidR="004A5A0F" w:rsidRPr="007772C4" w:rsidRDefault="003350FF" w:rsidP="00C73BBE">
      <w:pPr>
        <w:spacing w:after="0" w:line="240" w:lineRule="auto"/>
        <w:jc w:val="both"/>
        <w:rPr>
          <w:b/>
          <w:bCs/>
          <w:color w:val="188E96"/>
        </w:rPr>
      </w:pPr>
      <w:r w:rsidRPr="007772C4">
        <w:rPr>
          <w:b/>
          <w:bCs/>
          <w:color w:val="188E96"/>
        </w:rPr>
        <w:lastRenderedPageBreak/>
        <w:t>RESUMEN EJECUTIVO</w:t>
      </w:r>
    </w:p>
    <w:p w14:paraId="73D92FF9" w14:textId="60F3E34F" w:rsidR="00492A05" w:rsidRPr="007772C4" w:rsidRDefault="00492A05" w:rsidP="00C73BBE">
      <w:pPr>
        <w:spacing w:after="0" w:line="240" w:lineRule="auto"/>
        <w:jc w:val="both"/>
      </w:pPr>
    </w:p>
    <w:p w14:paraId="7549A6E0" w14:textId="77777777" w:rsidR="00001F78" w:rsidRPr="007772C4" w:rsidRDefault="006C247F" w:rsidP="006C247F">
      <w:pPr>
        <w:spacing w:after="0" w:line="240" w:lineRule="auto"/>
        <w:jc w:val="both"/>
        <w:rPr>
          <w:rFonts w:ascii="Arial" w:hAnsi="Arial" w:cs="Arial"/>
        </w:rPr>
      </w:pPr>
      <w:r w:rsidRPr="007772C4">
        <w:rPr>
          <w:rFonts w:ascii="Arial" w:hAnsi="Arial" w:cs="Arial"/>
        </w:rPr>
        <w:t xml:space="preserve">Derivado de las disposiciones normativas federales y estatales, relacionadas con la evaluación de las políticas públicas, programas y proyectos, a cargo de las Dependencias y Entidades de la Administración Pública Estatal y como parte del Programa Anual de Evaluación 2021, el presente informe integra los resultados de la Evaluación de Consistencia y Resultados del </w:t>
      </w:r>
      <w:r w:rsidRPr="007772C4">
        <w:rPr>
          <w:rFonts w:eastAsia="Arial"/>
          <w:spacing w:val="-1"/>
        </w:rPr>
        <w:t>P</w:t>
      </w:r>
      <w:r w:rsidRPr="007772C4">
        <w:rPr>
          <w:rFonts w:eastAsia="Arial"/>
        </w:rPr>
        <w:t>r</w:t>
      </w:r>
      <w:r w:rsidRPr="007772C4">
        <w:rPr>
          <w:rFonts w:eastAsia="Arial"/>
          <w:spacing w:val="1"/>
        </w:rPr>
        <w:t>o</w:t>
      </w:r>
      <w:r w:rsidRPr="007772C4">
        <w:rPr>
          <w:rFonts w:eastAsia="Arial"/>
        </w:rPr>
        <w:t>gra</w:t>
      </w:r>
      <w:r w:rsidRPr="007772C4">
        <w:rPr>
          <w:rFonts w:eastAsia="Arial"/>
          <w:spacing w:val="4"/>
        </w:rPr>
        <w:t>m</w:t>
      </w:r>
      <w:r w:rsidRPr="007772C4">
        <w:rPr>
          <w:rFonts w:eastAsia="Arial"/>
        </w:rPr>
        <w:t>a</w:t>
      </w:r>
      <w:r w:rsidRPr="007772C4">
        <w:rPr>
          <w:rFonts w:eastAsia="Arial"/>
          <w:spacing w:val="-4"/>
        </w:rPr>
        <w:t xml:space="preserve"> </w:t>
      </w:r>
      <w:r w:rsidRPr="007772C4">
        <w:rPr>
          <w:rFonts w:eastAsia="Arial"/>
          <w:spacing w:val="-1"/>
        </w:rPr>
        <w:t>P</w:t>
      </w:r>
      <w:r w:rsidRPr="007772C4">
        <w:rPr>
          <w:rFonts w:eastAsia="Arial"/>
        </w:rPr>
        <w:t>resu</w:t>
      </w:r>
      <w:r w:rsidRPr="007772C4">
        <w:rPr>
          <w:rFonts w:eastAsia="Arial"/>
          <w:spacing w:val="-1"/>
        </w:rPr>
        <w:t>p</w:t>
      </w:r>
      <w:r w:rsidRPr="007772C4">
        <w:rPr>
          <w:rFonts w:eastAsia="Arial"/>
        </w:rPr>
        <w:t>u</w:t>
      </w:r>
      <w:r w:rsidRPr="007772C4">
        <w:rPr>
          <w:rFonts w:eastAsia="Arial"/>
          <w:spacing w:val="-1"/>
        </w:rPr>
        <w:t>e</w:t>
      </w:r>
      <w:r w:rsidRPr="007772C4">
        <w:rPr>
          <w:rFonts w:eastAsia="Arial"/>
          <w:spacing w:val="1"/>
        </w:rPr>
        <w:t>s</w:t>
      </w:r>
      <w:r w:rsidRPr="007772C4">
        <w:rPr>
          <w:rFonts w:eastAsia="Arial"/>
        </w:rPr>
        <w:t>tar</w:t>
      </w:r>
      <w:r w:rsidRPr="007772C4">
        <w:rPr>
          <w:rFonts w:eastAsia="Arial"/>
          <w:spacing w:val="1"/>
        </w:rPr>
        <w:t>i</w:t>
      </w:r>
      <w:r w:rsidRPr="007772C4">
        <w:rPr>
          <w:rFonts w:eastAsia="Arial"/>
        </w:rPr>
        <w:t>o 163</w:t>
      </w:r>
      <w:r w:rsidRPr="007772C4">
        <w:rPr>
          <w:rFonts w:eastAsia="Arial"/>
          <w:spacing w:val="-3"/>
        </w:rPr>
        <w:t xml:space="preserve"> “</w:t>
      </w:r>
      <w:r w:rsidRPr="007772C4">
        <w:rPr>
          <w:rFonts w:eastAsia="Arial"/>
        </w:rPr>
        <w:t>Participación Comunitaria para el Desarrollo Humano con Asistencia Alimentaria”</w:t>
      </w:r>
      <w:r w:rsidRPr="007772C4">
        <w:rPr>
          <w:rFonts w:ascii="Arial" w:hAnsi="Arial" w:cs="Arial"/>
        </w:rPr>
        <w:t xml:space="preserve"> correspondiente al ejercicio fiscal 2020</w:t>
      </w:r>
      <w:r w:rsidR="00001F78" w:rsidRPr="007772C4">
        <w:rPr>
          <w:rFonts w:ascii="Arial" w:hAnsi="Arial" w:cs="Arial"/>
        </w:rPr>
        <w:t>.</w:t>
      </w:r>
    </w:p>
    <w:p w14:paraId="7A80C9E2" w14:textId="77777777" w:rsidR="006C247F" w:rsidRPr="007772C4" w:rsidRDefault="006C247F" w:rsidP="00C73BBE">
      <w:pPr>
        <w:spacing w:after="0" w:line="240" w:lineRule="auto"/>
        <w:jc w:val="both"/>
      </w:pPr>
    </w:p>
    <w:p w14:paraId="7D210B97" w14:textId="3C22933F" w:rsidR="00CC4F33" w:rsidRPr="007772C4" w:rsidRDefault="006C247F" w:rsidP="00C73BBE">
      <w:pPr>
        <w:spacing w:after="0" w:line="240" w:lineRule="auto"/>
        <w:jc w:val="both"/>
      </w:pPr>
      <w:r w:rsidRPr="007772C4">
        <w:rPr>
          <w:rFonts w:eastAsia="Arial"/>
          <w:spacing w:val="-3"/>
        </w:rPr>
        <w:t>D</w:t>
      </w:r>
      <w:r w:rsidR="00A12F65" w:rsidRPr="007772C4">
        <w:rPr>
          <w:rFonts w:eastAsia="Arial"/>
          <w:spacing w:val="-4"/>
        </w:rPr>
        <w:t>e acuerdo con el Reporte Inicial de la Matriz de Indicadores para Resultados 2020</w:t>
      </w:r>
      <w:r w:rsidR="00001F78" w:rsidRPr="007772C4">
        <w:rPr>
          <w:rFonts w:eastAsia="Arial"/>
          <w:spacing w:val="-4"/>
        </w:rPr>
        <w:t xml:space="preserve">, el programa </w:t>
      </w:r>
      <w:r w:rsidR="00CC4F33" w:rsidRPr="007772C4">
        <w:rPr>
          <w:rFonts w:eastAsia="Arial"/>
          <w:spacing w:val="1"/>
        </w:rPr>
        <w:t>c</w:t>
      </w:r>
      <w:r w:rsidR="00CC4F33" w:rsidRPr="007772C4">
        <w:rPr>
          <w:rFonts w:eastAsia="Arial"/>
        </w:rPr>
        <w:t>o</w:t>
      </w:r>
      <w:r w:rsidR="00CC4F33" w:rsidRPr="007772C4">
        <w:rPr>
          <w:rFonts w:eastAsia="Arial"/>
          <w:spacing w:val="-1"/>
        </w:rPr>
        <w:t>n</w:t>
      </w:r>
      <w:r w:rsidR="00CC4F33" w:rsidRPr="007772C4">
        <w:rPr>
          <w:rFonts w:eastAsia="Arial"/>
        </w:rPr>
        <w:t>te</w:t>
      </w:r>
      <w:r w:rsidR="00CC4F33" w:rsidRPr="007772C4">
        <w:rPr>
          <w:rFonts w:eastAsia="Arial"/>
          <w:spacing w:val="3"/>
        </w:rPr>
        <w:t>m</w:t>
      </w:r>
      <w:r w:rsidR="00CC4F33" w:rsidRPr="007772C4">
        <w:rPr>
          <w:rFonts w:eastAsia="Arial"/>
        </w:rPr>
        <w:t>p</w:t>
      </w:r>
      <w:r w:rsidR="00CC4F33" w:rsidRPr="007772C4">
        <w:rPr>
          <w:rFonts w:eastAsia="Arial"/>
          <w:spacing w:val="-2"/>
        </w:rPr>
        <w:t>l</w:t>
      </w:r>
      <w:r w:rsidR="00CC4F33" w:rsidRPr="007772C4">
        <w:rPr>
          <w:rFonts w:eastAsia="Arial"/>
        </w:rPr>
        <w:t>a</w:t>
      </w:r>
      <w:r w:rsidR="00CC4F33" w:rsidRPr="007772C4">
        <w:rPr>
          <w:rFonts w:eastAsia="Arial"/>
          <w:spacing w:val="-3"/>
        </w:rPr>
        <w:t xml:space="preserve"> </w:t>
      </w:r>
      <w:r w:rsidR="00CC4F33" w:rsidRPr="007772C4">
        <w:rPr>
          <w:rFonts w:eastAsia="Arial"/>
          <w:spacing w:val="1"/>
        </w:rPr>
        <w:t>l</w:t>
      </w:r>
      <w:r w:rsidR="00CC4F33" w:rsidRPr="007772C4">
        <w:rPr>
          <w:rFonts w:eastAsia="Arial"/>
        </w:rPr>
        <w:t>os</w:t>
      </w:r>
      <w:r w:rsidR="00CC4F33" w:rsidRPr="007772C4">
        <w:rPr>
          <w:rFonts w:eastAsia="Arial"/>
          <w:w w:val="99"/>
        </w:rPr>
        <w:t xml:space="preserve"> </w:t>
      </w:r>
      <w:r w:rsidR="00CC4F33" w:rsidRPr="007772C4">
        <w:rPr>
          <w:spacing w:val="1"/>
        </w:rPr>
        <w:t>s</w:t>
      </w:r>
      <w:r w:rsidR="00CC4F33" w:rsidRPr="007772C4">
        <w:rPr>
          <w:spacing w:val="-1"/>
        </w:rPr>
        <w:t>i</w:t>
      </w:r>
      <w:r w:rsidR="00CC4F33" w:rsidRPr="007772C4">
        <w:t>g</w:t>
      </w:r>
      <w:r w:rsidR="00CC4F33" w:rsidRPr="007772C4">
        <w:rPr>
          <w:spacing w:val="-1"/>
        </w:rPr>
        <w:t>u</w:t>
      </w:r>
      <w:r w:rsidR="00CC4F33" w:rsidRPr="007772C4">
        <w:rPr>
          <w:spacing w:val="1"/>
        </w:rPr>
        <w:t>i</w:t>
      </w:r>
      <w:r w:rsidR="00CC4F33" w:rsidRPr="007772C4">
        <w:t>e</w:t>
      </w:r>
      <w:r w:rsidR="00CC4F33" w:rsidRPr="007772C4">
        <w:rPr>
          <w:spacing w:val="-1"/>
        </w:rPr>
        <w:t>n</w:t>
      </w:r>
      <w:r w:rsidR="00CC4F33" w:rsidRPr="007772C4">
        <w:rPr>
          <w:spacing w:val="2"/>
        </w:rPr>
        <w:t>t</w:t>
      </w:r>
      <w:bookmarkStart w:id="0" w:name="_GoBack"/>
      <w:bookmarkEnd w:id="0"/>
      <w:r w:rsidR="00CC4F33" w:rsidRPr="007772C4">
        <w:t>es</w:t>
      </w:r>
      <w:r w:rsidR="00CC4F33" w:rsidRPr="007772C4">
        <w:rPr>
          <w:spacing w:val="-6"/>
        </w:rPr>
        <w:t xml:space="preserve"> </w:t>
      </w:r>
      <w:r w:rsidR="009229C1" w:rsidRPr="007772C4">
        <w:t>componentes</w:t>
      </w:r>
      <w:r w:rsidR="003F1560" w:rsidRPr="007772C4">
        <w:t>:</w:t>
      </w:r>
    </w:p>
    <w:p w14:paraId="1577AD62" w14:textId="77777777" w:rsidR="008E2DBA" w:rsidRPr="007772C4" w:rsidRDefault="008E2DBA" w:rsidP="00C73BBE">
      <w:pPr>
        <w:spacing w:after="0" w:line="240" w:lineRule="auto"/>
        <w:jc w:val="both"/>
      </w:pPr>
    </w:p>
    <w:p w14:paraId="7A4FF6CC" w14:textId="6DC8A794" w:rsidR="00CC4F33" w:rsidRPr="007772C4" w:rsidRDefault="00A12F65" w:rsidP="00DD2229">
      <w:pPr>
        <w:pStyle w:val="Prrafodelista"/>
        <w:numPr>
          <w:ilvl w:val="0"/>
          <w:numId w:val="1"/>
        </w:numPr>
        <w:spacing w:after="0" w:line="240" w:lineRule="auto"/>
        <w:jc w:val="both"/>
        <w:rPr>
          <w:rFonts w:ascii="Arial" w:hAnsi="Arial" w:cs="Arial"/>
        </w:rPr>
      </w:pPr>
      <w:r w:rsidRPr="007772C4">
        <w:rPr>
          <w:rFonts w:ascii="Arial" w:hAnsi="Arial" w:cs="Arial"/>
        </w:rPr>
        <w:t>Acciones de Gestión para la Participación Comunitaria para el Desarrollo Humano con Asistencia Alimentaria.</w:t>
      </w:r>
    </w:p>
    <w:p w14:paraId="68BBF2EF" w14:textId="587D00A7" w:rsidR="00CC4F33" w:rsidRPr="007772C4" w:rsidRDefault="00A12F65" w:rsidP="00DD2229">
      <w:pPr>
        <w:pStyle w:val="Prrafodelista"/>
        <w:numPr>
          <w:ilvl w:val="0"/>
          <w:numId w:val="1"/>
        </w:numPr>
        <w:spacing w:after="0" w:line="240" w:lineRule="auto"/>
        <w:jc w:val="both"/>
        <w:rPr>
          <w:rFonts w:ascii="Arial" w:hAnsi="Arial" w:cs="Arial"/>
        </w:rPr>
      </w:pPr>
      <w:r w:rsidRPr="007772C4">
        <w:rPr>
          <w:rFonts w:ascii="Arial" w:hAnsi="Arial" w:cs="Arial"/>
        </w:rPr>
        <w:t>Cocinas Comedor Nutricionales Instaladas.</w:t>
      </w:r>
    </w:p>
    <w:p w14:paraId="0D639A5C" w14:textId="4D3E54FE" w:rsidR="00CC4F33" w:rsidRPr="007772C4" w:rsidRDefault="00A12F65" w:rsidP="00DD2229">
      <w:pPr>
        <w:pStyle w:val="Prrafodelista"/>
        <w:numPr>
          <w:ilvl w:val="0"/>
          <w:numId w:val="1"/>
        </w:numPr>
        <w:spacing w:after="0" w:line="240" w:lineRule="auto"/>
        <w:jc w:val="both"/>
        <w:rPr>
          <w:rFonts w:ascii="Arial" w:hAnsi="Arial" w:cs="Arial"/>
        </w:rPr>
      </w:pPr>
      <w:r w:rsidRPr="007772C4">
        <w:rPr>
          <w:rFonts w:ascii="Arial" w:hAnsi="Arial" w:cs="Arial"/>
        </w:rPr>
        <w:t>Asistencia Alimentaria a Sujetos Vulnerables Otorgadas.</w:t>
      </w:r>
    </w:p>
    <w:p w14:paraId="4125859A" w14:textId="08D6282E" w:rsidR="00CC4F33" w:rsidRPr="007772C4" w:rsidRDefault="00A12F65" w:rsidP="00DD2229">
      <w:pPr>
        <w:pStyle w:val="Prrafodelista"/>
        <w:numPr>
          <w:ilvl w:val="0"/>
          <w:numId w:val="1"/>
        </w:numPr>
        <w:spacing w:after="0" w:line="240" w:lineRule="auto"/>
        <w:jc w:val="both"/>
        <w:rPr>
          <w:rFonts w:ascii="Arial" w:hAnsi="Arial" w:cs="Arial"/>
        </w:rPr>
      </w:pPr>
      <w:r w:rsidRPr="007772C4">
        <w:rPr>
          <w:rFonts w:ascii="Arial" w:hAnsi="Arial" w:cs="Arial"/>
        </w:rPr>
        <w:t>Comedores para Jóvenes Instalados</w:t>
      </w:r>
    </w:p>
    <w:p w14:paraId="5783380A" w14:textId="77777777" w:rsidR="00CC4F33" w:rsidRPr="007772C4" w:rsidRDefault="00CC4F33" w:rsidP="00C73BBE">
      <w:pPr>
        <w:spacing w:after="0" w:line="240" w:lineRule="auto"/>
        <w:jc w:val="both"/>
        <w:rPr>
          <w:rFonts w:ascii="Arial" w:hAnsi="Arial" w:cs="Arial"/>
        </w:rPr>
      </w:pPr>
    </w:p>
    <w:p w14:paraId="21222C27" w14:textId="7F8D8D6F" w:rsidR="003F1560" w:rsidRPr="007772C4" w:rsidRDefault="00A12F65" w:rsidP="00C73BBE">
      <w:pPr>
        <w:spacing w:after="0" w:line="240" w:lineRule="auto"/>
        <w:jc w:val="both"/>
        <w:rPr>
          <w:rFonts w:ascii="Arial" w:hAnsi="Arial" w:cs="Arial"/>
        </w:rPr>
      </w:pPr>
      <w:r w:rsidRPr="007772C4">
        <w:rPr>
          <w:rFonts w:ascii="Arial" w:hAnsi="Arial" w:cs="Arial"/>
          <w:spacing w:val="1"/>
        </w:rPr>
        <w:t>D</w:t>
      </w:r>
      <w:r w:rsidR="003F1560" w:rsidRPr="007772C4">
        <w:rPr>
          <w:rFonts w:ascii="Arial" w:hAnsi="Arial" w:cs="Arial"/>
          <w:spacing w:val="1"/>
        </w:rPr>
        <w:t xml:space="preserve">e </w:t>
      </w:r>
      <w:r w:rsidR="00CC4F33" w:rsidRPr="007772C4">
        <w:rPr>
          <w:rFonts w:ascii="Arial" w:hAnsi="Arial" w:cs="Arial"/>
        </w:rPr>
        <w:t>d</w:t>
      </w:r>
      <w:r w:rsidR="00CC4F33" w:rsidRPr="007772C4">
        <w:rPr>
          <w:rFonts w:ascii="Arial" w:hAnsi="Arial" w:cs="Arial"/>
          <w:spacing w:val="-2"/>
        </w:rPr>
        <w:t>i</w:t>
      </w:r>
      <w:r w:rsidR="00CC4F33" w:rsidRPr="007772C4">
        <w:rPr>
          <w:rFonts w:ascii="Arial" w:hAnsi="Arial" w:cs="Arial"/>
          <w:spacing w:val="1"/>
        </w:rPr>
        <w:t>c</w:t>
      </w:r>
      <w:r w:rsidR="00CC4F33" w:rsidRPr="007772C4">
        <w:rPr>
          <w:rFonts w:ascii="Arial" w:hAnsi="Arial" w:cs="Arial"/>
        </w:rPr>
        <w:t>h</w:t>
      </w:r>
      <w:r w:rsidR="00CC4F33" w:rsidRPr="007772C4">
        <w:rPr>
          <w:rFonts w:ascii="Arial" w:hAnsi="Arial" w:cs="Arial"/>
          <w:spacing w:val="-1"/>
        </w:rPr>
        <w:t>o</w:t>
      </w:r>
      <w:r w:rsidR="00CC4F33" w:rsidRPr="007772C4">
        <w:rPr>
          <w:rFonts w:ascii="Arial" w:hAnsi="Arial" w:cs="Arial"/>
        </w:rPr>
        <w:t xml:space="preserve">s </w:t>
      </w:r>
      <w:r w:rsidR="003F1560" w:rsidRPr="007772C4">
        <w:rPr>
          <w:rFonts w:ascii="Arial" w:hAnsi="Arial" w:cs="Arial"/>
        </w:rPr>
        <w:t xml:space="preserve">componentes, </w:t>
      </w:r>
      <w:r w:rsidR="003F1560" w:rsidRPr="007772C4">
        <w:rPr>
          <w:rFonts w:ascii="Arial" w:hAnsi="Arial" w:cs="Arial"/>
          <w:spacing w:val="-5"/>
        </w:rPr>
        <w:t xml:space="preserve">los primeros tres fueron </w:t>
      </w:r>
      <w:r w:rsidR="003F1560" w:rsidRPr="007772C4">
        <w:rPr>
          <w:rFonts w:ascii="Arial" w:hAnsi="Arial" w:cs="Arial"/>
        </w:rPr>
        <w:t>ejecut</w:t>
      </w:r>
      <w:r w:rsidR="003F1560" w:rsidRPr="007772C4">
        <w:rPr>
          <w:rFonts w:ascii="Arial" w:hAnsi="Arial" w:cs="Arial"/>
          <w:spacing w:val="-1"/>
        </w:rPr>
        <w:t>a</w:t>
      </w:r>
      <w:r w:rsidR="003F1560" w:rsidRPr="007772C4">
        <w:rPr>
          <w:rFonts w:ascii="Arial" w:hAnsi="Arial" w:cs="Arial"/>
          <w:spacing w:val="1"/>
        </w:rPr>
        <w:t>d</w:t>
      </w:r>
      <w:r w:rsidR="003F1560" w:rsidRPr="007772C4">
        <w:rPr>
          <w:rFonts w:ascii="Arial" w:hAnsi="Arial" w:cs="Arial"/>
        </w:rPr>
        <w:t>os</w:t>
      </w:r>
      <w:r w:rsidR="003F1560" w:rsidRPr="007772C4">
        <w:rPr>
          <w:rFonts w:ascii="Arial" w:hAnsi="Arial" w:cs="Arial"/>
          <w:spacing w:val="-5"/>
        </w:rPr>
        <w:t xml:space="preserve"> </w:t>
      </w:r>
      <w:r w:rsidR="003F1560" w:rsidRPr="007772C4">
        <w:rPr>
          <w:rFonts w:ascii="Arial" w:hAnsi="Arial" w:cs="Arial"/>
        </w:rPr>
        <w:t>p</w:t>
      </w:r>
      <w:r w:rsidR="003F1560" w:rsidRPr="007772C4">
        <w:rPr>
          <w:rFonts w:ascii="Arial" w:hAnsi="Arial" w:cs="Arial"/>
          <w:spacing w:val="-1"/>
        </w:rPr>
        <w:t>o</w:t>
      </w:r>
      <w:r w:rsidR="003F1560" w:rsidRPr="007772C4">
        <w:rPr>
          <w:rFonts w:ascii="Arial" w:hAnsi="Arial" w:cs="Arial"/>
        </w:rPr>
        <w:t>r</w:t>
      </w:r>
      <w:r w:rsidR="003F1560" w:rsidRPr="007772C4">
        <w:rPr>
          <w:rFonts w:ascii="Arial" w:hAnsi="Arial" w:cs="Arial"/>
          <w:spacing w:val="-6"/>
        </w:rPr>
        <w:t xml:space="preserve"> </w:t>
      </w:r>
      <w:r w:rsidR="003F1560" w:rsidRPr="007772C4">
        <w:rPr>
          <w:rFonts w:ascii="Arial" w:hAnsi="Arial" w:cs="Arial"/>
          <w:spacing w:val="1"/>
        </w:rPr>
        <w:t>e</w:t>
      </w:r>
      <w:r w:rsidR="003F1560" w:rsidRPr="007772C4">
        <w:rPr>
          <w:rFonts w:ascii="Arial" w:hAnsi="Arial" w:cs="Arial"/>
        </w:rPr>
        <w:t>l</w:t>
      </w:r>
      <w:r w:rsidR="003F1560" w:rsidRPr="007772C4">
        <w:rPr>
          <w:rFonts w:ascii="Arial" w:hAnsi="Arial" w:cs="Arial"/>
          <w:spacing w:val="-6"/>
        </w:rPr>
        <w:t xml:space="preserve"> </w:t>
      </w:r>
      <w:r w:rsidR="003F1560" w:rsidRPr="007772C4">
        <w:rPr>
          <w:rFonts w:ascii="Arial" w:hAnsi="Arial" w:cs="Arial"/>
          <w:spacing w:val="-1"/>
        </w:rPr>
        <w:t>Si</w:t>
      </w:r>
      <w:r w:rsidR="003F1560" w:rsidRPr="007772C4">
        <w:rPr>
          <w:rFonts w:ascii="Arial" w:hAnsi="Arial" w:cs="Arial"/>
          <w:spacing w:val="1"/>
        </w:rPr>
        <w:t>s</w:t>
      </w:r>
      <w:r w:rsidR="003F1560" w:rsidRPr="007772C4">
        <w:rPr>
          <w:rFonts w:ascii="Arial" w:hAnsi="Arial" w:cs="Arial"/>
        </w:rPr>
        <w:t>te</w:t>
      </w:r>
      <w:r w:rsidR="003F1560" w:rsidRPr="007772C4">
        <w:rPr>
          <w:rFonts w:ascii="Arial" w:hAnsi="Arial" w:cs="Arial"/>
          <w:spacing w:val="3"/>
        </w:rPr>
        <w:t>m</w:t>
      </w:r>
      <w:r w:rsidR="003F1560" w:rsidRPr="007772C4">
        <w:rPr>
          <w:rFonts w:ascii="Arial" w:hAnsi="Arial" w:cs="Arial"/>
        </w:rPr>
        <w:t>a</w:t>
      </w:r>
      <w:r w:rsidR="003F1560" w:rsidRPr="007772C4">
        <w:rPr>
          <w:rFonts w:ascii="Arial" w:hAnsi="Arial" w:cs="Arial"/>
          <w:spacing w:val="-7"/>
        </w:rPr>
        <w:t xml:space="preserve"> </w:t>
      </w:r>
      <w:r w:rsidR="003F1560" w:rsidRPr="007772C4">
        <w:rPr>
          <w:rFonts w:ascii="Arial" w:hAnsi="Arial" w:cs="Arial"/>
          <w:spacing w:val="-1"/>
        </w:rPr>
        <w:t>p</w:t>
      </w:r>
      <w:r w:rsidR="003F1560" w:rsidRPr="007772C4">
        <w:rPr>
          <w:rFonts w:ascii="Arial" w:hAnsi="Arial" w:cs="Arial"/>
        </w:rPr>
        <w:t>ara</w:t>
      </w:r>
      <w:r w:rsidR="003F1560" w:rsidRPr="007772C4">
        <w:rPr>
          <w:rFonts w:ascii="Arial" w:hAnsi="Arial" w:cs="Arial"/>
          <w:spacing w:val="-7"/>
        </w:rPr>
        <w:t xml:space="preserve"> </w:t>
      </w:r>
      <w:r w:rsidR="003F1560" w:rsidRPr="007772C4">
        <w:rPr>
          <w:rFonts w:ascii="Arial" w:hAnsi="Arial" w:cs="Arial"/>
          <w:spacing w:val="1"/>
        </w:rPr>
        <w:t>e</w:t>
      </w:r>
      <w:r w:rsidR="003F1560" w:rsidRPr="007772C4">
        <w:rPr>
          <w:rFonts w:ascii="Arial" w:hAnsi="Arial" w:cs="Arial"/>
        </w:rPr>
        <w:t>l</w:t>
      </w:r>
      <w:r w:rsidR="003F1560" w:rsidRPr="007772C4">
        <w:rPr>
          <w:rFonts w:ascii="Arial" w:hAnsi="Arial" w:cs="Arial"/>
          <w:spacing w:val="-8"/>
        </w:rPr>
        <w:t xml:space="preserve"> </w:t>
      </w:r>
      <w:r w:rsidR="003F1560" w:rsidRPr="007772C4">
        <w:rPr>
          <w:rFonts w:ascii="Arial" w:hAnsi="Arial" w:cs="Arial"/>
          <w:spacing w:val="2"/>
        </w:rPr>
        <w:t>D</w:t>
      </w:r>
      <w:r w:rsidR="003F1560" w:rsidRPr="007772C4">
        <w:rPr>
          <w:rFonts w:ascii="Arial" w:hAnsi="Arial" w:cs="Arial"/>
        </w:rPr>
        <w:t>esar</w:t>
      </w:r>
      <w:r w:rsidR="003F1560" w:rsidRPr="007772C4">
        <w:rPr>
          <w:rFonts w:ascii="Arial" w:hAnsi="Arial" w:cs="Arial"/>
          <w:spacing w:val="1"/>
        </w:rPr>
        <w:t>r</w:t>
      </w:r>
      <w:r w:rsidR="003F1560" w:rsidRPr="007772C4">
        <w:rPr>
          <w:rFonts w:ascii="Arial" w:hAnsi="Arial" w:cs="Arial"/>
        </w:rPr>
        <w:t>o</w:t>
      </w:r>
      <w:r w:rsidR="003F1560" w:rsidRPr="007772C4">
        <w:rPr>
          <w:rFonts w:ascii="Arial" w:hAnsi="Arial" w:cs="Arial"/>
          <w:spacing w:val="-2"/>
        </w:rPr>
        <w:t>l</w:t>
      </w:r>
      <w:r w:rsidR="003F1560" w:rsidRPr="007772C4">
        <w:rPr>
          <w:rFonts w:ascii="Arial" w:hAnsi="Arial" w:cs="Arial"/>
          <w:spacing w:val="1"/>
        </w:rPr>
        <w:t>l</w:t>
      </w:r>
      <w:r w:rsidR="003F1560" w:rsidRPr="007772C4">
        <w:rPr>
          <w:rFonts w:ascii="Arial" w:hAnsi="Arial" w:cs="Arial"/>
        </w:rPr>
        <w:t>o</w:t>
      </w:r>
      <w:r w:rsidR="003F1560" w:rsidRPr="007772C4">
        <w:rPr>
          <w:rFonts w:ascii="Arial" w:hAnsi="Arial" w:cs="Arial"/>
          <w:spacing w:val="-6"/>
        </w:rPr>
        <w:t xml:space="preserve"> </w:t>
      </w:r>
      <w:r w:rsidR="003F1560" w:rsidRPr="007772C4">
        <w:rPr>
          <w:rFonts w:ascii="Arial" w:hAnsi="Arial" w:cs="Arial"/>
          <w:spacing w:val="-1"/>
        </w:rPr>
        <w:t>I</w:t>
      </w:r>
      <w:r w:rsidR="003F1560" w:rsidRPr="007772C4">
        <w:rPr>
          <w:rFonts w:ascii="Arial" w:hAnsi="Arial" w:cs="Arial"/>
          <w:spacing w:val="1"/>
        </w:rPr>
        <w:t>n</w:t>
      </w:r>
      <w:r w:rsidR="003F1560" w:rsidRPr="007772C4">
        <w:rPr>
          <w:rFonts w:ascii="Arial" w:hAnsi="Arial" w:cs="Arial"/>
        </w:rPr>
        <w:t>te</w:t>
      </w:r>
      <w:r w:rsidR="003F1560" w:rsidRPr="007772C4">
        <w:rPr>
          <w:rFonts w:ascii="Arial" w:hAnsi="Arial" w:cs="Arial"/>
          <w:spacing w:val="-1"/>
        </w:rPr>
        <w:t>g</w:t>
      </w:r>
      <w:r w:rsidR="003F1560" w:rsidRPr="007772C4">
        <w:rPr>
          <w:rFonts w:ascii="Arial" w:hAnsi="Arial" w:cs="Arial"/>
        </w:rPr>
        <w:t>r</w:t>
      </w:r>
      <w:r w:rsidR="003F1560" w:rsidRPr="007772C4">
        <w:rPr>
          <w:rFonts w:ascii="Arial" w:hAnsi="Arial" w:cs="Arial"/>
          <w:spacing w:val="1"/>
        </w:rPr>
        <w:t>a</w:t>
      </w:r>
      <w:r w:rsidR="003F1560" w:rsidRPr="007772C4">
        <w:rPr>
          <w:rFonts w:ascii="Arial" w:hAnsi="Arial" w:cs="Arial"/>
        </w:rPr>
        <w:t>l</w:t>
      </w:r>
      <w:r w:rsidR="003F1560" w:rsidRPr="007772C4">
        <w:rPr>
          <w:rFonts w:ascii="Arial" w:hAnsi="Arial" w:cs="Arial"/>
          <w:spacing w:val="-6"/>
        </w:rPr>
        <w:t xml:space="preserve"> </w:t>
      </w:r>
      <w:r w:rsidR="003F1560" w:rsidRPr="007772C4">
        <w:rPr>
          <w:rFonts w:ascii="Arial" w:hAnsi="Arial" w:cs="Arial"/>
        </w:rPr>
        <w:t>de</w:t>
      </w:r>
      <w:r w:rsidR="003F1560" w:rsidRPr="007772C4">
        <w:rPr>
          <w:rFonts w:ascii="Arial" w:hAnsi="Arial" w:cs="Arial"/>
          <w:spacing w:val="-7"/>
        </w:rPr>
        <w:t xml:space="preserve"> </w:t>
      </w:r>
      <w:r w:rsidR="003F1560" w:rsidRPr="007772C4">
        <w:rPr>
          <w:rFonts w:ascii="Arial" w:hAnsi="Arial" w:cs="Arial"/>
          <w:spacing w:val="1"/>
        </w:rPr>
        <w:t>l</w:t>
      </w:r>
      <w:r w:rsidR="003F1560" w:rsidRPr="007772C4">
        <w:rPr>
          <w:rFonts w:ascii="Arial" w:hAnsi="Arial" w:cs="Arial"/>
        </w:rPr>
        <w:t>a</w:t>
      </w:r>
      <w:r w:rsidR="003F1560" w:rsidRPr="007772C4">
        <w:rPr>
          <w:rFonts w:ascii="Arial" w:hAnsi="Arial" w:cs="Arial"/>
          <w:spacing w:val="-7"/>
        </w:rPr>
        <w:t xml:space="preserve"> </w:t>
      </w:r>
      <w:r w:rsidR="003F1560" w:rsidRPr="007772C4">
        <w:rPr>
          <w:rFonts w:ascii="Arial" w:hAnsi="Arial" w:cs="Arial"/>
        </w:rPr>
        <w:t>Fa</w:t>
      </w:r>
      <w:r w:rsidR="003F1560" w:rsidRPr="007772C4">
        <w:rPr>
          <w:rFonts w:ascii="Arial" w:hAnsi="Arial" w:cs="Arial"/>
          <w:spacing w:val="4"/>
        </w:rPr>
        <w:t>m</w:t>
      </w:r>
      <w:r w:rsidR="003F1560" w:rsidRPr="007772C4">
        <w:rPr>
          <w:rFonts w:ascii="Arial" w:hAnsi="Arial" w:cs="Arial"/>
          <w:spacing w:val="-1"/>
        </w:rPr>
        <w:t>ili</w:t>
      </w:r>
      <w:r w:rsidR="003F1560" w:rsidRPr="007772C4">
        <w:rPr>
          <w:rFonts w:ascii="Arial" w:hAnsi="Arial" w:cs="Arial"/>
        </w:rPr>
        <w:t>a</w:t>
      </w:r>
      <w:r w:rsidR="003F1560" w:rsidRPr="007772C4">
        <w:rPr>
          <w:rFonts w:ascii="Arial" w:hAnsi="Arial" w:cs="Arial"/>
          <w:spacing w:val="2"/>
        </w:rPr>
        <w:t xml:space="preserve"> del Estado de Oaxaca (SDIFO), mientras que, </w:t>
      </w:r>
      <w:r w:rsidR="006E25D3" w:rsidRPr="007772C4">
        <w:rPr>
          <w:rFonts w:ascii="Arial" w:hAnsi="Arial" w:cs="Arial"/>
          <w:spacing w:val="2"/>
        </w:rPr>
        <w:t>el cuarto</w:t>
      </w:r>
      <w:r w:rsidR="0054437B" w:rsidRPr="007772C4">
        <w:rPr>
          <w:rFonts w:ascii="Arial" w:hAnsi="Arial" w:cs="Arial"/>
          <w:spacing w:val="2"/>
        </w:rPr>
        <w:t xml:space="preserve"> restante</w:t>
      </w:r>
      <w:r w:rsidR="003F1560" w:rsidRPr="007772C4">
        <w:rPr>
          <w:rFonts w:ascii="Arial" w:hAnsi="Arial" w:cs="Arial"/>
          <w:spacing w:val="2"/>
        </w:rPr>
        <w:t>, fu</w:t>
      </w:r>
      <w:r w:rsidR="006E25D3" w:rsidRPr="007772C4">
        <w:rPr>
          <w:rFonts w:ascii="Arial" w:hAnsi="Arial" w:cs="Arial"/>
          <w:spacing w:val="2"/>
        </w:rPr>
        <w:t>e</w:t>
      </w:r>
      <w:r w:rsidR="003F1560" w:rsidRPr="007772C4">
        <w:rPr>
          <w:rFonts w:ascii="Arial" w:hAnsi="Arial" w:cs="Arial"/>
          <w:spacing w:val="2"/>
        </w:rPr>
        <w:t xml:space="preserve"> ejecutado de manera conjunta con el Instituto de la Juventud del Estado de Oaxaca (INJEO)</w:t>
      </w:r>
      <w:r w:rsidRPr="007772C4">
        <w:rPr>
          <w:rFonts w:ascii="Arial" w:hAnsi="Arial" w:cs="Arial"/>
        </w:rPr>
        <w:t>, durante el Ejercicio Fiscal correspondiente al año 2020.</w:t>
      </w:r>
    </w:p>
    <w:p w14:paraId="3A04C2C0" w14:textId="77777777" w:rsidR="003F1560" w:rsidRPr="007772C4" w:rsidRDefault="003F1560" w:rsidP="00C73BBE">
      <w:pPr>
        <w:spacing w:after="0" w:line="240" w:lineRule="auto"/>
        <w:jc w:val="both"/>
        <w:rPr>
          <w:rFonts w:ascii="Arial" w:hAnsi="Arial" w:cs="Arial"/>
        </w:rPr>
      </w:pPr>
    </w:p>
    <w:p w14:paraId="21D1B8BD" w14:textId="46D9FD80" w:rsidR="00CC4F33" w:rsidRPr="007772C4" w:rsidRDefault="00CC4F33" w:rsidP="00C73BBE">
      <w:pPr>
        <w:spacing w:after="0" w:line="240" w:lineRule="auto"/>
        <w:jc w:val="both"/>
        <w:rPr>
          <w:rFonts w:ascii="Arial" w:hAnsi="Arial" w:cs="Arial"/>
        </w:rPr>
      </w:pPr>
      <w:r w:rsidRPr="007772C4">
        <w:rPr>
          <w:rFonts w:ascii="Arial" w:hAnsi="Arial" w:cs="Arial"/>
          <w:spacing w:val="-1"/>
        </w:rPr>
        <w:t>E</w:t>
      </w:r>
      <w:r w:rsidRPr="007772C4">
        <w:rPr>
          <w:rFonts w:ascii="Arial" w:hAnsi="Arial" w:cs="Arial"/>
        </w:rPr>
        <w:t>l</w:t>
      </w:r>
      <w:r w:rsidRPr="007772C4">
        <w:rPr>
          <w:rFonts w:ascii="Arial" w:hAnsi="Arial" w:cs="Arial"/>
          <w:spacing w:val="7"/>
        </w:rPr>
        <w:t xml:space="preserve"> </w:t>
      </w:r>
      <w:r w:rsidRPr="007772C4">
        <w:rPr>
          <w:rFonts w:ascii="Arial" w:hAnsi="Arial" w:cs="Arial"/>
        </w:rPr>
        <w:t>Go</w:t>
      </w:r>
      <w:r w:rsidRPr="007772C4">
        <w:rPr>
          <w:rFonts w:ascii="Arial" w:hAnsi="Arial" w:cs="Arial"/>
          <w:spacing w:val="1"/>
        </w:rPr>
        <w:t>b</w:t>
      </w:r>
      <w:r w:rsidRPr="007772C4">
        <w:rPr>
          <w:rFonts w:ascii="Arial" w:hAnsi="Arial" w:cs="Arial"/>
          <w:spacing w:val="-1"/>
        </w:rPr>
        <w:t>i</w:t>
      </w:r>
      <w:r w:rsidRPr="007772C4">
        <w:rPr>
          <w:rFonts w:ascii="Arial" w:hAnsi="Arial" w:cs="Arial"/>
        </w:rPr>
        <w:t>er</w:t>
      </w:r>
      <w:r w:rsidRPr="007772C4">
        <w:rPr>
          <w:rFonts w:ascii="Arial" w:hAnsi="Arial" w:cs="Arial"/>
          <w:spacing w:val="2"/>
        </w:rPr>
        <w:t>n</w:t>
      </w:r>
      <w:r w:rsidRPr="007772C4">
        <w:rPr>
          <w:rFonts w:ascii="Arial" w:hAnsi="Arial" w:cs="Arial"/>
        </w:rPr>
        <w:t>o</w:t>
      </w:r>
      <w:r w:rsidRPr="007772C4">
        <w:rPr>
          <w:rFonts w:ascii="Arial" w:hAnsi="Arial" w:cs="Arial"/>
          <w:spacing w:val="8"/>
        </w:rPr>
        <w:t xml:space="preserve"> </w:t>
      </w:r>
      <w:r w:rsidRPr="007772C4">
        <w:rPr>
          <w:rFonts w:ascii="Arial" w:hAnsi="Arial" w:cs="Arial"/>
        </w:rPr>
        <w:t>d</w:t>
      </w:r>
      <w:r w:rsidRPr="007772C4">
        <w:rPr>
          <w:rFonts w:ascii="Arial" w:hAnsi="Arial" w:cs="Arial"/>
          <w:spacing w:val="2"/>
        </w:rPr>
        <w:t>e</w:t>
      </w:r>
      <w:r w:rsidRPr="007772C4">
        <w:rPr>
          <w:rFonts w:ascii="Arial" w:hAnsi="Arial" w:cs="Arial"/>
        </w:rPr>
        <w:t>l</w:t>
      </w:r>
      <w:r w:rsidRPr="007772C4">
        <w:rPr>
          <w:rFonts w:ascii="Arial" w:hAnsi="Arial" w:cs="Arial"/>
          <w:spacing w:val="7"/>
        </w:rPr>
        <w:t xml:space="preserve"> </w:t>
      </w:r>
      <w:r w:rsidRPr="007772C4">
        <w:rPr>
          <w:rFonts w:ascii="Arial" w:hAnsi="Arial" w:cs="Arial"/>
          <w:spacing w:val="-1"/>
        </w:rPr>
        <w:t>E</w:t>
      </w:r>
      <w:r w:rsidRPr="007772C4">
        <w:rPr>
          <w:rFonts w:ascii="Arial" w:hAnsi="Arial" w:cs="Arial"/>
          <w:spacing w:val="1"/>
        </w:rPr>
        <w:t>s</w:t>
      </w:r>
      <w:r w:rsidRPr="007772C4">
        <w:rPr>
          <w:rFonts w:ascii="Arial" w:hAnsi="Arial" w:cs="Arial"/>
        </w:rPr>
        <w:t>t</w:t>
      </w:r>
      <w:r w:rsidRPr="007772C4">
        <w:rPr>
          <w:rFonts w:ascii="Arial" w:hAnsi="Arial" w:cs="Arial"/>
          <w:spacing w:val="1"/>
        </w:rPr>
        <w:t>a</w:t>
      </w:r>
      <w:r w:rsidRPr="007772C4">
        <w:rPr>
          <w:rFonts w:ascii="Arial" w:hAnsi="Arial" w:cs="Arial"/>
        </w:rPr>
        <w:t>do</w:t>
      </w:r>
      <w:r w:rsidRPr="007772C4">
        <w:rPr>
          <w:rFonts w:ascii="Arial" w:hAnsi="Arial" w:cs="Arial"/>
          <w:spacing w:val="7"/>
        </w:rPr>
        <w:t xml:space="preserve"> </w:t>
      </w:r>
      <w:r w:rsidRPr="007772C4">
        <w:rPr>
          <w:rFonts w:ascii="Arial" w:hAnsi="Arial" w:cs="Arial"/>
        </w:rPr>
        <w:t>de</w:t>
      </w:r>
      <w:r w:rsidRPr="007772C4">
        <w:rPr>
          <w:rFonts w:ascii="Arial" w:hAnsi="Arial" w:cs="Arial"/>
          <w:spacing w:val="10"/>
        </w:rPr>
        <w:t xml:space="preserve"> </w:t>
      </w:r>
      <w:r w:rsidR="00F532DA" w:rsidRPr="007772C4">
        <w:rPr>
          <w:rFonts w:ascii="Arial" w:hAnsi="Arial" w:cs="Arial"/>
        </w:rPr>
        <w:t>Oaxaca</w:t>
      </w:r>
      <w:r w:rsidRPr="007772C4">
        <w:rPr>
          <w:rFonts w:ascii="Arial" w:hAnsi="Arial" w:cs="Arial"/>
        </w:rPr>
        <w:t>,</w:t>
      </w:r>
      <w:r w:rsidRPr="007772C4">
        <w:rPr>
          <w:rFonts w:ascii="Arial" w:hAnsi="Arial" w:cs="Arial"/>
          <w:spacing w:val="8"/>
        </w:rPr>
        <w:t xml:space="preserve"> </w:t>
      </w:r>
      <w:r w:rsidRPr="007772C4">
        <w:rPr>
          <w:rFonts w:ascii="Arial" w:hAnsi="Arial" w:cs="Arial"/>
          <w:spacing w:val="1"/>
        </w:rPr>
        <w:t>c</w:t>
      </w:r>
      <w:r w:rsidRPr="007772C4">
        <w:rPr>
          <w:rFonts w:ascii="Arial" w:hAnsi="Arial" w:cs="Arial"/>
        </w:rPr>
        <w:t>u</w:t>
      </w:r>
      <w:r w:rsidRPr="007772C4">
        <w:rPr>
          <w:rFonts w:ascii="Arial" w:hAnsi="Arial" w:cs="Arial"/>
          <w:spacing w:val="-1"/>
        </w:rPr>
        <w:t>e</w:t>
      </w:r>
      <w:r w:rsidRPr="007772C4">
        <w:rPr>
          <w:rFonts w:ascii="Arial" w:hAnsi="Arial" w:cs="Arial"/>
        </w:rPr>
        <w:t>n</w:t>
      </w:r>
      <w:r w:rsidRPr="007772C4">
        <w:rPr>
          <w:rFonts w:ascii="Arial" w:hAnsi="Arial" w:cs="Arial"/>
          <w:spacing w:val="1"/>
        </w:rPr>
        <w:t>t</w:t>
      </w:r>
      <w:r w:rsidRPr="007772C4">
        <w:rPr>
          <w:rFonts w:ascii="Arial" w:hAnsi="Arial" w:cs="Arial"/>
        </w:rPr>
        <w:t>a</w:t>
      </w:r>
      <w:r w:rsidRPr="007772C4">
        <w:rPr>
          <w:rFonts w:ascii="Arial" w:hAnsi="Arial" w:cs="Arial"/>
          <w:spacing w:val="8"/>
        </w:rPr>
        <w:t xml:space="preserve"> </w:t>
      </w:r>
      <w:r w:rsidRPr="007772C4">
        <w:rPr>
          <w:rFonts w:ascii="Arial" w:hAnsi="Arial" w:cs="Arial"/>
          <w:spacing w:val="1"/>
        </w:rPr>
        <w:t>c</w:t>
      </w:r>
      <w:r w:rsidRPr="007772C4">
        <w:rPr>
          <w:rFonts w:ascii="Arial" w:hAnsi="Arial" w:cs="Arial"/>
        </w:rPr>
        <w:t>on</w:t>
      </w:r>
      <w:r w:rsidRPr="007772C4">
        <w:rPr>
          <w:rFonts w:ascii="Arial" w:hAnsi="Arial" w:cs="Arial"/>
          <w:spacing w:val="8"/>
        </w:rPr>
        <w:t xml:space="preserve"> </w:t>
      </w:r>
      <w:r w:rsidR="00F532DA" w:rsidRPr="007772C4">
        <w:rPr>
          <w:rFonts w:ascii="Arial" w:hAnsi="Arial" w:cs="Arial"/>
          <w:spacing w:val="8"/>
        </w:rPr>
        <w:t xml:space="preserve">la </w:t>
      </w:r>
      <w:r w:rsidRPr="007772C4">
        <w:rPr>
          <w:rFonts w:ascii="Arial" w:hAnsi="Arial" w:cs="Arial"/>
        </w:rPr>
        <w:t>n</w:t>
      </w:r>
      <w:r w:rsidRPr="007772C4">
        <w:rPr>
          <w:rFonts w:ascii="Arial" w:hAnsi="Arial" w:cs="Arial"/>
          <w:spacing w:val="-1"/>
        </w:rPr>
        <w:t>o</w:t>
      </w:r>
      <w:r w:rsidRPr="007772C4">
        <w:rPr>
          <w:rFonts w:ascii="Arial" w:hAnsi="Arial" w:cs="Arial"/>
        </w:rPr>
        <w:t>r</w:t>
      </w:r>
      <w:r w:rsidRPr="007772C4">
        <w:rPr>
          <w:rFonts w:ascii="Arial" w:hAnsi="Arial" w:cs="Arial"/>
          <w:spacing w:val="4"/>
        </w:rPr>
        <w:t>m</w:t>
      </w:r>
      <w:r w:rsidRPr="007772C4">
        <w:rPr>
          <w:rFonts w:ascii="Arial" w:hAnsi="Arial" w:cs="Arial"/>
        </w:rPr>
        <w:t>at</w:t>
      </w:r>
      <w:r w:rsidRPr="007772C4">
        <w:rPr>
          <w:rFonts w:ascii="Arial" w:hAnsi="Arial" w:cs="Arial"/>
          <w:spacing w:val="-2"/>
        </w:rPr>
        <w:t>i</w:t>
      </w:r>
      <w:r w:rsidRPr="007772C4">
        <w:rPr>
          <w:rFonts w:ascii="Arial" w:hAnsi="Arial" w:cs="Arial"/>
          <w:spacing w:val="1"/>
        </w:rPr>
        <w:t>v</w:t>
      </w:r>
      <w:r w:rsidRPr="007772C4">
        <w:rPr>
          <w:rFonts w:ascii="Arial" w:hAnsi="Arial" w:cs="Arial"/>
          <w:spacing w:val="-1"/>
        </w:rPr>
        <w:t>i</w:t>
      </w:r>
      <w:r w:rsidRPr="007772C4">
        <w:rPr>
          <w:rFonts w:ascii="Arial" w:hAnsi="Arial" w:cs="Arial"/>
          <w:spacing w:val="1"/>
        </w:rPr>
        <w:t>d</w:t>
      </w:r>
      <w:r w:rsidRPr="007772C4">
        <w:rPr>
          <w:rFonts w:ascii="Arial" w:hAnsi="Arial" w:cs="Arial"/>
        </w:rPr>
        <w:t>ad</w:t>
      </w:r>
      <w:r w:rsidRPr="007772C4">
        <w:rPr>
          <w:rFonts w:ascii="Arial" w:hAnsi="Arial" w:cs="Arial"/>
          <w:spacing w:val="12"/>
        </w:rPr>
        <w:t xml:space="preserve"> </w:t>
      </w:r>
      <w:r w:rsidRPr="007772C4">
        <w:rPr>
          <w:rFonts w:ascii="Arial" w:hAnsi="Arial" w:cs="Arial"/>
        </w:rPr>
        <w:t>q</w:t>
      </w:r>
      <w:r w:rsidRPr="007772C4">
        <w:rPr>
          <w:rFonts w:ascii="Arial" w:hAnsi="Arial" w:cs="Arial"/>
          <w:spacing w:val="1"/>
        </w:rPr>
        <w:t>u</w:t>
      </w:r>
      <w:r w:rsidRPr="007772C4">
        <w:rPr>
          <w:rFonts w:ascii="Arial" w:hAnsi="Arial" w:cs="Arial"/>
        </w:rPr>
        <w:t>e</w:t>
      </w:r>
      <w:r w:rsidRPr="007772C4">
        <w:rPr>
          <w:rFonts w:ascii="Arial" w:hAnsi="Arial" w:cs="Arial"/>
          <w:spacing w:val="8"/>
        </w:rPr>
        <w:t xml:space="preserve"> </w:t>
      </w:r>
      <w:r w:rsidRPr="007772C4">
        <w:rPr>
          <w:rFonts w:ascii="Arial" w:hAnsi="Arial" w:cs="Arial"/>
        </w:rPr>
        <w:t>esta</w:t>
      </w:r>
      <w:r w:rsidRPr="007772C4">
        <w:rPr>
          <w:rFonts w:ascii="Arial" w:hAnsi="Arial" w:cs="Arial"/>
          <w:spacing w:val="1"/>
        </w:rPr>
        <w:t>b</w:t>
      </w:r>
      <w:r w:rsidRPr="007772C4">
        <w:rPr>
          <w:rFonts w:ascii="Arial" w:hAnsi="Arial" w:cs="Arial"/>
          <w:spacing w:val="-1"/>
        </w:rPr>
        <w:t>l</w:t>
      </w:r>
      <w:r w:rsidRPr="007772C4">
        <w:rPr>
          <w:rFonts w:ascii="Arial" w:hAnsi="Arial" w:cs="Arial"/>
        </w:rPr>
        <w:t>ece</w:t>
      </w:r>
      <w:r w:rsidRPr="007772C4">
        <w:rPr>
          <w:rFonts w:ascii="Arial" w:hAnsi="Arial" w:cs="Arial"/>
          <w:spacing w:val="9"/>
        </w:rPr>
        <w:t xml:space="preserve"> </w:t>
      </w:r>
      <w:r w:rsidRPr="007772C4">
        <w:rPr>
          <w:rFonts w:ascii="Arial" w:hAnsi="Arial" w:cs="Arial"/>
          <w:spacing w:val="1"/>
        </w:rPr>
        <w:t>l</w:t>
      </w:r>
      <w:r w:rsidRPr="007772C4">
        <w:rPr>
          <w:rFonts w:ascii="Arial" w:hAnsi="Arial" w:cs="Arial"/>
        </w:rPr>
        <w:t>a</w:t>
      </w:r>
      <w:r w:rsidRPr="007772C4">
        <w:rPr>
          <w:rFonts w:ascii="Arial" w:hAnsi="Arial" w:cs="Arial"/>
          <w:spacing w:val="8"/>
        </w:rPr>
        <w:t xml:space="preserve"> </w:t>
      </w:r>
      <w:r w:rsidRPr="007772C4">
        <w:rPr>
          <w:rFonts w:ascii="Arial" w:hAnsi="Arial" w:cs="Arial"/>
        </w:rPr>
        <w:t>ela</w:t>
      </w:r>
      <w:r w:rsidRPr="007772C4">
        <w:rPr>
          <w:rFonts w:ascii="Arial" w:hAnsi="Arial" w:cs="Arial"/>
          <w:spacing w:val="-1"/>
        </w:rPr>
        <w:t>b</w:t>
      </w:r>
      <w:r w:rsidRPr="007772C4">
        <w:rPr>
          <w:rFonts w:ascii="Arial" w:hAnsi="Arial" w:cs="Arial"/>
        </w:rPr>
        <w:t>ora</w:t>
      </w:r>
      <w:r w:rsidRPr="007772C4">
        <w:rPr>
          <w:rFonts w:ascii="Arial" w:hAnsi="Arial" w:cs="Arial"/>
          <w:spacing w:val="1"/>
        </w:rPr>
        <w:t>ci</w:t>
      </w:r>
      <w:r w:rsidRPr="007772C4">
        <w:rPr>
          <w:rFonts w:ascii="Arial" w:hAnsi="Arial" w:cs="Arial"/>
        </w:rPr>
        <w:t>ón</w:t>
      </w:r>
      <w:r w:rsidRPr="007772C4">
        <w:rPr>
          <w:rFonts w:ascii="Arial" w:hAnsi="Arial" w:cs="Arial"/>
          <w:spacing w:val="7"/>
        </w:rPr>
        <w:t xml:space="preserve"> </w:t>
      </w:r>
      <w:r w:rsidRPr="007772C4">
        <w:rPr>
          <w:rFonts w:ascii="Arial" w:hAnsi="Arial" w:cs="Arial"/>
        </w:rPr>
        <w:t>de</w:t>
      </w:r>
      <w:r w:rsidRPr="007772C4">
        <w:rPr>
          <w:rFonts w:ascii="Arial" w:hAnsi="Arial" w:cs="Arial"/>
          <w:spacing w:val="10"/>
        </w:rPr>
        <w:t xml:space="preserve"> </w:t>
      </w:r>
      <w:r w:rsidRPr="007772C4">
        <w:rPr>
          <w:rFonts w:ascii="Arial" w:hAnsi="Arial" w:cs="Arial"/>
          <w:spacing w:val="-1"/>
        </w:rPr>
        <w:t>l</w:t>
      </w:r>
      <w:r w:rsidRPr="007772C4">
        <w:rPr>
          <w:rFonts w:ascii="Arial" w:hAnsi="Arial" w:cs="Arial"/>
        </w:rPr>
        <w:t>a</w:t>
      </w:r>
      <w:r w:rsidRPr="007772C4">
        <w:rPr>
          <w:rFonts w:ascii="Arial" w:hAnsi="Arial" w:cs="Arial"/>
          <w:spacing w:val="8"/>
        </w:rPr>
        <w:t xml:space="preserve"> </w:t>
      </w:r>
      <w:r w:rsidRPr="007772C4">
        <w:rPr>
          <w:rFonts w:ascii="Arial" w:hAnsi="Arial" w:cs="Arial"/>
          <w:spacing w:val="1"/>
        </w:rPr>
        <w:t>M</w:t>
      </w:r>
      <w:r w:rsidRPr="007772C4">
        <w:rPr>
          <w:rFonts w:ascii="Arial" w:hAnsi="Arial" w:cs="Arial"/>
        </w:rPr>
        <w:t>atr</w:t>
      </w:r>
      <w:r w:rsidRPr="007772C4">
        <w:rPr>
          <w:rFonts w:ascii="Arial" w:hAnsi="Arial" w:cs="Arial"/>
          <w:spacing w:val="1"/>
        </w:rPr>
        <w:t>i</w:t>
      </w:r>
      <w:r w:rsidRPr="007772C4">
        <w:rPr>
          <w:rFonts w:ascii="Arial" w:hAnsi="Arial" w:cs="Arial"/>
        </w:rPr>
        <w:t>z</w:t>
      </w:r>
      <w:r w:rsidRPr="007772C4">
        <w:rPr>
          <w:rFonts w:ascii="Arial" w:hAnsi="Arial" w:cs="Arial"/>
          <w:spacing w:val="7"/>
        </w:rPr>
        <w:t xml:space="preserve"> </w:t>
      </w:r>
      <w:r w:rsidRPr="007772C4">
        <w:rPr>
          <w:rFonts w:ascii="Arial" w:hAnsi="Arial" w:cs="Arial"/>
        </w:rPr>
        <w:t>de</w:t>
      </w:r>
      <w:r w:rsidRPr="007772C4">
        <w:rPr>
          <w:rFonts w:ascii="Arial" w:hAnsi="Arial" w:cs="Arial"/>
          <w:w w:val="99"/>
        </w:rPr>
        <w:t xml:space="preserve"> </w:t>
      </w:r>
      <w:r w:rsidRPr="007772C4">
        <w:rPr>
          <w:rFonts w:ascii="Arial" w:hAnsi="Arial" w:cs="Arial"/>
        </w:rPr>
        <w:t>In</w:t>
      </w:r>
      <w:r w:rsidRPr="007772C4">
        <w:rPr>
          <w:rFonts w:ascii="Arial" w:hAnsi="Arial" w:cs="Arial"/>
          <w:spacing w:val="-1"/>
        </w:rPr>
        <w:t>di</w:t>
      </w:r>
      <w:r w:rsidRPr="007772C4">
        <w:rPr>
          <w:rFonts w:ascii="Arial" w:hAnsi="Arial" w:cs="Arial"/>
          <w:spacing w:val="1"/>
        </w:rPr>
        <w:t>ca</w:t>
      </w:r>
      <w:r w:rsidRPr="007772C4">
        <w:rPr>
          <w:rFonts w:ascii="Arial" w:hAnsi="Arial" w:cs="Arial"/>
        </w:rPr>
        <w:t>d</w:t>
      </w:r>
      <w:r w:rsidRPr="007772C4">
        <w:rPr>
          <w:rFonts w:ascii="Arial" w:hAnsi="Arial" w:cs="Arial"/>
          <w:spacing w:val="-1"/>
        </w:rPr>
        <w:t>o</w:t>
      </w:r>
      <w:r w:rsidRPr="007772C4">
        <w:rPr>
          <w:rFonts w:ascii="Arial" w:hAnsi="Arial" w:cs="Arial"/>
        </w:rPr>
        <w:t>res</w:t>
      </w:r>
      <w:r w:rsidRPr="007772C4">
        <w:rPr>
          <w:rFonts w:ascii="Arial" w:hAnsi="Arial" w:cs="Arial"/>
          <w:spacing w:val="6"/>
        </w:rPr>
        <w:t xml:space="preserve"> </w:t>
      </w:r>
      <w:r w:rsidRPr="007772C4">
        <w:rPr>
          <w:rFonts w:ascii="Arial" w:hAnsi="Arial" w:cs="Arial"/>
        </w:rPr>
        <w:t>p</w:t>
      </w:r>
      <w:r w:rsidRPr="007772C4">
        <w:rPr>
          <w:rFonts w:ascii="Arial" w:hAnsi="Arial" w:cs="Arial"/>
          <w:spacing w:val="-1"/>
        </w:rPr>
        <w:t>a</w:t>
      </w:r>
      <w:r w:rsidRPr="007772C4">
        <w:rPr>
          <w:rFonts w:ascii="Arial" w:hAnsi="Arial" w:cs="Arial"/>
        </w:rPr>
        <w:t>ra</w:t>
      </w:r>
      <w:r w:rsidRPr="007772C4">
        <w:rPr>
          <w:rFonts w:ascii="Arial" w:hAnsi="Arial" w:cs="Arial"/>
          <w:spacing w:val="6"/>
        </w:rPr>
        <w:t xml:space="preserve"> </w:t>
      </w:r>
      <w:r w:rsidRPr="007772C4">
        <w:rPr>
          <w:rFonts w:ascii="Arial" w:hAnsi="Arial" w:cs="Arial"/>
          <w:spacing w:val="2"/>
        </w:rPr>
        <w:t>R</w:t>
      </w:r>
      <w:r w:rsidRPr="007772C4">
        <w:rPr>
          <w:rFonts w:ascii="Arial" w:hAnsi="Arial" w:cs="Arial"/>
        </w:rPr>
        <w:t>esu</w:t>
      </w:r>
      <w:r w:rsidRPr="007772C4">
        <w:rPr>
          <w:rFonts w:ascii="Arial" w:hAnsi="Arial" w:cs="Arial"/>
          <w:spacing w:val="-2"/>
        </w:rPr>
        <w:t>l</w:t>
      </w:r>
      <w:r w:rsidRPr="007772C4">
        <w:rPr>
          <w:rFonts w:ascii="Arial" w:hAnsi="Arial" w:cs="Arial"/>
          <w:spacing w:val="2"/>
        </w:rPr>
        <w:t>t</w:t>
      </w:r>
      <w:r w:rsidRPr="007772C4">
        <w:rPr>
          <w:rFonts w:ascii="Arial" w:hAnsi="Arial" w:cs="Arial"/>
        </w:rPr>
        <w:t>a</w:t>
      </w:r>
      <w:r w:rsidRPr="007772C4">
        <w:rPr>
          <w:rFonts w:ascii="Arial" w:hAnsi="Arial" w:cs="Arial"/>
          <w:spacing w:val="1"/>
        </w:rPr>
        <w:t>d</w:t>
      </w:r>
      <w:r w:rsidRPr="007772C4">
        <w:rPr>
          <w:rFonts w:ascii="Arial" w:hAnsi="Arial" w:cs="Arial"/>
        </w:rPr>
        <w:t>os</w:t>
      </w:r>
      <w:r w:rsidRPr="007772C4">
        <w:rPr>
          <w:rFonts w:ascii="Arial" w:hAnsi="Arial" w:cs="Arial"/>
          <w:spacing w:val="7"/>
        </w:rPr>
        <w:t xml:space="preserve"> </w:t>
      </w:r>
      <w:r w:rsidRPr="007772C4">
        <w:rPr>
          <w:rFonts w:ascii="Arial" w:hAnsi="Arial" w:cs="Arial"/>
        </w:rPr>
        <w:t>p</w:t>
      </w:r>
      <w:r w:rsidRPr="007772C4">
        <w:rPr>
          <w:rFonts w:ascii="Arial" w:hAnsi="Arial" w:cs="Arial"/>
          <w:spacing w:val="-1"/>
        </w:rPr>
        <w:t>o</w:t>
      </w:r>
      <w:r w:rsidRPr="007772C4">
        <w:rPr>
          <w:rFonts w:ascii="Arial" w:hAnsi="Arial" w:cs="Arial"/>
        </w:rPr>
        <w:t>r</w:t>
      </w:r>
      <w:r w:rsidRPr="007772C4">
        <w:rPr>
          <w:rFonts w:ascii="Arial" w:hAnsi="Arial" w:cs="Arial"/>
          <w:spacing w:val="7"/>
        </w:rPr>
        <w:t xml:space="preserve"> </w:t>
      </w:r>
      <w:r w:rsidRPr="007772C4">
        <w:rPr>
          <w:rFonts w:ascii="Arial" w:hAnsi="Arial" w:cs="Arial"/>
          <w:spacing w:val="1"/>
        </w:rPr>
        <w:t>c</w:t>
      </w:r>
      <w:r w:rsidRPr="007772C4">
        <w:rPr>
          <w:rFonts w:ascii="Arial" w:hAnsi="Arial" w:cs="Arial"/>
        </w:rPr>
        <w:t>a</w:t>
      </w:r>
      <w:r w:rsidRPr="007772C4">
        <w:rPr>
          <w:rFonts w:ascii="Arial" w:hAnsi="Arial" w:cs="Arial"/>
          <w:spacing w:val="-1"/>
        </w:rPr>
        <w:t>d</w:t>
      </w:r>
      <w:r w:rsidRPr="007772C4">
        <w:rPr>
          <w:rFonts w:ascii="Arial" w:hAnsi="Arial" w:cs="Arial"/>
        </w:rPr>
        <w:t>a</w:t>
      </w:r>
      <w:r w:rsidRPr="007772C4">
        <w:rPr>
          <w:rFonts w:ascii="Arial" w:hAnsi="Arial" w:cs="Arial"/>
          <w:spacing w:val="5"/>
        </w:rPr>
        <w:t xml:space="preserve"> </w:t>
      </w:r>
      <w:r w:rsidRPr="007772C4">
        <w:rPr>
          <w:rFonts w:ascii="Arial" w:hAnsi="Arial" w:cs="Arial"/>
          <w:spacing w:val="-1"/>
        </w:rPr>
        <w:t>P</w:t>
      </w:r>
      <w:r w:rsidRPr="007772C4">
        <w:rPr>
          <w:rFonts w:ascii="Arial" w:hAnsi="Arial" w:cs="Arial"/>
        </w:rPr>
        <w:t>r</w:t>
      </w:r>
      <w:r w:rsidRPr="007772C4">
        <w:rPr>
          <w:rFonts w:ascii="Arial" w:hAnsi="Arial" w:cs="Arial"/>
          <w:spacing w:val="1"/>
        </w:rPr>
        <w:t>o</w:t>
      </w:r>
      <w:r w:rsidRPr="007772C4">
        <w:rPr>
          <w:rFonts w:ascii="Arial" w:hAnsi="Arial" w:cs="Arial"/>
        </w:rPr>
        <w:t>gr</w:t>
      </w:r>
      <w:r w:rsidRPr="007772C4">
        <w:rPr>
          <w:rFonts w:ascii="Arial" w:hAnsi="Arial" w:cs="Arial"/>
          <w:spacing w:val="2"/>
        </w:rPr>
        <w:t>a</w:t>
      </w:r>
      <w:r w:rsidRPr="007772C4">
        <w:rPr>
          <w:rFonts w:ascii="Arial" w:hAnsi="Arial" w:cs="Arial"/>
          <w:spacing w:val="4"/>
        </w:rPr>
        <w:t>m</w:t>
      </w:r>
      <w:r w:rsidRPr="007772C4">
        <w:rPr>
          <w:rFonts w:ascii="Arial" w:hAnsi="Arial" w:cs="Arial"/>
        </w:rPr>
        <w:t>a</w:t>
      </w:r>
      <w:r w:rsidRPr="007772C4">
        <w:rPr>
          <w:rFonts w:ascii="Arial" w:hAnsi="Arial" w:cs="Arial"/>
          <w:spacing w:val="6"/>
        </w:rPr>
        <w:t xml:space="preserve"> </w:t>
      </w:r>
      <w:r w:rsidRPr="007772C4">
        <w:rPr>
          <w:rFonts w:ascii="Arial" w:hAnsi="Arial" w:cs="Arial"/>
          <w:spacing w:val="-1"/>
        </w:rPr>
        <w:t>P</w:t>
      </w:r>
      <w:r w:rsidRPr="007772C4">
        <w:rPr>
          <w:rFonts w:ascii="Arial" w:hAnsi="Arial" w:cs="Arial"/>
        </w:rPr>
        <w:t>resu</w:t>
      </w:r>
      <w:r w:rsidRPr="007772C4">
        <w:rPr>
          <w:rFonts w:ascii="Arial" w:hAnsi="Arial" w:cs="Arial"/>
          <w:spacing w:val="-1"/>
        </w:rPr>
        <w:t>p</w:t>
      </w:r>
      <w:r w:rsidRPr="007772C4">
        <w:rPr>
          <w:rFonts w:ascii="Arial" w:hAnsi="Arial" w:cs="Arial"/>
        </w:rPr>
        <w:t>u</w:t>
      </w:r>
      <w:r w:rsidRPr="007772C4">
        <w:rPr>
          <w:rFonts w:ascii="Arial" w:hAnsi="Arial" w:cs="Arial"/>
          <w:spacing w:val="-1"/>
        </w:rPr>
        <w:t>e</w:t>
      </w:r>
      <w:r w:rsidRPr="007772C4">
        <w:rPr>
          <w:rFonts w:ascii="Arial" w:hAnsi="Arial" w:cs="Arial"/>
          <w:spacing w:val="1"/>
        </w:rPr>
        <w:t>s</w:t>
      </w:r>
      <w:r w:rsidRPr="007772C4">
        <w:rPr>
          <w:rFonts w:ascii="Arial" w:hAnsi="Arial" w:cs="Arial"/>
        </w:rPr>
        <w:t>tar</w:t>
      </w:r>
      <w:r w:rsidRPr="007772C4">
        <w:rPr>
          <w:rFonts w:ascii="Arial" w:hAnsi="Arial" w:cs="Arial"/>
          <w:spacing w:val="-1"/>
        </w:rPr>
        <w:t>i</w:t>
      </w:r>
      <w:r w:rsidRPr="007772C4">
        <w:rPr>
          <w:rFonts w:ascii="Arial" w:hAnsi="Arial" w:cs="Arial"/>
        </w:rPr>
        <w:t>o,</w:t>
      </w:r>
      <w:r w:rsidRPr="007772C4">
        <w:rPr>
          <w:rFonts w:ascii="Arial" w:hAnsi="Arial" w:cs="Arial"/>
          <w:spacing w:val="6"/>
        </w:rPr>
        <w:t xml:space="preserve"> </w:t>
      </w:r>
      <w:r w:rsidRPr="007772C4">
        <w:rPr>
          <w:rFonts w:ascii="Arial" w:hAnsi="Arial" w:cs="Arial"/>
          <w:spacing w:val="1"/>
        </w:rPr>
        <w:t>si</w:t>
      </w:r>
      <w:r w:rsidRPr="007772C4">
        <w:rPr>
          <w:rFonts w:ascii="Arial" w:hAnsi="Arial" w:cs="Arial"/>
        </w:rPr>
        <w:t>e</w:t>
      </w:r>
      <w:r w:rsidRPr="007772C4">
        <w:rPr>
          <w:rFonts w:ascii="Arial" w:hAnsi="Arial" w:cs="Arial"/>
          <w:spacing w:val="-1"/>
        </w:rPr>
        <w:t>n</w:t>
      </w:r>
      <w:r w:rsidRPr="007772C4">
        <w:rPr>
          <w:rFonts w:ascii="Arial" w:hAnsi="Arial" w:cs="Arial"/>
          <w:spacing w:val="1"/>
        </w:rPr>
        <w:t>d</w:t>
      </w:r>
      <w:r w:rsidRPr="007772C4">
        <w:rPr>
          <w:rFonts w:ascii="Arial" w:hAnsi="Arial" w:cs="Arial"/>
        </w:rPr>
        <w:t>o</w:t>
      </w:r>
      <w:r w:rsidRPr="007772C4">
        <w:rPr>
          <w:rFonts w:ascii="Arial" w:hAnsi="Arial" w:cs="Arial"/>
          <w:spacing w:val="8"/>
        </w:rPr>
        <w:t xml:space="preserve"> </w:t>
      </w:r>
      <w:r w:rsidRPr="007772C4">
        <w:rPr>
          <w:rFonts w:ascii="Arial" w:hAnsi="Arial" w:cs="Arial"/>
          <w:spacing w:val="-1"/>
        </w:rPr>
        <w:t>i</w:t>
      </w:r>
      <w:r w:rsidRPr="007772C4">
        <w:rPr>
          <w:rFonts w:ascii="Arial" w:hAnsi="Arial" w:cs="Arial"/>
          <w:spacing w:val="4"/>
        </w:rPr>
        <w:t>m</w:t>
      </w:r>
      <w:r w:rsidRPr="007772C4">
        <w:rPr>
          <w:rFonts w:ascii="Arial" w:hAnsi="Arial" w:cs="Arial"/>
        </w:rPr>
        <w:t>p</w:t>
      </w:r>
      <w:r w:rsidRPr="007772C4">
        <w:rPr>
          <w:rFonts w:ascii="Arial" w:hAnsi="Arial" w:cs="Arial"/>
          <w:spacing w:val="-1"/>
        </w:rPr>
        <w:t>o</w:t>
      </w:r>
      <w:r w:rsidRPr="007772C4">
        <w:rPr>
          <w:rFonts w:ascii="Arial" w:hAnsi="Arial" w:cs="Arial"/>
        </w:rPr>
        <w:t>rta</w:t>
      </w:r>
      <w:r w:rsidRPr="007772C4">
        <w:rPr>
          <w:rFonts w:ascii="Arial" w:hAnsi="Arial" w:cs="Arial"/>
          <w:spacing w:val="-1"/>
        </w:rPr>
        <w:t>n</w:t>
      </w:r>
      <w:r w:rsidRPr="007772C4">
        <w:rPr>
          <w:rFonts w:ascii="Arial" w:hAnsi="Arial" w:cs="Arial"/>
        </w:rPr>
        <w:t>te</w:t>
      </w:r>
      <w:r w:rsidRPr="007772C4">
        <w:rPr>
          <w:rFonts w:ascii="Arial" w:hAnsi="Arial" w:cs="Arial"/>
          <w:spacing w:val="6"/>
        </w:rPr>
        <w:t xml:space="preserve"> </w:t>
      </w:r>
      <w:r w:rsidRPr="007772C4">
        <w:rPr>
          <w:rFonts w:ascii="Arial" w:hAnsi="Arial" w:cs="Arial"/>
          <w:spacing w:val="4"/>
        </w:rPr>
        <w:t>m</w:t>
      </w:r>
      <w:r w:rsidRPr="007772C4">
        <w:rPr>
          <w:rFonts w:ascii="Arial" w:hAnsi="Arial" w:cs="Arial"/>
        </w:rPr>
        <w:t>e</w:t>
      </w:r>
      <w:r w:rsidRPr="007772C4">
        <w:rPr>
          <w:rFonts w:ascii="Arial" w:hAnsi="Arial" w:cs="Arial"/>
          <w:spacing w:val="-1"/>
        </w:rPr>
        <w:t>n</w:t>
      </w:r>
      <w:r w:rsidRPr="007772C4">
        <w:rPr>
          <w:rFonts w:ascii="Arial" w:hAnsi="Arial" w:cs="Arial"/>
          <w:spacing w:val="1"/>
        </w:rPr>
        <w:t>c</w:t>
      </w:r>
      <w:r w:rsidRPr="007772C4">
        <w:rPr>
          <w:rFonts w:ascii="Arial" w:hAnsi="Arial" w:cs="Arial"/>
          <w:spacing w:val="-1"/>
        </w:rPr>
        <w:t>i</w:t>
      </w:r>
      <w:r w:rsidRPr="007772C4">
        <w:rPr>
          <w:rFonts w:ascii="Arial" w:hAnsi="Arial" w:cs="Arial"/>
        </w:rPr>
        <w:t>o</w:t>
      </w:r>
      <w:r w:rsidRPr="007772C4">
        <w:rPr>
          <w:rFonts w:ascii="Arial" w:hAnsi="Arial" w:cs="Arial"/>
          <w:spacing w:val="-1"/>
        </w:rPr>
        <w:t>n</w:t>
      </w:r>
      <w:r w:rsidRPr="007772C4">
        <w:rPr>
          <w:rFonts w:ascii="Arial" w:hAnsi="Arial" w:cs="Arial"/>
        </w:rPr>
        <w:t>ar</w:t>
      </w:r>
      <w:r w:rsidRPr="007772C4">
        <w:rPr>
          <w:rFonts w:ascii="Arial" w:hAnsi="Arial" w:cs="Arial"/>
          <w:spacing w:val="6"/>
        </w:rPr>
        <w:t xml:space="preserve"> </w:t>
      </w:r>
      <w:r w:rsidRPr="007772C4">
        <w:rPr>
          <w:rFonts w:ascii="Arial" w:hAnsi="Arial" w:cs="Arial"/>
        </w:rPr>
        <w:t>q</w:t>
      </w:r>
      <w:r w:rsidRPr="007772C4">
        <w:rPr>
          <w:rFonts w:ascii="Arial" w:hAnsi="Arial" w:cs="Arial"/>
          <w:spacing w:val="-1"/>
        </w:rPr>
        <w:t>u</w:t>
      </w:r>
      <w:r w:rsidRPr="007772C4">
        <w:rPr>
          <w:rFonts w:ascii="Arial" w:hAnsi="Arial" w:cs="Arial"/>
        </w:rPr>
        <w:t>e</w:t>
      </w:r>
      <w:r w:rsidR="00D57474" w:rsidRPr="007772C4">
        <w:rPr>
          <w:rFonts w:ascii="Arial" w:hAnsi="Arial" w:cs="Arial"/>
        </w:rPr>
        <w:t>,</w:t>
      </w:r>
      <w:r w:rsidRPr="007772C4">
        <w:rPr>
          <w:rFonts w:ascii="Arial" w:hAnsi="Arial" w:cs="Arial"/>
          <w:w w:val="99"/>
        </w:rPr>
        <w:t xml:space="preserve"> </w:t>
      </w:r>
      <w:r w:rsidRPr="007772C4">
        <w:rPr>
          <w:rFonts w:ascii="Arial" w:hAnsi="Arial" w:cs="Arial"/>
        </w:rPr>
        <w:t>en este</w:t>
      </w:r>
      <w:r w:rsidRPr="007772C4">
        <w:rPr>
          <w:rFonts w:ascii="Arial" w:hAnsi="Arial" w:cs="Arial"/>
          <w:spacing w:val="1"/>
        </w:rPr>
        <w:t xml:space="preserve"> c</w:t>
      </w:r>
      <w:r w:rsidRPr="007772C4">
        <w:rPr>
          <w:rFonts w:ascii="Arial" w:hAnsi="Arial" w:cs="Arial"/>
        </w:rPr>
        <w:t>aso,</w:t>
      </w:r>
      <w:r w:rsidRPr="007772C4">
        <w:rPr>
          <w:rFonts w:ascii="Arial" w:hAnsi="Arial" w:cs="Arial"/>
          <w:spacing w:val="1"/>
        </w:rPr>
        <w:t xml:space="preserve"> l</w:t>
      </w:r>
      <w:r w:rsidRPr="007772C4">
        <w:rPr>
          <w:rFonts w:ascii="Arial" w:hAnsi="Arial" w:cs="Arial"/>
        </w:rPr>
        <w:t>a</w:t>
      </w:r>
      <w:r w:rsidRPr="007772C4">
        <w:rPr>
          <w:rFonts w:ascii="Arial" w:hAnsi="Arial" w:cs="Arial"/>
          <w:spacing w:val="1"/>
        </w:rPr>
        <w:t xml:space="preserve"> </w:t>
      </w:r>
      <w:r w:rsidRPr="007772C4">
        <w:rPr>
          <w:rFonts w:ascii="Arial" w:hAnsi="Arial" w:cs="Arial"/>
        </w:rPr>
        <w:t>d</w:t>
      </w:r>
      <w:r w:rsidRPr="007772C4">
        <w:rPr>
          <w:rFonts w:ascii="Arial" w:hAnsi="Arial" w:cs="Arial"/>
          <w:spacing w:val="1"/>
        </w:rPr>
        <w:t>e</w:t>
      </w:r>
      <w:r w:rsidRPr="007772C4">
        <w:rPr>
          <w:rFonts w:ascii="Arial" w:hAnsi="Arial" w:cs="Arial"/>
        </w:rPr>
        <w:t>p</w:t>
      </w:r>
      <w:r w:rsidRPr="007772C4">
        <w:rPr>
          <w:rFonts w:ascii="Arial" w:hAnsi="Arial" w:cs="Arial"/>
          <w:spacing w:val="-1"/>
        </w:rPr>
        <w:t>e</w:t>
      </w:r>
      <w:r w:rsidRPr="007772C4">
        <w:rPr>
          <w:rFonts w:ascii="Arial" w:hAnsi="Arial" w:cs="Arial"/>
          <w:spacing w:val="1"/>
        </w:rPr>
        <w:t>n</w:t>
      </w:r>
      <w:r w:rsidRPr="007772C4">
        <w:rPr>
          <w:rFonts w:ascii="Arial" w:hAnsi="Arial" w:cs="Arial"/>
        </w:rPr>
        <w:t>d</w:t>
      </w:r>
      <w:r w:rsidRPr="007772C4">
        <w:rPr>
          <w:rFonts w:ascii="Arial" w:hAnsi="Arial" w:cs="Arial"/>
          <w:spacing w:val="-1"/>
        </w:rPr>
        <w:t>e</w:t>
      </w:r>
      <w:r w:rsidRPr="007772C4">
        <w:rPr>
          <w:rFonts w:ascii="Arial" w:hAnsi="Arial" w:cs="Arial"/>
          <w:spacing w:val="1"/>
        </w:rPr>
        <w:t>nc</w:t>
      </w:r>
      <w:r w:rsidRPr="007772C4">
        <w:rPr>
          <w:rFonts w:ascii="Arial" w:hAnsi="Arial" w:cs="Arial"/>
          <w:spacing w:val="-1"/>
        </w:rPr>
        <w:t>i</w:t>
      </w:r>
      <w:r w:rsidRPr="007772C4">
        <w:rPr>
          <w:rFonts w:ascii="Arial" w:hAnsi="Arial" w:cs="Arial"/>
        </w:rPr>
        <w:t>a</w:t>
      </w:r>
      <w:r w:rsidRPr="007772C4">
        <w:rPr>
          <w:rFonts w:ascii="Arial" w:hAnsi="Arial" w:cs="Arial"/>
          <w:spacing w:val="1"/>
        </w:rPr>
        <w:t xml:space="preserve"> </w:t>
      </w:r>
      <w:r w:rsidRPr="007772C4">
        <w:rPr>
          <w:rFonts w:ascii="Arial" w:hAnsi="Arial" w:cs="Arial"/>
        </w:rPr>
        <w:t>q</w:t>
      </w:r>
      <w:r w:rsidRPr="007772C4">
        <w:rPr>
          <w:rFonts w:ascii="Arial" w:hAnsi="Arial" w:cs="Arial"/>
          <w:spacing w:val="-1"/>
        </w:rPr>
        <w:t>u</w:t>
      </w:r>
      <w:r w:rsidRPr="007772C4">
        <w:rPr>
          <w:rFonts w:ascii="Arial" w:hAnsi="Arial" w:cs="Arial"/>
        </w:rPr>
        <w:t>e</w:t>
      </w:r>
      <w:r w:rsidRPr="007772C4">
        <w:rPr>
          <w:rFonts w:ascii="Arial" w:hAnsi="Arial" w:cs="Arial"/>
          <w:spacing w:val="1"/>
        </w:rPr>
        <w:t xml:space="preserve"> </w:t>
      </w:r>
      <w:r w:rsidRPr="007772C4">
        <w:rPr>
          <w:rFonts w:ascii="Arial" w:hAnsi="Arial" w:cs="Arial"/>
          <w:spacing w:val="2"/>
        </w:rPr>
        <w:t>f</w:t>
      </w:r>
      <w:r w:rsidRPr="007772C4">
        <w:rPr>
          <w:rFonts w:ascii="Arial" w:hAnsi="Arial" w:cs="Arial"/>
        </w:rPr>
        <w:t>u</w:t>
      </w:r>
      <w:r w:rsidRPr="007772C4">
        <w:rPr>
          <w:rFonts w:ascii="Arial" w:hAnsi="Arial" w:cs="Arial"/>
          <w:spacing w:val="-1"/>
        </w:rPr>
        <w:t>n</w:t>
      </w:r>
      <w:r w:rsidRPr="007772C4">
        <w:rPr>
          <w:rFonts w:ascii="Arial" w:hAnsi="Arial" w:cs="Arial"/>
          <w:spacing w:val="1"/>
        </w:rPr>
        <w:t>g</w:t>
      </w:r>
      <w:r w:rsidRPr="007772C4">
        <w:rPr>
          <w:rFonts w:ascii="Arial" w:hAnsi="Arial" w:cs="Arial"/>
        </w:rPr>
        <w:t>e</w:t>
      </w:r>
      <w:r w:rsidRPr="007772C4">
        <w:rPr>
          <w:rFonts w:ascii="Arial" w:hAnsi="Arial" w:cs="Arial"/>
          <w:spacing w:val="3"/>
        </w:rPr>
        <w:t xml:space="preserve"> </w:t>
      </w:r>
      <w:r w:rsidRPr="007772C4">
        <w:rPr>
          <w:rFonts w:ascii="Arial" w:hAnsi="Arial" w:cs="Arial"/>
          <w:spacing w:val="1"/>
        </w:rPr>
        <w:t>c</w:t>
      </w:r>
      <w:r w:rsidRPr="007772C4">
        <w:rPr>
          <w:rFonts w:ascii="Arial" w:hAnsi="Arial" w:cs="Arial"/>
          <w:spacing w:val="-3"/>
        </w:rPr>
        <w:t>o</w:t>
      </w:r>
      <w:r w:rsidRPr="007772C4">
        <w:rPr>
          <w:rFonts w:ascii="Arial" w:hAnsi="Arial" w:cs="Arial"/>
          <w:spacing w:val="4"/>
        </w:rPr>
        <w:t>m</w:t>
      </w:r>
      <w:r w:rsidRPr="007772C4">
        <w:rPr>
          <w:rFonts w:ascii="Arial" w:hAnsi="Arial" w:cs="Arial"/>
        </w:rPr>
        <w:t>o</w:t>
      </w:r>
      <w:r w:rsidRPr="007772C4">
        <w:rPr>
          <w:rFonts w:ascii="Arial" w:hAnsi="Arial" w:cs="Arial"/>
          <w:spacing w:val="1"/>
        </w:rPr>
        <w:t xml:space="preserve"> </w:t>
      </w:r>
      <w:r w:rsidR="00042C4F" w:rsidRPr="007772C4">
        <w:rPr>
          <w:rFonts w:ascii="Arial" w:hAnsi="Arial" w:cs="Arial"/>
          <w:spacing w:val="1"/>
        </w:rPr>
        <w:t>Unidad Responsable</w:t>
      </w:r>
      <w:r w:rsidRPr="007772C4">
        <w:rPr>
          <w:rFonts w:ascii="Arial" w:hAnsi="Arial" w:cs="Arial"/>
          <w:spacing w:val="1"/>
        </w:rPr>
        <w:t xml:space="preserve"> </w:t>
      </w:r>
      <w:r w:rsidRPr="007772C4">
        <w:rPr>
          <w:rFonts w:ascii="Arial" w:hAnsi="Arial" w:cs="Arial"/>
        </w:rPr>
        <w:t>p</w:t>
      </w:r>
      <w:r w:rsidRPr="007772C4">
        <w:rPr>
          <w:rFonts w:ascii="Arial" w:hAnsi="Arial" w:cs="Arial"/>
          <w:spacing w:val="-1"/>
        </w:rPr>
        <w:t>a</w:t>
      </w:r>
      <w:r w:rsidRPr="007772C4">
        <w:rPr>
          <w:rFonts w:ascii="Arial" w:hAnsi="Arial" w:cs="Arial"/>
        </w:rPr>
        <w:t>ra</w:t>
      </w:r>
      <w:r w:rsidRPr="007772C4">
        <w:rPr>
          <w:rFonts w:ascii="Arial" w:hAnsi="Arial" w:cs="Arial"/>
          <w:spacing w:val="3"/>
        </w:rPr>
        <w:t xml:space="preserve"> </w:t>
      </w:r>
      <w:r w:rsidRPr="007772C4">
        <w:rPr>
          <w:rFonts w:ascii="Arial" w:hAnsi="Arial" w:cs="Arial"/>
          <w:spacing w:val="-1"/>
        </w:rPr>
        <w:t>e</w:t>
      </w:r>
      <w:r w:rsidRPr="007772C4">
        <w:rPr>
          <w:rFonts w:ascii="Arial" w:hAnsi="Arial" w:cs="Arial"/>
        </w:rPr>
        <w:t>l</w:t>
      </w:r>
      <w:r w:rsidRPr="007772C4">
        <w:rPr>
          <w:rFonts w:ascii="Arial" w:hAnsi="Arial" w:cs="Arial"/>
          <w:spacing w:val="3"/>
        </w:rPr>
        <w:t xml:space="preserve"> </w:t>
      </w:r>
      <w:r w:rsidRPr="007772C4">
        <w:rPr>
          <w:rFonts w:ascii="Arial" w:hAnsi="Arial" w:cs="Arial"/>
        </w:rPr>
        <w:t>progra</w:t>
      </w:r>
      <w:r w:rsidRPr="007772C4">
        <w:rPr>
          <w:rFonts w:ascii="Arial" w:hAnsi="Arial" w:cs="Arial"/>
          <w:spacing w:val="4"/>
        </w:rPr>
        <w:t>m</w:t>
      </w:r>
      <w:r w:rsidRPr="007772C4">
        <w:rPr>
          <w:rFonts w:ascii="Arial" w:hAnsi="Arial" w:cs="Arial"/>
        </w:rPr>
        <w:t>a</w:t>
      </w:r>
      <w:r w:rsidR="00F532DA" w:rsidRPr="007772C4">
        <w:rPr>
          <w:rFonts w:ascii="Arial" w:hAnsi="Arial" w:cs="Arial"/>
        </w:rPr>
        <w:t>, lo</w:t>
      </w:r>
      <w:r w:rsidRPr="007772C4">
        <w:rPr>
          <w:rFonts w:ascii="Arial" w:hAnsi="Arial" w:cs="Arial"/>
          <w:spacing w:val="1"/>
        </w:rPr>
        <w:t xml:space="preserve"> </w:t>
      </w:r>
      <w:r w:rsidRPr="007772C4">
        <w:rPr>
          <w:rFonts w:ascii="Arial" w:hAnsi="Arial" w:cs="Arial"/>
        </w:rPr>
        <w:t>es</w:t>
      </w:r>
      <w:r w:rsidRPr="007772C4">
        <w:rPr>
          <w:rFonts w:ascii="Arial" w:hAnsi="Arial" w:cs="Arial"/>
          <w:spacing w:val="2"/>
        </w:rPr>
        <w:t xml:space="preserve"> </w:t>
      </w:r>
      <w:r w:rsidR="00042C4F" w:rsidRPr="007772C4">
        <w:rPr>
          <w:rFonts w:ascii="Arial" w:hAnsi="Arial" w:cs="Arial"/>
          <w:spacing w:val="2"/>
        </w:rPr>
        <w:t xml:space="preserve">el </w:t>
      </w:r>
      <w:r w:rsidR="00042C4F" w:rsidRPr="007772C4">
        <w:rPr>
          <w:rFonts w:ascii="Arial" w:hAnsi="Arial" w:cs="Arial"/>
          <w:spacing w:val="-1"/>
        </w:rPr>
        <w:t>Sistema para el Desarrollo Integral de la Familia del Estado de Oaxaca</w:t>
      </w:r>
      <w:r w:rsidRPr="007772C4">
        <w:rPr>
          <w:rFonts w:ascii="Arial" w:hAnsi="Arial" w:cs="Arial"/>
        </w:rPr>
        <w:t>,</w:t>
      </w:r>
      <w:r w:rsidRPr="007772C4">
        <w:rPr>
          <w:rFonts w:ascii="Arial" w:hAnsi="Arial" w:cs="Arial"/>
          <w:spacing w:val="42"/>
        </w:rPr>
        <w:t xml:space="preserve"> </w:t>
      </w:r>
      <w:r w:rsidR="00994B39" w:rsidRPr="007772C4">
        <w:rPr>
          <w:rFonts w:ascii="Arial" w:hAnsi="Arial" w:cs="Arial"/>
          <w:spacing w:val="1"/>
        </w:rPr>
        <w:t>mientras que, como Unidad Participante, aparece el Instituto de la Juventud del Estado de Oaxaca.</w:t>
      </w:r>
    </w:p>
    <w:p w14:paraId="05A8EB41" w14:textId="75E79AE3" w:rsidR="00CC4F33" w:rsidRPr="007772C4" w:rsidRDefault="00CC4F33" w:rsidP="00C73BBE">
      <w:pPr>
        <w:spacing w:after="0" w:line="240" w:lineRule="auto"/>
        <w:jc w:val="both"/>
        <w:rPr>
          <w:rFonts w:ascii="Arial" w:hAnsi="Arial" w:cs="Arial"/>
        </w:rPr>
      </w:pPr>
    </w:p>
    <w:p w14:paraId="21277FCC" w14:textId="44B29306" w:rsidR="009C329D" w:rsidRPr="007772C4" w:rsidRDefault="009C329D" w:rsidP="00C73BBE">
      <w:pPr>
        <w:spacing w:after="0" w:line="240" w:lineRule="auto"/>
        <w:jc w:val="both"/>
        <w:rPr>
          <w:rFonts w:ascii="Arial" w:hAnsi="Arial" w:cs="Arial"/>
        </w:rPr>
      </w:pPr>
      <w:r w:rsidRPr="007772C4">
        <w:rPr>
          <w:rFonts w:ascii="Arial" w:hAnsi="Arial" w:cs="Arial"/>
        </w:rPr>
        <w:t xml:space="preserve">Con base en lo establecido en </w:t>
      </w:r>
      <w:r w:rsidR="001E000C" w:rsidRPr="007772C4">
        <w:rPr>
          <w:rFonts w:ascii="Arial" w:hAnsi="Arial" w:cs="Arial"/>
        </w:rPr>
        <w:t xml:space="preserve">los Lineamientos de </w:t>
      </w:r>
      <w:r w:rsidRPr="007772C4">
        <w:rPr>
          <w:rFonts w:ascii="Arial" w:hAnsi="Arial" w:cs="Arial"/>
        </w:rPr>
        <w:t>la Estrategia Integral de Asistencia Social Alimentaria y Desarrollo Comunitario 2020 (EIASA DC) del Gobierno Federal, cuya actualización fue emitida el 24 de enero de 2020; el uso de recursos federales del Fondo de Aportaciones Múltiples - Asistencia Social (FAM-AS), implica responsabilidades para las Entidades Federativas de acuerdo con la Ley de Coordinación Fiscal</w:t>
      </w:r>
      <w:r w:rsidR="0019220F" w:rsidRPr="007772C4">
        <w:rPr>
          <w:rFonts w:ascii="Arial" w:hAnsi="Arial" w:cs="Arial"/>
        </w:rPr>
        <w:t xml:space="preserve"> (LCF)</w:t>
      </w:r>
      <w:r w:rsidRPr="007772C4">
        <w:rPr>
          <w:rFonts w:ascii="Arial" w:hAnsi="Arial" w:cs="Arial"/>
        </w:rPr>
        <w:t>. Asimismo, los SDIF</w:t>
      </w:r>
      <w:r w:rsidR="0019220F" w:rsidRPr="007772C4">
        <w:rPr>
          <w:rFonts w:ascii="Arial" w:hAnsi="Arial" w:cs="Arial"/>
        </w:rPr>
        <w:t>O</w:t>
      </w:r>
      <w:r w:rsidRPr="007772C4">
        <w:rPr>
          <w:rFonts w:ascii="Arial" w:hAnsi="Arial" w:cs="Arial"/>
        </w:rPr>
        <w:t xml:space="preserve"> como entidad ejecutora, deben publicar las Reglas de Operación (ROP) a las que se sujetarán los programas en cada ejercicio fiscal, de acuerdo con el principio de fortalecimiento del pacto federal y del municipio libre establecido en el artículo 2°, fracción V, de la Ley de Planeación, así como a lo establecido en los artículos 134 Constitucional, 1°, 2°, 4, 5, 75 y 77 de la Ley Federal de Presupuesto y Responsabilidad Hacendaria.</w:t>
      </w:r>
    </w:p>
    <w:p w14:paraId="5C965DD9" w14:textId="77777777" w:rsidR="009C329D" w:rsidRPr="007772C4" w:rsidRDefault="009C329D" w:rsidP="00C73BBE">
      <w:pPr>
        <w:spacing w:after="0" w:line="240" w:lineRule="auto"/>
        <w:jc w:val="both"/>
        <w:rPr>
          <w:rFonts w:ascii="Arial" w:hAnsi="Arial" w:cs="Arial"/>
        </w:rPr>
      </w:pPr>
    </w:p>
    <w:p w14:paraId="512DFFE2" w14:textId="1FB19386" w:rsidR="00E26D66" w:rsidRPr="007772C4" w:rsidRDefault="009C329D" w:rsidP="00C73BBE">
      <w:pPr>
        <w:spacing w:after="0" w:line="240" w:lineRule="auto"/>
        <w:jc w:val="both"/>
        <w:rPr>
          <w:rFonts w:ascii="Arial" w:hAnsi="Arial" w:cs="Arial"/>
        </w:rPr>
      </w:pPr>
      <w:r w:rsidRPr="007772C4">
        <w:rPr>
          <w:rFonts w:ascii="Arial" w:hAnsi="Arial" w:cs="Arial"/>
        </w:rPr>
        <w:t xml:space="preserve">Derivado de lo anterior, el 21 de marzo de 2020 fueron publicadas en el Periódico Oficial del Gobierno del Estado de Oaxaca, </w:t>
      </w:r>
      <w:r w:rsidR="00E26D66" w:rsidRPr="007772C4">
        <w:rPr>
          <w:rFonts w:ascii="Arial" w:hAnsi="Arial" w:cs="Arial"/>
        </w:rPr>
        <w:t>las Reglas de Operación del Programa de Participación Comunitaria para el Desarrollo Humano con Asistencia Alimentaria</w:t>
      </w:r>
      <w:r w:rsidRPr="007772C4">
        <w:rPr>
          <w:rFonts w:ascii="Arial" w:hAnsi="Arial" w:cs="Arial"/>
        </w:rPr>
        <w:t>.</w:t>
      </w:r>
    </w:p>
    <w:p w14:paraId="5E77186D" w14:textId="77777777" w:rsidR="00E26D66" w:rsidRPr="007772C4" w:rsidRDefault="00E26D66" w:rsidP="00C73BBE">
      <w:pPr>
        <w:spacing w:after="0" w:line="240" w:lineRule="auto"/>
        <w:jc w:val="both"/>
        <w:rPr>
          <w:rFonts w:ascii="Arial" w:hAnsi="Arial" w:cs="Arial"/>
        </w:rPr>
      </w:pPr>
    </w:p>
    <w:p w14:paraId="79B8F605" w14:textId="051F30B5" w:rsidR="00BD5036" w:rsidRPr="007772C4" w:rsidRDefault="0021403F" w:rsidP="00C73BBE">
      <w:pPr>
        <w:spacing w:after="0" w:line="240" w:lineRule="auto"/>
        <w:jc w:val="both"/>
        <w:rPr>
          <w:rFonts w:ascii="Arial" w:hAnsi="Arial" w:cs="Arial"/>
        </w:rPr>
      </w:pPr>
      <w:r w:rsidRPr="007772C4">
        <w:rPr>
          <w:rFonts w:ascii="Arial" w:hAnsi="Arial" w:cs="Arial"/>
        </w:rPr>
        <w:t xml:space="preserve">El objetivo principal de la presente evaluación es el de valorar la consistencia y orientación a resultados del </w:t>
      </w:r>
      <w:r w:rsidRPr="007772C4">
        <w:rPr>
          <w:rFonts w:ascii="Arial" w:eastAsia="Arial" w:hAnsi="Arial" w:cs="Arial"/>
          <w:spacing w:val="-1"/>
        </w:rPr>
        <w:t>P</w:t>
      </w:r>
      <w:r w:rsidRPr="007772C4">
        <w:rPr>
          <w:rFonts w:ascii="Arial" w:eastAsia="Arial" w:hAnsi="Arial" w:cs="Arial"/>
        </w:rPr>
        <w:t>r</w:t>
      </w:r>
      <w:r w:rsidRPr="007772C4">
        <w:rPr>
          <w:rFonts w:ascii="Arial" w:eastAsia="Arial" w:hAnsi="Arial" w:cs="Arial"/>
          <w:spacing w:val="1"/>
        </w:rPr>
        <w:t>o</w:t>
      </w:r>
      <w:r w:rsidRPr="007772C4">
        <w:rPr>
          <w:rFonts w:ascii="Arial" w:eastAsia="Arial" w:hAnsi="Arial" w:cs="Arial"/>
        </w:rPr>
        <w:t>gra</w:t>
      </w:r>
      <w:r w:rsidRPr="007772C4">
        <w:rPr>
          <w:rFonts w:ascii="Arial" w:eastAsia="Arial" w:hAnsi="Arial" w:cs="Arial"/>
          <w:spacing w:val="4"/>
        </w:rPr>
        <w:t>m</w:t>
      </w:r>
      <w:r w:rsidRPr="007772C4">
        <w:rPr>
          <w:rFonts w:ascii="Arial" w:eastAsia="Arial" w:hAnsi="Arial" w:cs="Arial"/>
        </w:rPr>
        <w:t>a</w:t>
      </w:r>
      <w:r w:rsidRPr="007772C4">
        <w:rPr>
          <w:rFonts w:ascii="Arial" w:eastAsia="Arial" w:hAnsi="Arial" w:cs="Arial"/>
          <w:spacing w:val="-4"/>
        </w:rPr>
        <w:t xml:space="preserve"> </w:t>
      </w:r>
      <w:r w:rsidRPr="007772C4">
        <w:rPr>
          <w:rFonts w:ascii="Arial" w:eastAsia="Arial" w:hAnsi="Arial" w:cs="Arial"/>
          <w:spacing w:val="-1"/>
        </w:rPr>
        <w:t>P</w:t>
      </w:r>
      <w:r w:rsidRPr="007772C4">
        <w:rPr>
          <w:rFonts w:ascii="Arial" w:eastAsia="Arial" w:hAnsi="Arial" w:cs="Arial"/>
        </w:rPr>
        <w:t>resu</w:t>
      </w:r>
      <w:r w:rsidRPr="007772C4">
        <w:rPr>
          <w:rFonts w:ascii="Arial" w:eastAsia="Arial" w:hAnsi="Arial" w:cs="Arial"/>
          <w:spacing w:val="-1"/>
        </w:rPr>
        <w:t>p</w:t>
      </w:r>
      <w:r w:rsidRPr="007772C4">
        <w:rPr>
          <w:rFonts w:ascii="Arial" w:eastAsia="Arial" w:hAnsi="Arial" w:cs="Arial"/>
        </w:rPr>
        <w:t>u</w:t>
      </w:r>
      <w:r w:rsidRPr="007772C4">
        <w:rPr>
          <w:rFonts w:ascii="Arial" w:eastAsia="Arial" w:hAnsi="Arial" w:cs="Arial"/>
          <w:spacing w:val="-1"/>
        </w:rPr>
        <w:t>e</w:t>
      </w:r>
      <w:r w:rsidRPr="007772C4">
        <w:rPr>
          <w:rFonts w:ascii="Arial" w:eastAsia="Arial" w:hAnsi="Arial" w:cs="Arial"/>
          <w:spacing w:val="1"/>
        </w:rPr>
        <w:t>s</w:t>
      </w:r>
      <w:r w:rsidRPr="007772C4">
        <w:rPr>
          <w:rFonts w:ascii="Arial" w:eastAsia="Arial" w:hAnsi="Arial" w:cs="Arial"/>
        </w:rPr>
        <w:t>tar</w:t>
      </w:r>
      <w:r w:rsidRPr="007772C4">
        <w:rPr>
          <w:rFonts w:ascii="Arial" w:eastAsia="Arial" w:hAnsi="Arial" w:cs="Arial"/>
          <w:spacing w:val="1"/>
        </w:rPr>
        <w:t>i</w:t>
      </w:r>
      <w:r w:rsidRPr="007772C4">
        <w:rPr>
          <w:rFonts w:ascii="Arial" w:eastAsia="Arial" w:hAnsi="Arial" w:cs="Arial"/>
        </w:rPr>
        <w:t>o</w:t>
      </w:r>
      <w:r w:rsidRPr="007772C4">
        <w:rPr>
          <w:rFonts w:ascii="Arial" w:eastAsia="Arial" w:hAnsi="Arial" w:cs="Arial"/>
          <w:spacing w:val="-3"/>
        </w:rPr>
        <w:t xml:space="preserve"> “</w:t>
      </w:r>
      <w:r w:rsidRPr="007772C4">
        <w:rPr>
          <w:rFonts w:ascii="Arial" w:eastAsia="Arial" w:hAnsi="Arial" w:cs="Arial"/>
        </w:rPr>
        <w:t>Participación Comunitaria para el Desarrollo Humano con Asistencia Alimentaria”,</w:t>
      </w:r>
      <w:r w:rsidRPr="007772C4">
        <w:rPr>
          <w:rFonts w:ascii="Arial" w:hAnsi="Arial" w:cs="Arial"/>
        </w:rPr>
        <w:t xml:space="preserve"> con la finalidad de proveer información que retroalimente su diseño, gestión y resultados.</w:t>
      </w:r>
    </w:p>
    <w:p w14:paraId="189C3825" w14:textId="351BCCA2" w:rsidR="008E2DBA" w:rsidRPr="007772C4" w:rsidRDefault="008E2DBA" w:rsidP="00C73BBE">
      <w:pPr>
        <w:spacing w:after="0" w:line="240" w:lineRule="auto"/>
        <w:jc w:val="both"/>
        <w:rPr>
          <w:rFonts w:ascii="Arial" w:hAnsi="Arial" w:cs="Arial"/>
        </w:rPr>
      </w:pPr>
    </w:p>
    <w:p w14:paraId="06862A13" w14:textId="77777777" w:rsidR="00880F43" w:rsidRPr="007772C4" w:rsidRDefault="00880F43" w:rsidP="00C73BBE">
      <w:pPr>
        <w:spacing w:after="0" w:line="240" w:lineRule="auto"/>
        <w:jc w:val="both"/>
        <w:rPr>
          <w:rFonts w:ascii="Arial" w:hAnsi="Arial" w:cs="Arial"/>
        </w:rPr>
      </w:pPr>
    </w:p>
    <w:p w14:paraId="0D11B579" w14:textId="77777777" w:rsidR="00CC4F33" w:rsidRPr="007772C4" w:rsidRDefault="00CC4F33" w:rsidP="00C73BBE">
      <w:pPr>
        <w:spacing w:after="0" w:line="240" w:lineRule="auto"/>
        <w:jc w:val="both"/>
        <w:rPr>
          <w:b/>
          <w:bCs/>
          <w:w w:val="99"/>
        </w:rPr>
      </w:pPr>
      <w:r w:rsidRPr="007772C4">
        <w:rPr>
          <w:b/>
          <w:bCs/>
          <w:spacing w:val="-3"/>
        </w:rPr>
        <w:lastRenderedPageBreak/>
        <w:t>A</w:t>
      </w:r>
      <w:r w:rsidRPr="007772C4">
        <w:rPr>
          <w:b/>
          <w:bCs/>
        </w:rPr>
        <w:t>s</w:t>
      </w:r>
      <w:r w:rsidRPr="007772C4">
        <w:rPr>
          <w:b/>
          <w:bCs/>
          <w:spacing w:val="2"/>
        </w:rPr>
        <w:t>p</w:t>
      </w:r>
      <w:r w:rsidRPr="007772C4">
        <w:rPr>
          <w:b/>
          <w:bCs/>
        </w:rPr>
        <w:t>e</w:t>
      </w:r>
      <w:r w:rsidRPr="007772C4">
        <w:rPr>
          <w:b/>
          <w:bCs/>
          <w:spacing w:val="-1"/>
        </w:rPr>
        <w:t>c</w:t>
      </w:r>
      <w:r w:rsidRPr="007772C4">
        <w:rPr>
          <w:b/>
          <w:bCs/>
        </w:rPr>
        <w:t>t</w:t>
      </w:r>
      <w:r w:rsidRPr="007772C4">
        <w:rPr>
          <w:b/>
          <w:bCs/>
          <w:spacing w:val="1"/>
        </w:rPr>
        <w:t>o</w:t>
      </w:r>
      <w:r w:rsidRPr="007772C4">
        <w:rPr>
          <w:b/>
          <w:bCs/>
        </w:rPr>
        <w:t>s</w:t>
      </w:r>
      <w:r w:rsidRPr="007772C4">
        <w:rPr>
          <w:b/>
          <w:bCs/>
          <w:spacing w:val="-18"/>
        </w:rPr>
        <w:t xml:space="preserve"> </w:t>
      </w:r>
      <w:r w:rsidRPr="007772C4">
        <w:rPr>
          <w:b/>
          <w:bCs/>
          <w:spacing w:val="-1"/>
        </w:rPr>
        <w:t>E</w:t>
      </w:r>
      <w:r w:rsidRPr="007772C4">
        <w:rPr>
          <w:b/>
          <w:bCs/>
          <w:spacing w:val="1"/>
        </w:rPr>
        <w:t>v</w:t>
      </w:r>
      <w:r w:rsidRPr="007772C4">
        <w:rPr>
          <w:b/>
          <w:bCs/>
        </w:rPr>
        <w:t>aluad</w:t>
      </w:r>
      <w:r w:rsidRPr="007772C4">
        <w:rPr>
          <w:b/>
          <w:bCs/>
          <w:spacing w:val="1"/>
        </w:rPr>
        <w:t>o</w:t>
      </w:r>
      <w:r w:rsidRPr="007772C4">
        <w:rPr>
          <w:b/>
          <w:bCs/>
        </w:rPr>
        <w:t>s</w:t>
      </w:r>
    </w:p>
    <w:p w14:paraId="13E76BFB" w14:textId="77777777" w:rsidR="00D57474" w:rsidRPr="007772C4" w:rsidRDefault="00D57474" w:rsidP="00C73BBE">
      <w:pPr>
        <w:spacing w:after="0" w:line="240" w:lineRule="auto"/>
        <w:jc w:val="both"/>
      </w:pPr>
    </w:p>
    <w:p w14:paraId="698E68D1" w14:textId="302646AA" w:rsidR="00CC4F33" w:rsidRPr="007772C4" w:rsidRDefault="00CC4F33" w:rsidP="00C73BBE">
      <w:pPr>
        <w:spacing w:after="0" w:line="240" w:lineRule="auto"/>
        <w:jc w:val="both"/>
        <w:rPr>
          <w:b/>
          <w:bCs/>
          <w:i/>
          <w:iCs/>
          <w:color w:val="188E96"/>
        </w:rPr>
      </w:pPr>
      <w:r w:rsidRPr="007772C4">
        <w:rPr>
          <w:b/>
          <w:bCs/>
          <w:i/>
          <w:iCs/>
          <w:color w:val="188E96"/>
        </w:rPr>
        <w:t>Dis</w:t>
      </w:r>
      <w:r w:rsidRPr="007772C4">
        <w:rPr>
          <w:b/>
          <w:bCs/>
          <w:i/>
          <w:iCs/>
          <w:color w:val="188E96"/>
          <w:spacing w:val="-1"/>
        </w:rPr>
        <w:t>e</w:t>
      </w:r>
      <w:r w:rsidRPr="007772C4">
        <w:rPr>
          <w:b/>
          <w:bCs/>
          <w:i/>
          <w:iCs/>
          <w:color w:val="188E96"/>
        </w:rPr>
        <w:t>ño</w:t>
      </w:r>
    </w:p>
    <w:p w14:paraId="1758170F" w14:textId="6B41ACED" w:rsidR="00CC4F33" w:rsidRPr="007772C4" w:rsidRDefault="00CC4F33" w:rsidP="00C73BBE">
      <w:pPr>
        <w:spacing w:after="0" w:line="240" w:lineRule="auto"/>
        <w:jc w:val="both"/>
        <w:rPr>
          <w:rFonts w:ascii="Arial" w:hAnsi="Arial" w:cs="Arial"/>
        </w:rPr>
      </w:pPr>
      <w:r w:rsidRPr="007772C4">
        <w:rPr>
          <w:rFonts w:ascii="Arial" w:hAnsi="Arial" w:cs="Arial"/>
          <w:spacing w:val="-1"/>
        </w:rPr>
        <w:t>E</w:t>
      </w:r>
      <w:r w:rsidRPr="007772C4">
        <w:rPr>
          <w:rFonts w:ascii="Arial" w:hAnsi="Arial" w:cs="Arial"/>
        </w:rPr>
        <w:t>l</w:t>
      </w:r>
      <w:r w:rsidRPr="007772C4">
        <w:rPr>
          <w:rFonts w:ascii="Arial" w:hAnsi="Arial" w:cs="Arial"/>
          <w:spacing w:val="-4"/>
        </w:rPr>
        <w:t xml:space="preserve"> </w:t>
      </w:r>
      <w:r w:rsidRPr="007772C4">
        <w:rPr>
          <w:rFonts w:ascii="Arial" w:hAnsi="Arial" w:cs="Arial"/>
          <w:spacing w:val="-1"/>
        </w:rPr>
        <w:t>P</w:t>
      </w:r>
      <w:r w:rsidRPr="007772C4">
        <w:rPr>
          <w:rFonts w:ascii="Arial" w:hAnsi="Arial" w:cs="Arial"/>
        </w:rPr>
        <w:t>ro</w:t>
      </w:r>
      <w:r w:rsidRPr="007772C4">
        <w:rPr>
          <w:rFonts w:ascii="Arial" w:hAnsi="Arial" w:cs="Arial"/>
          <w:spacing w:val="-1"/>
        </w:rPr>
        <w:t>g</w:t>
      </w:r>
      <w:r w:rsidRPr="007772C4">
        <w:rPr>
          <w:rFonts w:ascii="Arial" w:hAnsi="Arial" w:cs="Arial"/>
        </w:rPr>
        <w:t>ra</w:t>
      </w:r>
      <w:r w:rsidRPr="007772C4">
        <w:rPr>
          <w:rFonts w:ascii="Arial" w:hAnsi="Arial" w:cs="Arial"/>
          <w:spacing w:val="4"/>
        </w:rPr>
        <w:t>m</w:t>
      </w:r>
      <w:r w:rsidRPr="007772C4">
        <w:rPr>
          <w:rFonts w:ascii="Arial" w:hAnsi="Arial" w:cs="Arial"/>
        </w:rPr>
        <w:t>a</w:t>
      </w:r>
      <w:r w:rsidRPr="007772C4">
        <w:rPr>
          <w:rFonts w:ascii="Arial" w:hAnsi="Arial" w:cs="Arial"/>
          <w:spacing w:val="-5"/>
        </w:rPr>
        <w:t xml:space="preserve"> </w:t>
      </w:r>
      <w:r w:rsidRPr="007772C4">
        <w:rPr>
          <w:rFonts w:ascii="Arial" w:hAnsi="Arial" w:cs="Arial"/>
          <w:spacing w:val="-1"/>
        </w:rPr>
        <w:t>P</w:t>
      </w:r>
      <w:r w:rsidRPr="007772C4">
        <w:rPr>
          <w:rFonts w:ascii="Arial" w:hAnsi="Arial" w:cs="Arial"/>
        </w:rPr>
        <w:t>resu</w:t>
      </w:r>
      <w:r w:rsidRPr="007772C4">
        <w:rPr>
          <w:rFonts w:ascii="Arial" w:hAnsi="Arial" w:cs="Arial"/>
          <w:spacing w:val="-1"/>
        </w:rPr>
        <w:t>p</w:t>
      </w:r>
      <w:r w:rsidRPr="007772C4">
        <w:rPr>
          <w:rFonts w:ascii="Arial" w:hAnsi="Arial" w:cs="Arial"/>
          <w:spacing w:val="1"/>
        </w:rPr>
        <w:t>u</w:t>
      </w:r>
      <w:r w:rsidRPr="007772C4">
        <w:rPr>
          <w:rFonts w:ascii="Arial" w:hAnsi="Arial" w:cs="Arial"/>
        </w:rPr>
        <w:t>estar</w:t>
      </w:r>
      <w:r w:rsidRPr="007772C4">
        <w:rPr>
          <w:rFonts w:ascii="Arial" w:hAnsi="Arial" w:cs="Arial"/>
          <w:spacing w:val="1"/>
        </w:rPr>
        <w:t>i</w:t>
      </w:r>
      <w:r w:rsidRPr="007772C4">
        <w:rPr>
          <w:rFonts w:ascii="Arial" w:hAnsi="Arial" w:cs="Arial"/>
        </w:rPr>
        <w:t>o</w:t>
      </w:r>
      <w:r w:rsidRPr="007772C4">
        <w:rPr>
          <w:rFonts w:ascii="Arial" w:hAnsi="Arial" w:cs="Arial"/>
          <w:spacing w:val="-5"/>
        </w:rPr>
        <w:t xml:space="preserve"> </w:t>
      </w:r>
      <w:r w:rsidRPr="007772C4">
        <w:rPr>
          <w:rFonts w:ascii="Arial" w:hAnsi="Arial" w:cs="Arial"/>
          <w:spacing w:val="4"/>
        </w:rPr>
        <w:t>c</w:t>
      </w:r>
      <w:r w:rsidRPr="007772C4">
        <w:rPr>
          <w:rFonts w:ascii="Arial" w:hAnsi="Arial" w:cs="Arial"/>
        </w:rPr>
        <w:t>u</w:t>
      </w:r>
      <w:r w:rsidRPr="007772C4">
        <w:rPr>
          <w:rFonts w:ascii="Arial" w:hAnsi="Arial" w:cs="Arial"/>
          <w:spacing w:val="-1"/>
        </w:rPr>
        <w:t>e</w:t>
      </w:r>
      <w:r w:rsidRPr="007772C4">
        <w:rPr>
          <w:rFonts w:ascii="Arial" w:hAnsi="Arial" w:cs="Arial"/>
        </w:rPr>
        <w:t>n</w:t>
      </w:r>
      <w:r w:rsidRPr="007772C4">
        <w:rPr>
          <w:rFonts w:ascii="Arial" w:hAnsi="Arial" w:cs="Arial"/>
          <w:spacing w:val="1"/>
        </w:rPr>
        <w:t>t</w:t>
      </w:r>
      <w:r w:rsidRPr="007772C4">
        <w:rPr>
          <w:rFonts w:ascii="Arial" w:hAnsi="Arial" w:cs="Arial"/>
        </w:rPr>
        <w:t>a</w:t>
      </w:r>
      <w:r w:rsidRPr="007772C4">
        <w:rPr>
          <w:rFonts w:ascii="Arial" w:hAnsi="Arial" w:cs="Arial"/>
          <w:spacing w:val="-5"/>
        </w:rPr>
        <w:t xml:space="preserve"> </w:t>
      </w:r>
      <w:r w:rsidRPr="007772C4">
        <w:rPr>
          <w:rFonts w:ascii="Arial" w:hAnsi="Arial" w:cs="Arial"/>
          <w:spacing w:val="1"/>
        </w:rPr>
        <w:t>c</w:t>
      </w:r>
      <w:r w:rsidRPr="007772C4">
        <w:rPr>
          <w:rFonts w:ascii="Arial" w:hAnsi="Arial" w:cs="Arial"/>
        </w:rPr>
        <w:t>on</w:t>
      </w:r>
      <w:r w:rsidRPr="007772C4">
        <w:rPr>
          <w:rFonts w:ascii="Arial" w:hAnsi="Arial" w:cs="Arial"/>
          <w:spacing w:val="-5"/>
        </w:rPr>
        <w:t xml:space="preserve"> </w:t>
      </w:r>
      <w:r w:rsidRPr="007772C4">
        <w:rPr>
          <w:rFonts w:ascii="Arial" w:hAnsi="Arial" w:cs="Arial"/>
          <w:spacing w:val="1"/>
        </w:rPr>
        <w:t>d</w:t>
      </w:r>
      <w:r w:rsidRPr="007772C4">
        <w:rPr>
          <w:rFonts w:ascii="Arial" w:hAnsi="Arial" w:cs="Arial"/>
        </w:rPr>
        <w:t>ocu</w:t>
      </w:r>
      <w:r w:rsidRPr="007772C4">
        <w:rPr>
          <w:rFonts w:ascii="Arial" w:hAnsi="Arial" w:cs="Arial"/>
          <w:spacing w:val="4"/>
        </w:rPr>
        <w:t>m</w:t>
      </w:r>
      <w:r w:rsidRPr="007772C4">
        <w:rPr>
          <w:rFonts w:ascii="Arial" w:hAnsi="Arial" w:cs="Arial"/>
        </w:rPr>
        <w:t>e</w:t>
      </w:r>
      <w:r w:rsidRPr="007772C4">
        <w:rPr>
          <w:rFonts w:ascii="Arial" w:hAnsi="Arial" w:cs="Arial"/>
          <w:spacing w:val="-1"/>
        </w:rPr>
        <w:t>n</w:t>
      </w:r>
      <w:r w:rsidRPr="007772C4">
        <w:rPr>
          <w:rFonts w:ascii="Arial" w:hAnsi="Arial" w:cs="Arial"/>
        </w:rPr>
        <w:t>tos</w:t>
      </w:r>
      <w:r w:rsidRPr="007772C4">
        <w:rPr>
          <w:rFonts w:ascii="Arial" w:hAnsi="Arial" w:cs="Arial"/>
          <w:spacing w:val="-5"/>
        </w:rPr>
        <w:t xml:space="preserve"> </w:t>
      </w:r>
      <w:r w:rsidRPr="007772C4">
        <w:rPr>
          <w:rFonts w:ascii="Arial" w:hAnsi="Arial" w:cs="Arial"/>
        </w:rPr>
        <w:t>q</w:t>
      </w:r>
      <w:r w:rsidRPr="007772C4">
        <w:rPr>
          <w:rFonts w:ascii="Arial" w:hAnsi="Arial" w:cs="Arial"/>
          <w:spacing w:val="-1"/>
        </w:rPr>
        <w:t>u</w:t>
      </w:r>
      <w:r w:rsidRPr="007772C4">
        <w:rPr>
          <w:rFonts w:ascii="Arial" w:hAnsi="Arial" w:cs="Arial"/>
        </w:rPr>
        <w:t>e</w:t>
      </w:r>
      <w:r w:rsidRPr="007772C4">
        <w:rPr>
          <w:rFonts w:ascii="Arial" w:hAnsi="Arial" w:cs="Arial"/>
          <w:spacing w:val="-3"/>
        </w:rPr>
        <w:t xml:space="preserve"> </w:t>
      </w:r>
      <w:r w:rsidRPr="007772C4">
        <w:rPr>
          <w:rFonts w:ascii="Arial" w:hAnsi="Arial" w:cs="Arial"/>
          <w:spacing w:val="-1"/>
        </w:rPr>
        <w:t>i</w:t>
      </w:r>
      <w:r w:rsidRPr="007772C4">
        <w:rPr>
          <w:rFonts w:ascii="Arial" w:hAnsi="Arial" w:cs="Arial"/>
        </w:rPr>
        <w:t>d</w:t>
      </w:r>
      <w:r w:rsidRPr="007772C4">
        <w:rPr>
          <w:rFonts w:ascii="Arial" w:hAnsi="Arial" w:cs="Arial"/>
          <w:spacing w:val="1"/>
        </w:rPr>
        <w:t>e</w:t>
      </w:r>
      <w:r w:rsidRPr="007772C4">
        <w:rPr>
          <w:rFonts w:ascii="Arial" w:hAnsi="Arial" w:cs="Arial"/>
        </w:rPr>
        <w:t>nt</w:t>
      </w:r>
      <w:r w:rsidRPr="007772C4">
        <w:rPr>
          <w:rFonts w:ascii="Arial" w:hAnsi="Arial" w:cs="Arial"/>
          <w:spacing w:val="-2"/>
        </w:rPr>
        <w:t>i</w:t>
      </w:r>
      <w:r w:rsidRPr="007772C4">
        <w:rPr>
          <w:rFonts w:ascii="Arial" w:hAnsi="Arial" w:cs="Arial"/>
          <w:spacing w:val="2"/>
        </w:rPr>
        <w:t>f</w:t>
      </w:r>
      <w:r w:rsidRPr="007772C4">
        <w:rPr>
          <w:rFonts w:ascii="Arial" w:hAnsi="Arial" w:cs="Arial"/>
          <w:spacing w:val="-1"/>
        </w:rPr>
        <w:t>i</w:t>
      </w:r>
      <w:r w:rsidRPr="007772C4">
        <w:rPr>
          <w:rFonts w:ascii="Arial" w:hAnsi="Arial" w:cs="Arial"/>
          <w:spacing w:val="1"/>
        </w:rPr>
        <w:t>c</w:t>
      </w:r>
      <w:r w:rsidRPr="007772C4">
        <w:rPr>
          <w:rFonts w:ascii="Arial" w:hAnsi="Arial" w:cs="Arial"/>
        </w:rPr>
        <w:t>an</w:t>
      </w:r>
      <w:r w:rsidRPr="007772C4">
        <w:rPr>
          <w:rFonts w:ascii="Arial" w:hAnsi="Arial" w:cs="Arial"/>
          <w:spacing w:val="-3"/>
        </w:rPr>
        <w:t xml:space="preserve"> </w:t>
      </w:r>
      <w:r w:rsidRPr="007772C4">
        <w:rPr>
          <w:rFonts w:ascii="Arial" w:hAnsi="Arial" w:cs="Arial"/>
          <w:spacing w:val="-1"/>
        </w:rPr>
        <w:t>l</w:t>
      </w:r>
      <w:r w:rsidRPr="007772C4">
        <w:rPr>
          <w:rFonts w:ascii="Arial" w:hAnsi="Arial" w:cs="Arial"/>
        </w:rPr>
        <w:t>a</w:t>
      </w:r>
      <w:r w:rsidRPr="007772C4">
        <w:rPr>
          <w:rFonts w:ascii="Arial" w:hAnsi="Arial" w:cs="Arial"/>
          <w:spacing w:val="-5"/>
        </w:rPr>
        <w:t xml:space="preserve"> </w:t>
      </w:r>
      <w:r w:rsidRPr="007772C4">
        <w:rPr>
          <w:rFonts w:ascii="Arial" w:hAnsi="Arial" w:cs="Arial"/>
          <w:spacing w:val="1"/>
        </w:rPr>
        <w:t>a</w:t>
      </w:r>
      <w:r w:rsidRPr="007772C4">
        <w:rPr>
          <w:rFonts w:ascii="Arial" w:hAnsi="Arial" w:cs="Arial"/>
        </w:rPr>
        <w:t>te</w:t>
      </w:r>
      <w:r w:rsidRPr="007772C4">
        <w:rPr>
          <w:rFonts w:ascii="Arial" w:hAnsi="Arial" w:cs="Arial"/>
          <w:spacing w:val="-1"/>
        </w:rPr>
        <w:t>n</w:t>
      </w:r>
      <w:r w:rsidRPr="007772C4">
        <w:rPr>
          <w:rFonts w:ascii="Arial" w:hAnsi="Arial" w:cs="Arial"/>
          <w:spacing w:val="1"/>
        </w:rPr>
        <w:t>ci</w:t>
      </w:r>
      <w:r w:rsidRPr="007772C4">
        <w:rPr>
          <w:rFonts w:ascii="Arial" w:hAnsi="Arial" w:cs="Arial"/>
        </w:rPr>
        <w:t>ón</w:t>
      </w:r>
      <w:r w:rsidRPr="007772C4">
        <w:rPr>
          <w:rFonts w:ascii="Arial" w:hAnsi="Arial" w:cs="Arial"/>
          <w:spacing w:val="-3"/>
        </w:rPr>
        <w:t xml:space="preserve"> </w:t>
      </w:r>
      <w:r w:rsidRPr="007772C4">
        <w:rPr>
          <w:rFonts w:ascii="Arial" w:hAnsi="Arial" w:cs="Arial"/>
        </w:rPr>
        <w:t>o</w:t>
      </w:r>
      <w:r w:rsidRPr="007772C4">
        <w:rPr>
          <w:rFonts w:ascii="Arial" w:hAnsi="Arial" w:cs="Arial"/>
          <w:spacing w:val="-5"/>
        </w:rPr>
        <w:t xml:space="preserve"> </w:t>
      </w:r>
      <w:r w:rsidRPr="007772C4">
        <w:rPr>
          <w:rFonts w:ascii="Arial" w:hAnsi="Arial" w:cs="Arial"/>
        </w:rPr>
        <w:t>n</w:t>
      </w:r>
      <w:r w:rsidRPr="007772C4">
        <w:rPr>
          <w:rFonts w:ascii="Arial" w:hAnsi="Arial" w:cs="Arial"/>
          <w:spacing w:val="-1"/>
        </w:rPr>
        <w:t>e</w:t>
      </w:r>
      <w:r w:rsidRPr="007772C4">
        <w:rPr>
          <w:rFonts w:ascii="Arial" w:hAnsi="Arial" w:cs="Arial"/>
          <w:spacing w:val="1"/>
        </w:rPr>
        <w:t>c</w:t>
      </w:r>
      <w:r w:rsidRPr="007772C4">
        <w:rPr>
          <w:rFonts w:ascii="Arial" w:hAnsi="Arial" w:cs="Arial"/>
        </w:rPr>
        <w:t>es</w:t>
      </w:r>
      <w:r w:rsidRPr="007772C4">
        <w:rPr>
          <w:rFonts w:ascii="Arial" w:hAnsi="Arial" w:cs="Arial"/>
          <w:spacing w:val="1"/>
        </w:rPr>
        <w:t>i</w:t>
      </w:r>
      <w:r w:rsidRPr="007772C4">
        <w:rPr>
          <w:rFonts w:ascii="Arial" w:hAnsi="Arial" w:cs="Arial"/>
        </w:rPr>
        <w:t>d</w:t>
      </w:r>
      <w:r w:rsidRPr="007772C4">
        <w:rPr>
          <w:rFonts w:ascii="Arial" w:hAnsi="Arial" w:cs="Arial"/>
          <w:spacing w:val="-1"/>
        </w:rPr>
        <w:t>a</w:t>
      </w:r>
      <w:r w:rsidRPr="007772C4">
        <w:rPr>
          <w:rFonts w:ascii="Arial" w:hAnsi="Arial" w:cs="Arial"/>
        </w:rPr>
        <w:t>d</w:t>
      </w:r>
      <w:r w:rsidRPr="007772C4">
        <w:rPr>
          <w:rFonts w:ascii="Arial" w:hAnsi="Arial" w:cs="Arial"/>
          <w:spacing w:val="-3"/>
        </w:rPr>
        <w:t xml:space="preserve"> </w:t>
      </w:r>
      <w:r w:rsidRPr="007772C4">
        <w:rPr>
          <w:rFonts w:ascii="Arial" w:hAnsi="Arial" w:cs="Arial"/>
        </w:rPr>
        <w:t>pri</w:t>
      </w:r>
      <w:r w:rsidRPr="007772C4">
        <w:rPr>
          <w:rFonts w:ascii="Arial" w:hAnsi="Arial" w:cs="Arial"/>
          <w:spacing w:val="-1"/>
        </w:rPr>
        <w:t>o</w:t>
      </w:r>
      <w:r w:rsidRPr="007772C4">
        <w:rPr>
          <w:rFonts w:ascii="Arial" w:hAnsi="Arial" w:cs="Arial"/>
        </w:rPr>
        <w:t>r</w:t>
      </w:r>
      <w:r w:rsidRPr="007772C4">
        <w:rPr>
          <w:rFonts w:ascii="Arial" w:hAnsi="Arial" w:cs="Arial"/>
          <w:spacing w:val="1"/>
        </w:rPr>
        <w:t>i</w:t>
      </w:r>
      <w:r w:rsidRPr="007772C4">
        <w:rPr>
          <w:rFonts w:ascii="Arial" w:hAnsi="Arial" w:cs="Arial"/>
        </w:rPr>
        <w:t>tar</w:t>
      </w:r>
      <w:r w:rsidRPr="007772C4">
        <w:rPr>
          <w:rFonts w:ascii="Arial" w:hAnsi="Arial" w:cs="Arial"/>
          <w:spacing w:val="1"/>
        </w:rPr>
        <w:t>i</w:t>
      </w:r>
      <w:r w:rsidRPr="007772C4">
        <w:rPr>
          <w:rFonts w:ascii="Arial" w:hAnsi="Arial" w:cs="Arial"/>
        </w:rPr>
        <w:t>a</w:t>
      </w:r>
      <w:r w:rsidRPr="007772C4">
        <w:rPr>
          <w:rFonts w:ascii="Arial" w:hAnsi="Arial" w:cs="Arial"/>
          <w:spacing w:val="-5"/>
        </w:rPr>
        <w:t xml:space="preserve"> </w:t>
      </w:r>
      <w:r w:rsidRPr="007772C4">
        <w:rPr>
          <w:rFonts w:ascii="Arial" w:hAnsi="Arial" w:cs="Arial"/>
        </w:rPr>
        <w:t>q</w:t>
      </w:r>
      <w:r w:rsidRPr="007772C4">
        <w:rPr>
          <w:rFonts w:ascii="Arial" w:hAnsi="Arial" w:cs="Arial"/>
          <w:spacing w:val="1"/>
        </w:rPr>
        <w:t>u</w:t>
      </w:r>
      <w:r w:rsidRPr="007772C4">
        <w:rPr>
          <w:rFonts w:ascii="Arial" w:hAnsi="Arial" w:cs="Arial"/>
        </w:rPr>
        <w:t>e</w:t>
      </w:r>
      <w:r w:rsidRPr="007772C4">
        <w:rPr>
          <w:rFonts w:ascii="Arial" w:hAnsi="Arial" w:cs="Arial"/>
          <w:w w:val="99"/>
        </w:rPr>
        <w:t xml:space="preserve"> </w:t>
      </w:r>
      <w:r w:rsidRPr="007772C4">
        <w:rPr>
          <w:rFonts w:ascii="Arial" w:hAnsi="Arial" w:cs="Arial"/>
        </w:rPr>
        <w:t>b</w:t>
      </w:r>
      <w:r w:rsidRPr="007772C4">
        <w:rPr>
          <w:rFonts w:ascii="Arial" w:hAnsi="Arial" w:cs="Arial"/>
          <w:spacing w:val="-1"/>
        </w:rPr>
        <w:t>u</w:t>
      </w:r>
      <w:r w:rsidRPr="007772C4">
        <w:rPr>
          <w:rFonts w:ascii="Arial" w:hAnsi="Arial" w:cs="Arial"/>
          <w:spacing w:val="1"/>
        </w:rPr>
        <w:t>sc</w:t>
      </w:r>
      <w:r w:rsidRPr="007772C4">
        <w:rPr>
          <w:rFonts w:ascii="Arial" w:hAnsi="Arial" w:cs="Arial"/>
        </w:rPr>
        <w:t>an</w:t>
      </w:r>
      <w:r w:rsidRPr="007772C4">
        <w:rPr>
          <w:rFonts w:ascii="Arial" w:hAnsi="Arial" w:cs="Arial"/>
          <w:spacing w:val="24"/>
        </w:rPr>
        <w:t xml:space="preserve"> </w:t>
      </w:r>
      <w:r w:rsidRPr="007772C4">
        <w:rPr>
          <w:rFonts w:ascii="Arial" w:hAnsi="Arial" w:cs="Arial"/>
        </w:rPr>
        <w:t>res</w:t>
      </w:r>
      <w:r w:rsidRPr="007772C4">
        <w:rPr>
          <w:rFonts w:ascii="Arial" w:hAnsi="Arial" w:cs="Arial"/>
          <w:spacing w:val="1"/>
        </w:rPr>
        <w:t>o</w:t>
      </w:r>
      <w:r w:rsidRPr="007772C4">
        <w:rPr>
          <w:rFonts w:ascii="Arial" w:hAnsi="Arial" w:cs="Arial"/>
          <w:spacing w:val="-1"/>
        </w:rPr>
        <w:t>l</w:t>
      </w:r>
      <w:r w:rsidRPr="007772C4">
        <w:rPr>
          <w:rFonts w:ascii="Arial" w:hAnsi="Arial" w:cs="Arial"/>
          <w:spacing w:val="1"/>
        </w:rPr>
        <w:t>v</w:t>
      </w:r>
      <w:r w:rsidRPr="007772C4">
        <w:rPr>
          <w:rFonts w:ascii="Arial" w:hAnsi="Arial" w:cs="Arial"/>
        </w:rPr>
        <w:t>er</w:t>
      </w:r>
      <w:r w:rsidRPr="007772C4">
        <w:rPr>
          <w:rFonts w:ascii="Arial" w:hAnsi="Arial" w:cs="Arial"/>
          <w:spacing w:val="26"/>
        </w:rPr>
        <w:t xml:space="preserve"> </w:t>
      </w:r>
      <w:r w:rsidRPr="007772C4">
        <w:rPr>
          <w:rFonts w:ascii="Arial" w:hAnsi="Arial" w:cs="Arial"/>
          <w:spacing w:val="1"/>
        </w:rPr>
        <w:t>e</w:t>
      </w:r>
      <w:r w:rsidRPr="007772C4">
        <w:rPr>
          <w:rFonts w:ascii="Arial" w:hAnsi="Arial" w:cs="Arial"/>
        </w:rPr>
        <w:t>l</w:t>
      </w:r>
      <w:r w:rsidRPr="007772C4">
        <w:rPr>
          <w:rFonts w:ascii="Arial" w:hAnsi="Arial" w:cs="Arial"/>
          <w:spacing w:val="25"/>
        </w:rPr>
        <w:t xml:space="preserve"> </w:t>
      </w:r>
      <w:r w:rsidRPr="007772C4">
        <w:rPr>
          <w:rFonts w:ascii="Arial" w:hAnsi="Arial" w:cs="Arial"/>
        </w:rPr>
        <w:t>pr</w:t>
      </w:r>
      <w:r w:rsidRPr="007772C4">
        <w:rPr>
          <w:rFonts w:ascii="Arial" w:hAnsi="Arial" w:cs="Arial"/>
          <w:spacing w:val="2"/>
        </w:rPr>
        <w:t>o</w:t>
      </w:r>
      <w:r w:rsidRPr="007772C4">
        <w:rPr>
          <w:rFonts w:ascii="Arial" w:hAnsi="Arial" w:cs="Arial"/>
        </w:rPr>
        <w:t>bl</w:t>
      </w:r>
      <w:r w:rsidRPr="007772C4">
        <w:rPr>
          <w:rFonts w:ascii="Arial" w:hAnsi="Arial" w:cs="Arial"/>
          <w:spacing w:val="1"/>
        </w:rPr>
        <w:t>e</w:t>
      </w:r>
      <w:r w:rsidRPr="007772C4">
        <w:rPr>
          <w:rFonts w:ascii="Arial" w:hAnsi="Arial" w:cs="Arial"/>
          <w:spacing w:val="4"/>
        </w:rPr>
        <w:t>m</w:t>
      </w:r>
      <w:r w:rsidRPr="007772C4">
        <w:rPr>
          <w:rFonts w:ascii="Arial" w:hAnsi="Arial" w:cs="Arial"/>
        </w:rPr>
        <w:t>a,</w:t>
      </w:r>
      <w:r w:rsidRPr="007772C4">
        <w:rPr>
          <w:rFonts w:ascii="Arial" w:hAnsi="Arial" w:cs="Arial"/>
          <w:spacing w:val="25"/>
        </w:rPr>
        <w:t xml:space="preserve"> </w:t>
      </w:r>
      <w:r w:rsidRPr="007772C4">
        <w:rPr>
          <w:rFonts w:ascii="Arial" w:hAnsi="Arial" w:cs="Arial"/>
        </w:rPr>
        <w:t>en</w:t>
      </w:r>
      <w:r w:rsidRPr="007772C4">
        <w:rPr>
          <w:rFonts w:ascii="Arial" w:hAnsi="Arial" w:cs="Arial"/>
          <w:spacing w:val="25"/>
        </w:rPr>
        <w:t xml:space="preserve"> </w:t>
      </w:r>
      <w:r w:rsidRPr="007772C4">
        <w:rPr>
          <w:rFonts w:ascii="Arial" w:hAnsi="Arial" w:cs="Arial"/>
          <w:spacing w:val="-1"/>
        </w:rPr>
        <w:t>l</w:t>
      </w:r>
      <w:r w:rsidRPr="007772C4">
        <w:rPr>
          <w:rFonts w:ascii="Arial" w:hAnsi="Arial" w:cs="Arial"/>
        </w:rPr>
        <w:t>os</w:t>
      </w:r>
      <w:r w:rsidRPr="007772C4">
        <w:rPr>
          <w:rFonts w:ascii="Arial" w:hAnsi="Arial" w:cs="Arial"/>
          <w:spacing w:val="31"/>
        </w:rPr>
        <w:t xml:space="preserve"> </w:t>
      </w:r>
      <w:r w:rsidRPr="007772C4">
        <w:rPr>
          <w:rFonts w:ascii="Arial" w:hAnsi="Arial" w:cs="Arial"/>
          <w:spacing w:val="2"/>
        </w:rPr>
        <w:t>D</w:t>
      </w:r>
      <w:r w:rsidRPr="007772C4">
        <w:rPr>
          <w:rFonts w:ascii="Arial" w:hAnsi="Arial" w:cs="Arial"/>
          <w:spacing w:val="-1"/>
        </w:rPr>
        <w:t>i</w:t>
      </w:r>
      <w:r w:rsidRPr="007772C4">
        <w:rPr>
          <w:rFonts w:ascii="Arial" w:hAnsi="Arial" w:cs="Arial"/>
        </w:rPr>
        <w:t>a</w:t>
      </w:r>
      <w:r w:rsidRPr="007772C4">
        <w:rPr>
          <w:rFonts w:ascii="Arial" w:hAnsi="Arial" w:cs="Arial"/>
          <w:spacing w:val="1"/>
        </w:rPr>
        <w:t>g</w:t>
      </w:r>
      <w:r w:rsidRPr="007772C4">
        <w:rPr>
          <w:rFonts w:ascii="Arial" w:hAnsi="Arial" w:cs="Arial"/>
        </w:rPr>
        <w:t>n</w:t>
      </w:r>
      <w:r w:rsidRPr="007772C4">
        <w:rPr>
          <w:rFonts w:ascii="Arial" w:hAnsi="Arial" w:cs="Arial"/>
          <w:spacing w:val="-1"/>
        </w:rPr>
        <w:t>ó</w:t>
      </w:r>
      <w:r w:rsidRPr="007772C4">
        <w:rPr>
          <w:rFonts w:ascii="Arial" w:hAnsi="Arial" w:cs="Arial"/>
          <w:spacing w:val="1"/>
        </w:rPr>
        <w:t>s</w:t>
      </w:r>
      <w:r w:rsidRPr="007772C4">
        <w:rPr>
          <w:rFonts w:ascii="Arial" w:hAnsi="Arial" w:cs="Arial"/>
          <w:spacing w:val="2"/>
        </w:rPr>
        <w:t>t</w:t>
      </w:r>
      <w:r w:rsidRPr="007772C4">
        <w:rPr>
          <w:rFonts w:ascii="Arial" w:hAnsi="Arial" w:cs="Arial"/>
          <w:spacing w:val="-1"/>
        </w:rPr>
        <w:t>i</w:t>
      </w:r>
      <w:r w:rsidRPr="007772C4">
        <w:rPr>
          <w:rFonts w:ascii="Arial" w:hAnsi="Arial" w:cs="Arial"/>
          <w:spacing w:val="1"/>
        </w:rPr>
        <w:t>c</w:t>
      </w:r>
      <w:r w:rsidRPr="007772C4">
        <w:rPr>
          <w:rFonts w:ascii="Arial" w:hAnsi="Arial" w:cs="Arial"/>
        </w:rPr>
        <w:t>os</w:t>
      </w:r>
      <w:r w:rsidRPr="007772C4">
        <w:rPr>
          <w:rFonts w:ascii="Arial" w:hAnsi="Arial" w:cs="Arial"/>
          <w:spacing w:val="26"/>
        </w:rPr>
        <w:t xml:space="preserve"> </w:t>
      </w:r>
      <w:r w:rsidRPr="007772C4">
        <w:rPr>
          <w:rFonts w:ascii="Arial" w:hAnsi="Arial" w:cs="Arial"/>
          <w:spacing w:val="1"/>
        </w:rPr>
        <w:t>p</w:t>
      </w:r>
      <w:r w:rsidRPr="007772C4">
        <w:rPr>
          <w:rFonts w:ascii="Arial" w:hAnsi="Arial" w:cs="Arial"/>
        </w:rPr>
        <w:t>or</w:t>
      </w:r>
      <w:r w:rsidRPr="007772C4">
        <w:rPr>
          <w:rFonts w:ascii="Arial" w:hAnsi="Arial" w:cs="Arial"/>
          <w:spacing w:val="26"/>
        </w:rPr>
        <w:t xml:space="preserve"> </w:t>
      </w:r>
      <w:r w:rsidRPr="007772C4">
        <w:rPr>
          <w:rFonts w:ascii="Arial" w:hAnsi="Arial" w:cs="Arial"/>
          <w:spacing w:val="-1"/>
        </w:rPr>
        <w:t>P</w:t>
      </w:r>
      <w:r w:rsidRPr="007772C4">
        <w:rPr>
          <w:rFonts w:ascii="Arial" w:hAnsi="Arial" w:cs="Arial"/>
        </w:rPr>
        <w:t>ro</w:t>
      </w:r>
      <w:r w:rsidRPr="007772C4">
        <w:rPr>
          <w:rFonts w:ascii="Arial" w:hAnsi="Arial" w:cs="Arial"/>
          <w:spacing w:val="-1"/>
        </w:rPr>
        <w:t>g</w:t>
      </w:r>
      <w:r w:rsidRPr="007772C4">
        <w:rPr>
          <w:rFonts w:ascii="Arial" w:hAnsi="Arial" w:cs="Arial"/>
          <w:spacing w:val="3"/>
        </w:rPr>
        <w:t>r</w:t>
      </w:r>
      <w:r w:rsidRPr="007772C4">
        <w:rPr>
          <w:rFonts w:ascii="Arial" w:hAnsi="Arial" w:cs="Arial"/>
        </w:rPr>
        <w:t>a</w:t>
      </w:r>
      <w:r w:rsidRPr="007772C4">
        <w:rPr>
          <w:rFonts w:ascii="Arial" w:hAnsi="Arial" w:cs="Arial"/>
          <w:spacing w:val="4"/>
        </w:rPr>
        <w:t>m</w:t>
      </w:r>
      <w:r w:rsidRPr="007772C4">
        <w:rPr>
          <w:rFonts w:ascii="Arial" w:hAnsi="Arial" w:cs="Arial"/>
        </w:rPr>
        <w:t>a</w:t>
      </w:r>
      <w:r w:rsidRPr="007772C4">
        <w:rPr>
          <w:rFonts w:ascii="Arial" w:hAnsi="Arial" w:cs="Arial"/>
          <w:spacing w:val="29"/>
        </w:rPr>
        <w:t xml:space="preserve"> </w:t>
      </w:r>
      <w:r w:rsidRPr="007772C4">
        <w:rPr>
          <w:rFonts w:ascii="Arial" w:hAnsi="Arial" w:cs="Arial"/>
        </w:rPr>
        <w:t>y</w:t>
      </w:r>
      <w:r w:rsidRPr="007772C4">
        <w:rPr>
          <w:rFonts w:ascii="Arial" w:hAnsi="Arial" w:cs="Arial"/>
          <w:spacing w:val="22"/>
        </w:rPr>
        <w:t xml:space="preserve"> </w:t>
      </w:r>
      <w:r w:rsidRPr="007772C4">
        <w:rPr>
          <w:rFonts w:ascii="Arial" w:hAnsi="Arial" w:cs="Arial"/>
          <w:spacing w:val="-1"/>
        </w:rPr>
        <w:t>P</w:t>
      </w:r>
      <w:r w:rsidRPr="007772C4">
        <w:rPr>
          <w:rFonts w:ascii="Arial" w:hAnsi="Arial" w:cs="Arial"/>
        </w:rPr>
        <w:t>r</w:t>
      </w:r>
      <w:r w:rsidRPr="007772C4">
        <w:rPr>
          <w:rFonts w:ascii="Arial" w:hAnsi="Arial" w:cs="Arial"/>
          <w:spacing w:val="4"/>
        </w:rPr>
        <w:t>o</w:t>
      </w:r>
      <w:r w:rsidRPr="007772C4">
        <w:rPr>
          <w:rFonts w:ascii="Arial" w:hAnsi="Arial" w:cs="Arial"/>
          <w:spacing w:val="-5"/>
        </w:rPr>
        <w:t>y</w:t>
      </w:r>
      <w:r w:rsidRPr="007772C4">
        <w:rPr>
          <w:rFonts w:ascii="Arial" w:hAnsi="Arial" w:cs="Arial"/>
        </w:rPr>
        <w:t>ectos,</w:t>
      </w:r>
      <w:r w:rsidRPr="007772C4">
        <w:rPr>
          <w:rFonts w:ascii="Arial" w:hAnsi="Arial" w:cs="Arial"/>
          <w:spacing w:val="30"/>
        </w:rPr>
        <w:t xml:space="preserve"> </w:t>
      </w:r>
      <w:r w:rsidRPr="007772C4">
        <w:rPr>
          <w:rFonts w:ascii="Arial" w:hAnsi="Arial" w:cs="Arial"/>
        </w:rPr>
        <w:t>así</w:t>
      </w:r>
      <w:r w:rsidRPr="007772C4">
        <w:rPr>
          <w:rFonts w:ascii="Arial" w:hAnsi="Arial" w:cs="Arial"/>
          <w:spacing w:val="25"/>
        </w:rPr>
        <w:t xml:space="preserve"> </w:t>
      </w:r>
      <w:r w:rsidRPr="007772C4">
        <w:rPr>
          <w:rFonts w:ascii="Arial" w:hAnsi="Arial" w:cs="Arial"/>
          <w:spacing w:val="1"/>
        </w:rPr>
        <w:t>c</w:t>
      </w:r>
      <w:r w:rsidRPr="007772C4">
        <w:rPr>
          <w:rFonts w:ascii="Arial" w:hAnsi="Arial" w:cs="Arial"/>
        </w:rPr>
        <w:t>o</w:t>
      </w:r>
      <w:r w:rsidRPr="007772C4">
        <w:rPr>
          <w:rFonts w:ascii="Arial" w:hAnsi="Arial" w:cs="Arial"/>
          <w:spacing w:val="4"/>
        </w:rPr>
        <w:t>m</w:t>
      </w:r>
      <w:r w:rsidRPr="007772C4">
        <w:rPr>
          <w:rFonts w:ascii="Arial" w:hAnsi="Arial" w:cs="Arial"/>
        </w:rPr>
        <w:t>o</w:t>
      </w:r>
      <w:r w:rsidRPr="007772C4">
        <w:rPr>
          <w:rFonts w:ascii="Arial" w:hAnsi="Arial" w:cs="Arial"/>
          <w:spacing w:val="28"/>
        </w:rPr>
        <w:t xml:space="preserve"> </w:t>
      </w:r>
      <w:r w:rsidRPr="007772C4">
        <w:rPr>
          <w:rFonts w:ascii="Arial" w:hAnsi="Arial" w:cs="Arial"/>
        </w:rPr>
        <w:t>en</w:t>
      </w:r>
      <w:r w:rsidRPr="007772C4">
        <w:rPr>
          <w:rFonts w:ascii="Arial" w:hAnsi="Arial" w:cs="Arial"/>
          <w:spacing w:val="25"/>
        </w:rPr>
        <w:t xml:space="preserve"> </w:t>
      </w:r>
      <w:r w:rsidRPr="007772C4">
        <w:rPr>
          <w:rFonts w:ascii="Arial" w:hAnsi="Arial" w:cs="Arial"/>
        </w:rPr>
        <w:t>el</w:t>
      </w:r>
      <w:r w:rsidRPr="007772C4">
        <w:rPr>
          <w:rFonts w:ascii="Arial" w:hAnsi="Arial" w:cs="Arial"/>
          <w:spacing w:val="26"/>
        </w:rPr>
        <w:t xml:space="preserve"> </w:t>
      </w:r>
      <w:r w:rsidRPr="007772C4">
        <w:rPr>
          <w:rFonts w:ascii="Arial" w:hAnsi="Arial" w:cs="Arial"/>
          <w:spacing w:val="-1"/>
        </w:rPr>
        <w:t>Á</w:t>
      </w:r>
      <w:r w:rsidRPr="007772C4">
        <w:rPr>
          <w:rFonts w:ascii="Arial" w:hAnsi="Arial" w:cs="Arial"/>
        </w:rPr>
        <w:t>r</w:t>
      </w:r>
      <w:r w:rsidRPr="007772C4">
        <w:rPr>
          <w:rFonts w:ascii="Arial" w:hAnsi="Arial" w:cs="Arial"/>
          <w:spacing w:val="1"/>
        </w:rPr>
        <w:t>b</w:t>
      </w:r>
      <w:r w:rsidRPr="007772C4">
        <w:rPr>
          <w:rFonts w:ascii="Arial" w:hAnsi="Arial" w:cs="Arial"/>
        </w:rPr>
        <w:t>ol</w:t>
      </w:r>
      <w:r w:rsidRPr="007772C4">
        <w:rPr>
          <w:rFonts w:ascii="Arial" w:hAnsi="Arial" w:cs="Arial"/>
          <w:spacing w:val="25"/>
        </w:rPr>
        <w:t xml:space="preserve"> </w:t>
      </w:r>
      <w:r w:rsidRPr="007772C4">
        <w:rPr>
          <w:rFonts w:ascii="Arial" w:hAnsi="Arial" w:cs="Arial"/>
        </w:rPr>
        <w:t>d</w:t>
      </w:r>
      <w:r w:rsidRPr="007772C4">
        <w:rPr>
          <w:rFonts w:ascii="Arial" w:hAnsi="Arial" w:cs="Arial"/>
          <w:spacing w:val="1"/>
        </w:rPr>
        <w:t>e</w:t>
      </w:r>
      <w:r w:rsidRPr="007772C4">
        <w:rPr>
          <w:rFonts w:ascii="Arial" w:hAnsi="Arial" w:cs="Arial"/>
          <w:w w:val="99"/>
        </w:rPr>
        <w:t xml:space="preserve"> </w:t>
      </w:r>
      <w:r w:rsidRPr="007772C4">
        <w:rPr>
          <w:rFonts w:ascii="Arial" w:hAnsi="Arial" w:cs="Arial"/>
          <w:spacing w:val="-1"/>
        </w:rPr>
        <w:t>P</w:t>
      </w:r>
      <w:r w:rsidRPr="007772C4">
        <w:rPr>
          <w:rFonts w:ascii="Arial" w:hAnsi="Arial" w:cs="Arial"/>
        </w:rPr>
        <w:t>ro</w:t>
      </w:r>
      <w:r w:rsidRPr="007772C4">
        <w:rPr>
          <w:rFonts w:ascii="Arial" w:hAnsi="Arial" w:cs="Arial"/>
          <w:spacing w:val="1"/>
        </w:rPr>
        <w:t>b</w:t>
      </w:r>
      <w:r w:rsidRPr="007772C4">
        <w:rPr>
          <w:rFonts w:ascii="Arial" w:hAnsi="Arial" w:cs="Arial"/>
          <w:spacing w:val="-1"/>
        </w:rPr>
        <w:t>l</w:t>
      </w:r>
      <w:r w:rsidRPr="007772C4">
        <w:rPr>
          <w:rFonts w:ascii="Arial" w:hAnsi="Arial" w:cs="Arial"/>
        </w:rPr>
        <w:t>e</w:t>
      </w:r>
      <w:r w:rsidRPr="007772C4">
        <w:rPr>
          <w:rFonts w:ascii="Arial" w:hAnsi="Arial" w:cs="Arial"/>
          <w:spacing w:val="4"/>
        </w:rPr>
        <w:t>m</w:t>
      </w:r>
      <w:r w:rsidRPr="007772C4">
        <w:rPr>
          <w:rFonts w:ascii="Arial" w:hAnsi="Arial" w:cs="Arial"/>
        </w:rPr>
        <w:t>a</w:t>
      </w:r>
      <w:r w:rsidR="000E5F51" w:rsidRPr="007772C4">
        <w:rPr>
          <w:rFonts w:ascii="Arial" w:hAnsi="Arial" w:cs="Arial"/>
        </w:rPr>
        <w:t>s</w:t>
      </w:r>
      <w:r w:rsidRPr="007772C4">
        <w:rPr>
          <w:rFonts w:ascii="Arial" w:hAnsi="Arial" w:cs="Arial"/>
          <w:spacing w:val="-8"/>
        </w:rPr>
        <w:t xml:space="preserve"> </w:t>
      </w:r>
      <w:r w:rsidRPr="007772C4">
        <w:rPr>
          <w:rFonts w:ascii="Arial" w:hAnsi="Arial" w:cs="Arial"/>
          <w:spacing w:val="-1"/>
        </w:rPr>
        <w:t>d</w:t>
      </w:r>
      <w:r w:rsidRPr="007772C4">
        <w:rPr>
          <w:rFonts w:ascii="Arial" w:hAnsi="Arial" w:cs="Arial"/>
        </w:rPr>
        <w:t>e</w:t>
      </w:r>
      <w:r w:rsidRPr="007772C4">
        <w:rPr>
          <w:rFonts w:ascii="Arial" w:hAnsi="Arial" w:cs="Arial"/>
          <w:spacing w:val="-7"/>
        </w:rPr>
        <w:t xml:space="preserve"> </w:t>
      </w:r>
      <w:r w:rsidRPr="007772C4">
        <w:rPr>
          <w:rFonts w:ascii="Arial" w:hAnsi="Arial" w:cs="Arial"/>
        </w:rPr>
        <w:t>la</w:t>
      </w:r>
      <w:r w:rsidRPr="007772C4">
        <w:rPr>
          <w:rFonts w:ascii="Arial" w:hAnsi="Arial" w:cs="Arial"/>
          <w:spacing w:val="-7"/>
        </w:rPr>
        <w:t xml:space="preserve"> </w:t>
      </w:r>
      <w:r w:rsidRPr="007772C4">
        <w:rPr>
          <w:rFonts w:ascii="Arial" w:hAnsi="Arial" w:cs="Arial"/>
          <w:spacing w:val="-1"/>
        </w:rPr>
        <w:t>M</w:t>
      </w:r>
      <w:r w:rsidRPr="007772C4">
        <w:rPr>
          <w:rFonts w:ascii="Arial" w:hAnsi="Arial" w:cs="Arial"/>
          <w:spacing w:val="1"/>
        </w:rPr>
        <w:t>a</w:t>
      </w:r>
      <w:r w:rsidRPr="007772C4">
        <w:rPr>
          <w:rFonts w:ascii="Arial" w:hAnsi="Arial" w:cs="Arial"/>
        </w:rPr>
        <w:t>tr</w:t>
      </w:r>
      <w:r w:rsidRPr="007772C4">
        <w:rPr>
          <w:rFonts w:ascii="Arial" w:hAnsi="Arial" w:cs="Arial"/>
          <w:spacing w:val="1"/>
        </w:rPr>
        <w:t>i</w:t>
      </w:r>
      <w:r w:rsidRPr="007772C4">
        <w:rPr>
          <w:rFonts w:ascii="Arial" w:hAnsi="Arial" w:cs="Arial"/>
        </w:rPr>
        <w:t>z</w:t>
      </w:r>
      <w:r w:rsidRPr="007772C4">
        <w:rPr>
          <w:rFonts w:ascii="Arial" w:hAnsi="Arial" w:cs="Arial"/>
          <w:spacing w:val="-9"/>
        </w:rPr>
        <w:t xml:space="preserve"> </w:t>
      </w:r>
      <w:r w:rsidRPr="007772C4">
        <w:rPr>
          <w:rFonts w:ascii="Arial" w:hAnsi="Arial" w:cs="Arial"/>
        </w:rPr>
        <w:t>de</w:t>
      </w:r>
      <w:r w:rsidRPr="007772C4">
        <w:rPr>
          <w:rFonts w:ascii="Arial" w:hAnsi="Arial" w:cs="Arial"/>
          <w:spacing w:val="-5"/>
        </w:rPr>
        <w:t xml:space="preserve"> </w:t>
      </w:r>
      <w:r w:rsidRPr="007772C4">
        <w:rPr>
          <w:rFonts w:ascii="Arial" w:hAnsi="Arial" w:cs="Arial"/>
        </w:rPr>
        <w:t>I</w:t>
      </w:r>
      <w:r w:rsidRPr="007772C4">
        <w:rPr>
          <w:rFonts w:ascii="Arial" w:hAnsi="Arial" w:cs="Arial"/>
          <w:spacing w:val="1"/>
        </w:rPr>
        <w:t>nd</w:t>
      </w:r>
      <w:r w:rsidRPr="007772C4">
        <w:rPr>
          <w:rFonts w:ascii="Arial" w:hAnsi="Arial" w:cs="Arial"/>
          <w:spacing w:val="-1"/>
        </w:rPr>
        <w:t>i</w:t>
      </w:r>
      <w:r w:rsidRPr="007772C4">
        <w:rPr>
          <w:rFonts w:ascii="Arial" w:hAnsi="Arial" w:cs="Arial"/>
          <w:spacing w:val="1"/>
        </w:rPr>
        <w:t>c</w:t>
      </w:r>
      <w:r w:rsidRPr="007772C4">
        <w:rPr>
          <w:rFonts w:ascii="Arial" w:hAnsi="Arial" w:cs="Arial"/>
        </w:rPr>
        <w:t>a</w:t>
      </w:r>
      <w:r w:rsidRPr="007772C4">
        <w:rPr>
          <w:rFonts w:ascii="Arial" w:hAnsi="Arial" w:cs="Arial"/>
          <w:spacing w:val="1"/>
        </w:rPr>
        <w:t>d</w:t>
      </w:r>
      <w:r w:rsidRPr="007772C4">
        <w:rPr>
          <w:rFonts w:ascii="Arial" w:hAnsi="Arial" w:cs="Arial"/>
        </w:rPr>
        <w:t>ores</w:t>
      </w:r>
      <w:r w:rsidRPr="007772C4">
        <w:rPr>
          <w:rFonts w:ascii="Arial" w:hAnsi="Arial" w:cs="Arial"/>
          <w:spacing w:val="-6"/>
        </w:rPr>
        <w:t xml:space="preserve"> </w:t>
      </w:r>
      <w:r w:rsidRPr="007772C4">
        <w:rPr>
          <w:rFonts w:ascii="Arial" w:hAnsi="Arial" w:cs="Arial"/>
        </w:rPr>
        <w:t>p</w:t>
      </w:r>
      <w:r w:rsidRPr="007772C4">
        <w:rPr>
          <w:rFonts w:ascii="Arial" w:hAnsi="Arial" w:cs="Arial"/>
          <w:spacing w:val="-1"/>
        </w:rPr>
        <w:t>a</w:t>
      </w:r>
      <w:r w:rsidRPr="007772C4">
        <w:rPr>
          <w:rFonts w:ascii="Arial" w:hAnsi="Arial" w:cs="Arial"/>
        </w:rPr>
        <w:t>ra</w:t>
      </w:r>
      <w:r w:rsidRPr="007772C4">
        <w:rPr>
          <w:rFonts w:ascii="Arial" w:hAnsi="Arial" w:cs="Arial"/>
          <w:spacing w:val="-5"/>
        </w:rPr>
        <w:t xml:space="preserve"> </w:t>
      </w:r>
      <w:r w:rsidRPr="007772C4">
        <w:rPr>
          <w:rFonts w:ascii="Arial" w:hAnsi="Arial" w:cs="Arial"/>
        </w:rPr>
        <w:t>Res</w:t>
      </w:r>
      <w:r w:rsidRPr="007772C4">
        <w:rPr>
          <w:rFonts w:ascii="Arial" w:hAnsi="Arial" w:cs="Arial"/>
          <w:spacing w:val="1"/>
        </w:rPr>
        <w:t>u</w:t>
      </w:r>
      <w:r w:rsidRPr="007772C4">
        <w:rPr>
          <w:rFonts w:ascii="Arial" w:hAnsi="Arial" w:cs="Arial"/>
          <w:spacing w:val="-1"/>
        </w:rPr>
        <w:t>l</w:t>
      </w:r>
      <w:r w:rsidRPr="007772C4">
        <w:rPr>
          <w:rFonts w:ascii="Arial" w:hAnsi="Arial" w:cs="Arial"/>
        </w:rPr>
        <w:t>ta</w:t>
      </w:r>
      <w:r w:rsidRPr="007772C4">
        <w:rPr>
          <w:rFonts w:ascii="Arial" w:hAnsi="Arial" w:cs="Arial"/>
          <w:spacing w:val="1"/>
        </w:rPr>
        <w:t>d</w:t>
      </w:r>
      <w:r w:rsidRPr="007772C4">
        <w:rPr>
          <w:rFonts w:ascii="Arial" w:hAnsi="Arial" w:cs="Arial"/>
        </w:rPr>
        <w:t>o</w:t>
      </w:r>
      <w:r w:rsidRPr="007772C4">
        <w:rPr>
          <w:rFonts w:ascii="Arial" w:hAnsi="Arial" w:cs="Arial"/>
          <w:spacing w:val="2"/>
        </w:rPr>
        <w:t>s</w:t>
      </w:r>
      <w:r w:rsidRPr="007772C4">
        <w:rPr>
          <w:rFonts w:ascii="Arial" w:hAnsi="Arial" w:cs="Arial"/>
        </w:rPr>
        <w:t>.</w:t>
      </w:r>
    </w:p>
    <w:p w14:paraId="29795AF7" w14:textId="77777777" w:rsidR="00CC4F33" w:rsidRPr="007772C4" w:rsidRDefault="00CC4F33" w:rsidP="00C73BBE">
      <w:pPr>
        <w:spacing w:after="0" w:line="240" w:lineRule="auto"/>
        <w:jc w:val="both"/>
        <w:rPr>
          <w:rFonts w:ascii="Arial" w:hAnsi="Arial" w:cs="Arial"/>
          <w:sz w:val="18"/>
          <w:szCs w:val="18"/>
        </w:rPr>
      </w:pPr>
    </w:p>
    <w:p w14:paraId="7A10458E" w14:textId="6C88BD5C" w:rsidR="004A5A0F" w:rsidRPr="007772C4" w:rsidRDefault="00CC4F33" w:rsidP="00C73BBE">
      <w:pPr>
        <w:spacing w:after="0" w:line="240" w:lineRule="auto"/>
        <w:jc w:val="both"/>
        <w:rPr>
          <w:rFonts w:ascii="Arial" w:hAnsi="Arial" w:cs="Arial"/>
        </w:rPr>
      </w:pPr>
      <w:r w:rsidRPr="007772C4">
        <w:rPr>
          <w:rFonts w:ascii="Arial" w:hAnsi="Arial" w:cs="Arial"/>
          <w:spacing w:val="-1"/>
        </w:rPr>
        <w:t>E</w:t>
      </w:r>
      <w:r w:rsidRPr="007772C4">
        <w:rPr>
          <w:rFonts w:ascii="Arial" w:hAnsi="Arial" w:cs="Arial"/>
        </w:rPr>
        <w:t>s</w:t>
      </w:r>
      <w:r w:rsidRPr="007772C4">
        <w:rPr>
          <w:rFonts w:ascii="Arial" w:hAnsi="Arial" w:cs="Arial"/>
          <w:spacing w:val="7"/>
        </w:rPr>
        <w:t xml:space="preserve"> </w:t>
      </w:r>
      <w:r w:rsidRPr="007772C4">
        <w:rPr>
          <w:rFonts w:ascii="Arial" w:hAnsi="Arial" w:cs="Arial"/>
          <w:spacing w:val="-1"/>
        </w:rPr>
        <w:t>i</w:t>
      </w:r>
      <w:r w:rsidRPr="007772C4">
        <w:rPr>
          <w:rFonts w:ascii="Arial" w:hAnsi="Arial" w:cs="Arial"/>
          <w:spacing w:val="4"/>
        </w:rPr>
        <w:t>m</w:t>
      </w:r>
      <w:r w:rsidRPr="007772C4">
        <w:rPr>
          <w:rFonts w:ascii="Arial" w:hAnsi="Arial" w:cs="Arial"/>
        </w:rPr>
        <w:t>p</w:t>
      </w:r>
      <w:r w:rsidRPr="007772C4">
        <w:rPr>
          <w:rFonts w:ascii="Arial" w:hAnsi="Arial" w:cs="Arial"/>
          <w:spacing w:val="-1"/>
        </w:rPr>
        <w:t>o</w:t>
      </w:r>
      <w:r w:rsidRPr="007772C4">
        <w:rPr>
          <w:rFonts w:ascii="Arial" w:hAnsi="Arial" w:cs="Arial"/>
        </w:rPr>
        <w:t>rta</w:t>
      </w:r>
      <w:r w:rsidRPr="007772C4">
        <w:rPr>
          <w:rFonts w:ascii="Arial" w:hAnsi="Arial" w:cs="Arial"/>
          <w:spacing w:val="-1"/>
        </w:rPr>
        <w:t>n</w:t>
      </w:r>
      <w:r w:rsidRPr="007772C4">
        <w:rPr>
          <w:rFonts w:ascii="Arial" w:hAnsi="Arial" w:cs="Arial"/>
        </w:rPr>
        <w:t>te</w:t>
      </w:r>
      <w:r w:rsidRPr="007772C4">
        <w:rPr>
          <w:rFonts w:ascii="Arial" w:hAnsi="Arial" w:cs="Arial"/>
          <w:spacing w:val="6"/>
        </w:rPr>
        <w:t xml:space="preserve"> </w:t>
      </w:r>
      <w:r w:rsidRPr="007772C4">
        <w:rPr>
          <w:rFonts w:ascii="Arial" w:hAnsi="Arial" w:cs="Arial"/>
          <w:spacing w:val="4"/>
        </w:rPr>
        <w:t>m</w:t>
      </w:r>
      <w:r w:rsidRPr="007772C4">
        <w:rPr>
          <w:rFonts w:ascii="Arial" w:hAnsi="Arial" w:cs="Arial"/>
        </w:rPr>
        <w:t>e</w:t>
      </w:r>
      <w:r w:rsidRPr="007772C4">
        <w:rPr>
          <w:rFonts w:ascii="Arial" w:hAnsi="Arial" w:cs="Arial"/>
          <w:spacing w:val="-1"/>
        </w:rPr>
        <w:t>n</w:t>
      </w:r>
      <w:r w:rsidRPr="007772C4">
        <w:rPr>
          <w:rFonts w:ascii="Arial" w:hAnsi="Arial" w:cs="Arial"/>
          <w:spacing w:val="1"/>
        </w:rPr>
        <w:t>c</w:t>
      </w:r>
      <w:r w:rsidRPr="007772C4">
        <w:rPr>
          <w:rFonts w:ascii="Arial" w:hAnsi="Arial" w:cs="Arial"/>
          <w:spacing w:val="-1"/>
        </w:rPr>
        <w:t>i</w:t>
      </w:r>
      <w:r w:rsidRPr="007772C4">
        <w:rPr>
          <w:rFonts w:ascii="Arial" w:hAnsi="Arial" w:cs="Arial"/>
          <w:spacing w:val="1"/>
        </w:rPr>
        <w:t>o</w:t>
      </w:r>
      <w:r w:rsidRPr="007772C4">
        <w:rPr>
          <w:rFonts w:ascii="Arial" w:hAnsi="Arial" w:cs="Arial"/>
        </w:rPr>
        <w:t>n</w:t>
      </w:r>
      <w:r w:rsidRPr="007772C4">
        <w:rPr>
          <w:rFonts w:ascii="Arial" w:hAnsi="Arial" w:cs="Arial"/>
          <w:spacing w:val="-1"/>
        </w:rPr>
        <w:t>a</w:t>
      </w:r>
      <w:r w:rsidRPr="007772C4">
        <w:rPr>
          <w:rFonts w:ascii="Arial" w:hAnsi="Arial" w:cs="Arial"/>
        </w:rPr>
        <w:t>r,</w:t>
      </w:r>
      <w:r w:rsidRPr="007772C4">
        <w:rPr>
          <w:rFonts w:ascii="Arial" w:hAnsi="Arial" w:cs="Arial"/>
          <w:spacing w:val="8"/>
        </w:rPr>
        <w:t xml:space="preserve"> </w:t>
      </w:r>
      <w:r w:rsidRPr="007772C4">
        <w:rPr>
          <w:rFonts w:ascii="Arial" w:hAnsi="Arial" w:cs="Arial"/>
        </w:rPr>
        <w:t>q</w:t>
      </w:r>
      <w:r w:rsidRPr="007772C4">
        <w:rPr>
          <w:rFonts w:ascii="Arial" w:hAnsi="Arial" w:cs="Arial"/>
          <w:spacing w:val="-1"/>
        </w:rPr>
        <w:t>u</w:t>
      </w:r>
      <w:r w:rsidRPr="007772C4">
        <w:rPr>
          <w:rFonts w:ascii="Arial" w:hAnsi="Arial" w:cs="Arial"/>
        </w:rPr>
        <w:t>e</w:t>
      </w:r>
      <w:r w:rsidRPr="007772C4">
        <w:rPr>
          <w:rFonts w:ascii="Arial" w:hAnsi="Arial" w:cs="Arial"/>
          <w:spacing w:val="9"/>
        </w:rPr>
        <w:t xml:space="preserve"> </w:t>
      </w:r>
      <w:r w:rsidRPr="007772C4">
        <w:rPr>
          <w:rFonts w:ascii="Arial" w:hAnsi="Arial" w:cs="Arial"/>
        </w:rPr>
        <w:t>ex</w:t>
      </w:r>
      <w:r w:rsidRPr="007772C4">
        <w:rPr>
          <w:rFonts w:ascii="Arial" w:hAnsi="Arial" w:cs="Arial"/>
          <w:spacing w:val="-1"/>
        </w:rPr>
        <w:t>i</w:t>
      </w:r>
      <w:r w:rsidRPr="007772C4">
        <w:rPr>
          <w:rFonts w:ascii="Arial" w:hAnsi="Arial" w:cs="Arial"/>
          <w:spacing w:val="1"/>
        </w:rPr>
        <w:t>s</w:t>
      </w:r>
      <w:r w:rsidRPr="007772C4">
        <w:rPr>
          <w:rFonts w:ascii="Arial" w:hAnsi="Arial" w:cs="Arial"/>
        </w:rPr>
        <w:t>te</w:t>
      </w:r>
      <w:r w:rsidRPr="007772C4">
        <w:rPr>
          <w:rFonts w:ascii="Arial" w:hAnsi="Arial" w:cs="Arial"/>
          <w:spacing w:val="6"/>
        </w:rPr>
        <w:t xml:space="preserve"> </w:t>
      </w:r>
      <w:r w:rsidRPr="007772C4">
        <w:rPr>
          <w:rFonts w:ascii="Arial" w:hAnsi="Arial" w:cs="Arial"/>
          <w:spacing w:val="1"/>
        </w:rPr>
        <w:t>j</w:t>
      </w:r>
      <w:r w:rsidRPr="007772C4">
        <w:rPr>
          <w:rFonts w:ascii="Arial" w:hAnsi="Arial" w:cs="Arial"/>
        </w:rPr>
        <w:t>us</w:t>
      </w:r>
      <w:r w:rsidRPr="007772C4">
        <w:rPr>
          <w:rFonts w:ascii="Arial" w:hAnsi="Arial" w:cs="Arial"/>
          <w:spacing w:val="2"/>
        </w:rPr>
        <w:t>t</w:t>
      </w:r>
      <w:r w:rsidRPr="007772C4">
        <w:rPr>
          <w:rFonts w:ascii="Arial" w:hAnsi="Arial" w:cs="Arial"/>
          <w:spacing w:val="-1"/>
        </w:rPr>
        <w:t>i</w:t>
      </w:r>
      <w:r w:rsidRPr="007772C4">
        <w:rPr>
          <w:rFonts w:ascii="Arial" w:hAnsi="Arial" w:cs="Arial"/>
          <w:spacing w:val="2"/>
        </w:rPr>
        <w:t>f</w:t>
      </w:r>
      <w:r w:rsidRPr="007772C4">
        <w:rPr>
          <w:rFonts w:ascii="Arial" w:hAnsi="Arial" w:cs="Arial"/>
          <w:spacing w:val="-1"/>
        </w:rPr>
        <w:t>i</w:t>
      </w:r>
      <w:r w:rsidRPr="007772C4">
        <w:rPr>
          <w:rFonts w:ascii="Arial" w:hAnsi="Arial" w:cs="Arial"/>
          <w:spacing w:val="1"/>
        </w:rPr>
        <w:t>c</w:t>
      </w:r>
      <w:r w:rsidRPr="007772C4">
        <w:rPr>
          <w:rFonts w:ascii="Arial" w:hAnsi="Arial" w:cs="Arial"/>
        </w:rPr>
        <w:t>ac</w:t>
      </w:r>
      <w:r w:rsidRPr="007772C4">
        <w:rPr>
          <w:rFonts w:ascii="Arial" w:hAnsi="Arial" w:cs="Arial"/>
          <w:spacing w:val="-1"/>
        </w:rPr>
        <w:t>i</w:t>
      </w:r>
      <w:r w:rsidRPr="007772C4">
        <w:rPr>
          <w:rFonts w:ascii="Arial" w:hAnsi="Arial" w:cs="Arial"/>
        </w:rPr>
        <w:t>ón</w:t>
      </w:r>
      <w:r w:rsidRPr="007772C4">
        <w:rPr>
          <w:rFonts w:ascii="Arial" w:hAnsi="Arial" w:cs="Arial"/>
          <w:spacing w:val="7"/>
        </w:rPr>
        <w:t xml:space="preserve"> </w:t>
      </w:r>
      <w:r w:rsidRPr="007772C4">
        <w:rPr>
          <w:rFonts w:ascii="Arial" w:hAnsi="Arial" w:cs="Arial"/>
          <w:spacing w:val="2"/>
        </w:rPr>
        <w:t>t</w:t>
      </w:r>
      <w:r w:rsidRPr="007772C4">
        <w:rPr>
          <w:rFonts w:ascii="Arial" w:hAnsi="Arial" w:cs="Arial"/>
        </w:rPr>
        <w:t>e</w:t>
      </w:r>
      <w:r w:rsidRPr="007772C4">
        <w:rPr>
          <w:rFonts w:ascii="Arial" w:hAnsi="Arial" w:cs="Arial"/>
          <w:spacing w:val="-1"/>
        </w:rPr>
        <w:t>ó</w:t>
      </w:r>
      <w:r w:rsidRPr="007772C4">
        <w:rPr>
          <w:rFonts w:ascii="Arial" w:hAnsi="Arial" w:cs="Arial"/>
        </w:rPr>
        <w:t>r</w:t>
      </w:r>
      <w:r w:rsidRPr="007772C4">
        <w:rPr>
          <w:rFonts w:ascii="Arial" w:hAnsi="Arial" w:cs="Arial"/>
          <w:spacing w:val="-1"/>
        </w:rPr>
        <w:t>i</w:t>
      </w:r>
      <w:r w:rsidRPr="007772C4">
        <w:rPr>
          <w:rFonts w:ascii="Arial" w:hAnsi="Arial" w:cs="Arial"/>
          <w:spacing w:val="1"/>
        </w:rPr>
        <w:t>c</w:t>
      </w:r>
      <w:r w:rsidRPr="007772C4">
        <w:rPr>
          <w:rFonts w:ascii="Arial" w:hAnsi="Arial" w:cs="Arial"/>
        </w:rPr>
        <w:t>a</w:t>
      </w:r>
      <w:r w:rsidRPr="007772C4">
        <w:rPr>
          <w:rFonts w:ascii="Arial" w:hAnsi="Arial" w:cs="Arial"/>
          <w:spacing w:val="9"/>
        </w:rPr>
        <w:t xml:space="preserve"> </w:t>
      </w:r>
      <w:r w:rsidRPr="007772C4">
        <w:rPr>
          <w:rFonts w:ascii="Arial" w:hAnsi="Arial" w:cs="Arial"/>
        </w:rPr>
        <w:t>o</w:t>
      </w:r>
      <w:r w:rsidRPr="007772C4">
        <w:rPr>
          <w:rFonts w:ascii="Arial" w:hAnsi="Arial" w:cs="Arial"/>
          <w:spacing w:val="6"/>
        </w:rPr>
        <w:t xml:space="preserve"> </w:t>
      </w:r>
      <w:r w:rsidRPr="007772C4">
        <w:rPr>
          <w:rFonts w:ascii="Arial" w:hAnsi="Arial" w:cs="Arial"/>
        </w:rPr>
        <w:t>e</w:t>
      </w:r>
      <w:r w:rsidRPr="007772C4">
        <w:rPr>
          <w:rFonts w:ascii="Arial" w:hAnsi="Arial" w:cs="Arial"/>
          <w:spacing w:val="4"/>
        </w:rPr>
        <w:t>m</w:t>
      </w:r>
      <w:r w:rsidRPr="007772C4">
        <w:rPr>
          <w:rFonts w:ascii="Arial" w:hAnsi="Arial" w:cs="Arial"/>
        </w:rPr>
        <w:t>pír</w:t>
      </w:r>
      <w:r w:rsidRPr="007772C4">
        <w:rPr>
          <w:rFonts w:ascii="Arial" w:hAnsi="Arial" w:cs="Arial"/>
          <w:spacing w:val="-1"/>
        </w:rPr>
        <w:t>i</w:t>
      </w:r>
      <w:r w:rsidRPr="007772C4">
        <w:rPr>
          <w:rFonts w:ascii="Arial" w:hAnsi="Arial" w:cs="Arial"/>
          <w:spacing w:val="1"/>
        </w:rPr>
        <w:t>c</w:t>
      </w:r>
      <w:r w:rsidRPr="007772C4">
        <w:rPr>
          <w:rFonts w:ascii="Arial" w:hAnsi="Arial" w:cs="Arial"/>
        </w:rPr>
        <w:t>a</w:t>
      </w:r>
      <w:r w:rsidRPr="007772C4">
        <w:rPr>
          <w:rFonts w:ascii="Arial" w:hAnsi="Arial" w:cs="Arial"/>
          <w:spacing w:val="7"/>
        </w:rPr>
        <w:t xml:space="preserve"> </w:t>
      </w:r>
      <w:r w:rsidRPr="007772C4">
        <w:rPr>
          <w:rFonts w:ascii="Arial" w:hAnsi="Arial" w:cs="Arial"/>
        </w:rPr>
        <w:t>d</w:t>
      </w:r>
      <w:r w:rsidRPr="007772C4">
        <w:rPr>
          <w:rFonts w:ascii="Arial" w:hAnsi="Arial" w:cs="Arial"/>
          <w:spacing w:val="-1"/>
        </w:rPr>
        <w:t>o</w:t>
      </w:r>
      <w:r w:rsidRPr="007772C4">
        <w:rPr>
          <w:rFonts w:ascii="Arial" w:hAnsi="Arial" w:cs="Arial"/>
          <w:spacing w:val="1"/>
        </w:rPr>
        <w:t>c</w:t>
      </w:r>
      <w:r w:rsidRPr="007772C4">
        <w:rPr>
          <w:rFonts w:ascii="Arial" w:hAnsi="Arial" w:cs="Arial"/>
        </w:rPr>
        <w:t>u</w:t>
      </w:r>
      <w:r w:rsidRPr="007772C4">
        <w:rPr>
          <w:rFonts w:ascii="Arial" w:hAnsi="Arial" w:cs="Arial"/>
          <w:spacing w:val="4"/>
        </w:rPr>
        <w:t>m</w:t>
      </w:r>
      <w:r w:rsidRPr="007772C4">
        <w:rPr>
          <w:rFonts w:ascii="Arial" w:hAnsi="Arial" w:cs="Arial"/>
        </w:rPr>
        <w:t>e</w:t>
      </w:r>
      <w:r w:rsidRPr="007772C4">
        <w:rPr>
          <w:rFonts w:ascii="Arial" w:hAnsi="Arial" w:cs="Arial"/>
          <w:spacing w:val="-1"/>
        </w:rPr>
        <w:t>n</w:t>
      </w:r>
      <w:r w:rsidRPr="007772C4">
        <w:rPr>
          <w:rFonts w:ascii="Arial" w:hAnsi="Arial" w:cs="Arial"/>
        </w:rPr>
        <w:t>t</w:t>
      </w:r>
      <w:r w:rsidRPr="007772C4">
        <w:rPr>
          <w:rFonts w:ascii="Arial" w:hAnsi="Arial" w:cs="Arial"/>
          <w:spacing w:val="1"/>
        </w:rPr>
        <w:t>a</w:t>
      </w:r>
      <w:r w:rsidRPr="007772C4">
        <w:rPr>
          <w:rFonts w:ascii="Arial" w:hAnsi="Arial" w:cs="Arial"/>
        </w:rPr>
        <w:t>da</w:t>
      </w:r>
      <w:r w:rsidRPr="007772C4">
        <w:rPr>
          <w:rFonts w:ascii="Arial" w:hAnsi="Arial" w:cs="Arial"/>
          <w:spacing w:val="6"/>
        </w:rPr>
        <w:t xml:space="preserve"> </w:t>
      </w:r>
      <w:r w:rsidRPr="007772C4">
        <w:rPr>
          <w:rFonts w:ascii="Arial" w:hAnsi="Arial" w:cs="Arial"/>
          <w:spacing w:val="1"/>
        </w:rPr>
        <w:t>q</w:t>
      </w:r>
      <w:r w:rsidRPr="007772C4">
        <w:rPr>
          <w:rFonts w:ascii="Arial" w:hAnsi="Arial" w:cs="Arial"/>
        </w:rPr>
        <w:t>ue</w:t>
      </w:r>
      <w:r w:rsidRPr="007772C4">
        <w:rPr>
          <w:rFonts w:ascii="Arial" w:hAnsi="Arial" w:cs="Arial"/>
          <w:spacing w:val="5"/>
        </w:rPr>
        <w:t xml:space="preserve"> </w:t>
      </w:r>
      <w:r w:rsidRPr="007772C4">
        <w:rPr>
          <w:rFonts w:ascii="Arial" w:hAnsi="Arial" w:cs="Arial"/>
          <w:spacing w:val="1"/>
        </w:rPr>
        <w:t>s</w:t>
      </w:r>
      <w:r w:rsidRPr="007772C4">
        <w:rPr>
          <w:rFonts w:ascii="Arial" w:hAnsi="Arial" w:cs="Arial"/>
        </w:rPr>
        <w:t>us</w:t>
      </w:r>
      <w:r w:rsidRPr="007772C4">
        <w:rPr>
          <w:rFonts w:ascii="Arial" w:hAnsi="Arial" w:cs="Arial"/>
          <w:spacing w:val="2"/>
        </w:rPr>
        <w:t>t</w:t>
      </w:r>
      <w:r w:rsidRPr="007772C4">
        <w:rPr>
          <w:rFonts w:ascii="Arial" w:hAnsi="Arial" w:cs="Arial"/>
        </w:rPr>
        <w:t>e</w:t>
      </w:r>
      <w:r w:rsidRPr="007772C4">
        <w:rPr>
          <w:rFonts w:ascii="Arial" w:hAnsi="Arial" w:cs="Arial"/>
          <w:spacing w:val="-1"/>
        </w:rPr>
        <w:t>n</w:t>
      </w:r>
      <w:r w:rsidRPr="007772C4">
        <w:rPr>
          <w:rFonts w:ascii="Arial" w:hAnsi="Arial" w:cs="Arial"/>
        </w:rPr>
        <w:t>ta</w:t>
      </w:r>
      <w:r w:rsidRPr="007772C4">
        <w:rPr>
          <w:rFonts w:ascii="Arial" w:hAnsi="Arial" w:cs="Arial"/>
          <w:spacing w:val="9"/>
        </w:rPr>
        <w:t xml:space="preserve"> </w:t>
      </w:r>
      <w:r w:rsidRPr="007772C4">
        <w:rPr>
          <w:rFonts w:ascii="Arial" w:hAnsi="Arial" w:cs="Arial"/>
          <w:spacing w:val="1"/>
        </w:rPr>
        <w:t>l</w:t>
      </w:r>
      <w:r w:rsidRPr="007772C4">
        <w:rPr>
          <w:rFonts w:ascii="Arial" w:hAnsi="Arial" w:cs="Arial"/>
        </w:rPr>
        <w:t>a</w:t>
      </w:r>
      <w:r w:rsidRPr="007772C4">
        <w:rPr>
          <w:rFonts w:ascii="Arial" w:hAnsi="Arial" w:cs="Arial"/>
          <w:w w:val="99"/>
        </w:rPr>
        <w:t xml:space="preserve"> </w:t>
      </w:r>
      <w:r w:rsidRPr="007772C4">
        <w:rPr>
          <w:rFonts w:ascii="Arial" w:hAnsi="Arial" w:cs="Arial"/>
          <w:spacing w:val="-1"/>
        </w:rPr>
        <w:t>i</w:t>
      </w:r>
      <w:r w:rsidRPr="007772C4">
        <w:rPr>
          <w:rFonts w:ascii="Arial" w:hAnsi="Arial" w:cs="Arial"/>
        </w:rPr>
        <w:t>nt</w:t>
      </w:r>
      <w:r w:rsidRPr="007772C4">
        <w:rPr>
          <w:rFonts w:ascii="Arial" w:hAnsi="Arial" w:cs="Arial"/>
          <w:spacing w:val="-1"/>
        </w:rPr>
        <w:t>e</w:t>
      </w:r>
      <w:r w:rsidRPr="007772C4">
        <w:rPr>
          <w:rFonts w:ascii="Arial" w:hAnsi="Arial" w:cs="Arial"/>
          <w:spacing w:val="3"/>
        </w:rPr>
        <w:t>r</w:t>
      </w:r>
      <w:r w:rsidRPr="007772C4">
        <w:rPr>
          <w:rFonts w:ascii="Arial" w:hAnsi="Arial" w:cs="Arial"/>
          <w:spacing w:val="-2"/>
        </w:rPr>
        <w:t>v</w:t>
      </w:r>
      <w:r w:rsidRPr="007772C4">
        <w:rPr>
          <w:rFonts w:ascii="Arial" w:hAnsi="Arial" w:cs="Arial"/>
        </w:rPr>
        <w:t>e</w:t>
      </w:r>
      <w:r w:rsidRPr="007772C4">
        <w:rPr>
          <w:rFonts w:ascii="Arial" w:hAnsi="Arial" w:cs="Arial"/>
          <w:spacing w:val="-1"/>
        </w:rPr>
        <w:t>n</w:t>
      </w:r>
      <w:r w:rsidRPr="007772C4">
        <w:rPr>
          <w:rFonts w:ascii="Arial" w:hAnsi="Arial" w:cs="Arial"/>
          <w:spacing w:val="3"/>
        </w:rPr>
        <w:t>c</w:t>
      </w:r>
      <w:r w:rsidRPr="007772C4">
        <w:rPr>
          <w:rFonts w:ascii="Arial" w:hAnsi="Arial" w:cs="Arial"/>
          <w:spacing w:val="-1"/>
        </w:rPr>
        <w:t>i</w:t>
      </w:r>
      <w:r w:rsidRPr="007772C4">
        <w:rPr>
          <w:rFonts w:ascii="Arial" w:hAnsi="Arial" w:cs="Arial"/>
        </w:rPr>
        <w:t>ón</w:t>
      </w:r>
      <w:r w:rsidRPr="007772C4">
        <w:rPr>
          <w:rFonts w:ascii="Arial" w:hAnsi="Arial" w:cs="Arial"/>
          <w:spacing w:val="-9"/>
        </w:rPr>
        <w:t xml:space="preserve"> </w:t>
      </w:r>
      <w:r w:rsidRPr="007772C4">
        <w:rPr>
          <w:rFonts w:ascii="Arial" w:hAnsi="Arial" w:cs="Arial"/>
        </w:rPr>
        <w:t>q</w:t>
      </w:r>
      <w:r w:rsidRPr="007772C4">
        <w:rPr>
          <w:rFonts w:ascii="Arial" w:hAnsi="Arial" w:cs="Arial"/>
          <w:spacing w:val="1"/>
        </w:rPr>
        <w:t>u</w:t>
      </w:r>
      <w:r w:rsidRPr="007772C4">
        <w:rPr>
          <w:rFonts w:ascii="Arial" w:hAnsi="Arial" w:cs="Arial"/>
        </w:rPr>
        <w:t>e</w:t>
      </w:r>
      <w:r w:rsidRPr="007772C4">
        <w:rPr>
          <w:rFonts w:ascii="Arial" w:hAnsi="Arial" w:cs="Arial"/>
          <w:spacing w:val="-9"/>
        </w:rPr>
        <w:t xml:space="preserve"> </w:t>
      </w:r>
      <w:r w:rsidRPr="007772C4">
        <w:rPr>
          <w:rFonts w:ascii="Arial" w:hAnsi="Arial" w:cs="Arial"/>
          <w:spacing w:val="1"/>
        </w:rPr>
        <w:t>e</w:t>
      </w:r>
      <w:r w:rsidRPr="007772C4">
        <w:rPr>
          <w:rFonts w:ascii="Arial" w:hAnsi="Arial" w:cs="Arial"/>
        </w:rPr>
        <w:t>l</w:t>
      </w:r>
      <w:r w:rsidRPr="007772C4">
        <w:rPr>
          <w:rFonts w:ascii="Arial" w:hAnsi="Arial" w:cs="Arial"/>
          <w:spacing w:val="-11"/>
        </w:rPr>
        <w:t xml:space="preserve"> </w:t>
      </w:r>
      <w:r w:rsidRPr="007772C4">
        <w:rPr>
          <w:rFonts w:ascii="Arial" w:hAnsi="Arial" w:cs="Arial"/>
          <w:spacing w:val="-1"/>
        </w:rPr>
        <w:t>P</w:t>
      </w:r>
      <w:r w:rsidRPr="007772C4">
        <w:rPr>
          <w:rFonts w:ascii="Arial" w:hAnsi="Arial" w:cs="Arial"/>
        </w:rPr>
        <w:t>r</w:t>
      </w:r>
      <w:r w:rsidRPr="007772C4">
        <w:rPr>
          <w:rFonts w:ascii="Arial" w:hAnsi="Arial" w:cs="Arial"/>
          <w:spacing w:val="1"/>
        </w:rPr>
        <w:t>o</w:t>
      </w:r>
      <w:r w:rsidRPr="007772C4">
        <w:rPr>
          <w:rFonts w:ascii="Arial" w:hAnsi="Arial" w:cs="Arial"/>
        </w:rPr>
        <w:t>gr</w:t>
      </w:r>
      <w:r w:rsidRPr="007772C4">
        <w:rPr>
          <w:rFonts w:ascii="Arial" w:hAnsi="Arial" w:cs="Arial"/>
          <w:spacing w:val="2"/>
        </w:rPr>
        <w:t>a</w:t>
      </w:r>
      <w:r w:rsidRPr="007772C4">
        <w:rPr>
          <w:rFonts w:ascii="Arial" w:hAnsi="Arial" w:cs="Arial"/>
          <w:spacing w:val="4"/>
        </w:rPr>
        <w:t>m</w:t>
      </w:r>
      <w:r w:rsidRPr="007772C4">
        <w:rPr>
          <w:rFonts w:ascii="Arial" w:hAnsi="Arial" w:cs="Arial"/>
        </w:rPr>
        <w:t>a</w:t>
      </w:r>
      <w:r w:rsidRPr="007772C4">
        <w:rPr>
          <w:rFonts w:ascii="Arial" w:hAnsi="Arial" w:cs="Arial"/>
          <w:spacing w:val="-10"/>
        </w:rPr>
        <w:t xml:space="preserve"> </w:t>
      </w:r>
      <w:r w:rsidRPr="007772C4">
        <w:rPr>
          <w:rFonts w:ascii="Arial" w:hAnsi="Arial" w:cs="Arial"/>
          <w:spacing w:val="-2"/>
        </w:rPr>
        <w:t>P</w:t>
      </w:r>
      <w:r w:rsidRPr="007772C4">
        <w:rPr>
          <w:rFonts w:ascii="Arial" w:hAnsi="Arial" w:cs="Arial"/>
        </w:rPr>
        <w:t>resu</w:t>
      </w:r>
      <w:r w:rsidRPr="007772C4">
        <w:rPr>
          <w:rFonts w:ascii="Arial" w:hAnsi="Arial" w:cs="Arial"/>
          <w:spacing w:val="-1"/>
        </w:rPr>
        <w:t>p</w:t>
      </w:r>
      <w:r w:rsidRPr="007772C4">
        <w:rPr>
          <w:rFonts w:ascii="Arial" w:hAnsi="Arial" w:cs="Arial"/>
        </w:rPr>
        <w:t>u</w:t>
      </w:r>
      <w:r w:rsidRPr="007772C4">
        <w:rPr>
          <w:rFonts w:ascii="Arial" w:hAnsi="Arial" w:cs="Arial"/>
          <w:spacing w:val="-1"/>
        </w:rPr>
        <w:t>e</w:t>
      </w:r>
      <w:r w:rsidRPr="007772C4">
        <w:rPr>
          <w:rFonts w:ascii="Arial" w:hAnsi="Arial" w:cs="Arial"/>
          <w:spacing w:val="1"/>
        </w:rPr>
        <w:t>s</w:t>
      </w:r>
      <w:r w:rsidRPr="007772C4">
        <w:rPr>
          <w:rFonts w:ascii="Arial" w:hAnsi="Arial" w:cs="Arial"/>
        </w:rPr>
        <w:t>tar</w:t>
      </w:r>
      <w:r w:rsidRPr="007772C4">
        <w:rPr>
          <w:rFonts w:ascii="Arial" w:hAnsi="Arial" w:cs="Arial"/>
          <w:spacing w:val="-1"/>
        </w:rPr>
        <w:t>i</w:t>
      </w:r>
      <w:r w:rsidRPr="007772C4">
        <w:rPr>
          <w:rFonts w:ascii="Arial" w:hAnsi="Arial" w:cs="Arial"/>
        </w:rPr>
        <w:t>o</w:t>
      </w:r>
      <w:r w:rsidRPr="007772C4">
        <w:rPr>
          <w:rFonts w:ascii="Arial" w:hAnsi="Arial" w:cs="Arial"/>
          <w:spacing w:val="-8"/>
        </w:rPr>
        <w:t xml:space="preserve"> </w:t>
      </w:r>
      <w:r w:rsidRPr="007772C4">
        <w:rPr>
          <w:rFonts w:ascii="Arial" w:hAnsi="Arial" w:cs="Arial"/>
        </w:rPr>
        <w:t>re</w:t>
      </w:r>
      <w:r w:rsidRPr="007772C4">
        <w:rPr>
          <w:rFonts w:ascii="Arial" w:hAnsi="Arial" w:cs="Arial"/>
          <w:spacing w:val="1"/>
        </w:rPr>
        <w:t>a</w:t>
      </w:r>
      <w:r w:rsidRPr="007772C4">
        <w:rPr>
          <w:rFonts w:ascii="Arial" w:hAnsi="Arial" w:cs="Arial"/>
          <w:spacing w:val="-1"/>
        </w:rPr>
        <w:t>l</w:t>
      </w:r>
      <w:r w:rsidRPr="007772C4">
        <w:rPr>
          <w:rFonts w:ascii="Arial" w:hAnsi="Arial" w:cs="Arial"/>
          <w:spacing w:val="1"/>
        </w:rPr>
        <w:t>i</w:t>
      </w:r>
      <w:r w:rsidRPr="007772C4">
        <w:rPr>
          <w:rFonts w:ascii="Arial" w:hAnsi="Arial" w:cs="Arial"/>
          <w:spacing w:val="-2"/>
        </w:rPr>
        <w:t>z</w:t>
      </w:r>
      <w:r w:rsidRPr="007772C4">
        <w:rPr>
          <w:rFonts w:ascii="Arial" w:hAnsi="Arial" w:cs="Arial"/>
        </w:rPr>
        <w:t>a.</w:t>
      </w:r>
    </w:p>
    <w:p w14:paraId="3F167D72" w14:textId="77777777" w:rsidR="00307D7E" w:rsidRPr="007772C4" w:rsidRDefault="00307D7E" w:rsidP="00C73BBE">
      <w:pPr>
        <w:spacing w:after="0" w:line="240" w:lineRule="auto"/>
        <w:jc w:val="both"/>
        <w:rPr>
          <w:rFonts w:ascii="Arial" w:hAnsi="Arial" w:cs="Arial"/>
          <w:sz w:val="18"/>
          <w:szCs w:val="18"/>
        </w:rPr>
      </w:pPr>
    </w:p>
    <w:p w14:paraId="13B3178C" w14:textId="442188E5" w:rsidR="001D7E0C" w:rsidRPr="007772C4" w:rsidRDefault="0093348E" w:rsidP="00C73BBE">
      <w:pPr>
        <w:spacing w:after="0" w:line="240" w:lineRule="auto"/>
        <w:jc w:val="both"/>
        <w:rPr>
          <w:rFonts w:ascii="Arial" w:hAnsi="Arial" w:cs="Arial"/>
          <w:spacing w:val="-1"/>
        </w:rPr>
      </w:pPr>
      <w:r w:rsidRPr="007772C4">
        <w:rPr>
          <w:rFonts w:ascii="Arial" w:hAnsi="Arial" w:cs="Arial"/>
          <w:spacing w:val="-1"/>
        </w:rPr>
        <w:t>Se pudo observar que, tanto e</w:t>
      </w:r>
      <w:r w:rsidR="00042C4F" w:rsidRPr="007772C4">
        <w:rPr>
          <w:rFonts w:ascii="Arial" w:hAnsi="Arial" w:cs="Arial"/>
          <w:spacing w:val="-1"/>
        </w:rPr>
        <w:t xml:space="preserve">l propósito del Programa Presupuestario </w:t>
      </w:r>
      <w:r w:rsidRPr="007772C4">
        <w:rPr>
          <w:rFonts w:ascii="Arial" w:hAnsi="Arial" w:cs="Arial"/>
          <w:spacing w:val="-1"/>
        </w:rPr>
        <w:t xml:space="preserve">como </w:t>
      </w:r>
      <w:r w:rsidR="00042C4F" w:rsidRPr="007772C4">
        <w:rPr>
          <w:rFonts w:ascii="Arial" w:hAnsi="Arial" w:cs="Arial"/>
          <w:spacing w:val="-1"/>
        </w:rPr>
        <w:t xml:space="preserve">sus proyectos están vinculados con los objetivos del </w:t>
      </w:r>
      <w:r w:rsidR="00DB5CFD" w:rsidRPr="007772C4">
        <w:rPr>
          <w:rFonts w:ascii="Arial" w:hAnsi="Arial" w:cs="Arial"/>
          <w:spacing w:val="-1"/>
        </w:rPr>
        <w:t>Plan Estatal de Desarrollo 2016-2022</w:t>
      </w:r>
      <w:r w:rsidRPr="007772C4">
        <w:rPr>
          <w:rFonts w:ascii="Arial" w:hAnsi="Arial" w:cs="Arial"/>
          <w:spacing w:val="-1"/>
        </w:rPr>
        <w:t xml:space="preserve">. De la misma forma, </w:t>
      </w:r>
      <w:r w:rsidR="001D7E0C" w:rsidRPr="007772C4">
        <w:rPr>
          <w:rFonts w:ascii="Arial" w:hAnsi="Arial" w:cs="Arial"/>
          <w:spacing w:val="-1"/>
        </w:rPr>
        <w:t xml:space="preserve">en lo correspondiente a su alineación con el Plan Nacional de Desarrollo 2019 - 2024, </w:t>
      </w:r>
      <w:r w:rsidRPr="007772C4">
        <w:rPr>
          <w:rFonts w:ascii="Arial" w:hAnsi="Arial" w:cs="Arial"/>
          <w:spacing w:val="-1"/>
        </w:rPr>
        <w:t xml:space="preserve">donde </w:t>
      </w:r>
      <w:r w:rsidR="001D7E0C" w:rsidRPr="007772C4">
        <w:rPr>
          <w:rFonts w:ascii="Arial" w:hAnsi="Arial" w:cs="Arial"/>
          <w:spacing w:val="-1"/>
        </w:rPr>
        <w:t>se encuentra alineado a</w:t>
      </w:r>
      <w:r w:rsidR="0089597E" w:rsidRPr="007772C4">
        <w:rPr>
          <w:rFonts w:ascii="Arial" w:hAnsi="Arial" w:cs="Arial"/>
          <w:spacing w:val="-1"/>
        </w:rPr>
        <w:t xml:space="preserve"> </w:t>
      </w:r>
      <w:r w:rsidR="001D7E0C" w:rsidRPr="007772C4">
        <w:rPr>
          <w:rFonts w:ascii="Arial" w:hAnsi="Arial" w:cs="Arial"/>
          <w:spacing w:val="-1"/>
        </w:rPr>
        <w:t>l</w:t>
      </w:r>
      <w:r w:rsidR="0089597E" w:rsidRPr="007772C4">
        <w:rPr>
          <w:rFonts w:ascii="Arial" w:hAnsi="Arial" w:cs="Arial"/>
          <w:spacing w:val="-1"/>
        </w:rPr>
        <w:t>os</w:t>
      </w:r>
      <w:r w:rsidR="001D7E0C" w:rsidRPr="007772C4">
        <w:rPr>
          <w:rFonts w:ascii="Arial" w:hAnsi="Arial" w:cs="Arial"/>
          <w:spacing w:val="-1"/>
        </w:rPr>
        <w:t xml:space="preserve"> Objetivo</w:t>
      </w:r>
      <w:r w:rsidR="00C83570" w:rsidRPr="007772C4">
        <w:rPr>
          <w:rFonts w:ascii="Arial" w:hAnsi="Arial" w:cs="Arial"/>
          <w:spacing w:val="-1"/>
        </w:rPr>
        <w:t>s</w:t>
      </w:r>
      <w:r w:rsidR="001D7E0C" w:rsidRPr="007772C4">
        <w:rPr>
          <w:rFonts w:ascii="Arial" w:hAnsi="Arial" w:cs="Arial"/>
          <w:spacing w:val="-1"/>
        </w:rPr>
        <w:t xml:space="preserve"> 2.1, Brindar atención a grupos discriminados para reducir las brechas de desigualdad sociales y territoriales</w:t>
      </w:r>
      <w:r w:rsidR="0089597E" w:rsidRPr="007772C4">
        <w:rPr>
          <w:rFonts w:ascii="Arial" w:hAnsi="Arial" w:cs="Arial"/>
          <w:spacing w:val="-1"/>
        </w:rPr>
        <w:t xml:space="preserve">, y 2.3, </w:t>
      </w:r>
      <w:r w:rsidR="00252C9A" w:rsidRPr="007772C4">
        <w:rPr>
          <w:rFonts w:ascii="Arial" w:hAnsi="Arial" w:cs="Arial"/>
          <w:spacing w:val="-1"/>
        </w:rPr>
        <w:t>Promover y garantizar el derecho a la alimentación nutritiva, suficiente y de calidad.</w:t>
      </w:r>
    </w:p>
    <w:p w14:paraId="29177F63" w14:textId="77777777" w:rsidR="00BF2A0C" w:rsidRPr="007772C4" w:rsidRDefault="00BF2A0C" w:rsidP="00C73BBE">
      <w:pPr>
        <w:spacing w:after="0" w:line="240" w:lineRule="auto"/>
        <w:jc w:val="both"/>
        <w:rPr>
          <w:rFonts w:ascii="Arial" w:hAnsi="Arial" w:cs="Arial"/>
          <w:spacing w:val="-1"/>
        </w:rPr>
      </w:pPr>
    </w:p>
    <w:p w14:paraId="4DD3C5AB" w14:textId="41C0AB1D" w:rsidR="00062C82" w:rsidRPr="007772C4" w:rsidRDefault="001D7E0C" w:rsidP="00C73BBE">
      <w:pPr>
        <w:spacing w:after="0" w:line="240" w:lineRule="auto"/>
        <w:jc w:val="both"/>
        <w:rPr>
          <w:rFonts w:ascii="Arial" w:hAnsi="Arial" w:cs="Arial"/>
          <w:spacing w:val="-1"/>
        </w:rPr>
      </w:pPr>
      <w:r w:rsidRPr="007772C4">
        <w:rPr>
          <w:rFonts w:ascii="Arial" w:hAnsi="Arial" w:cs="Arial"/>
          <w:spacing w:val="-1"/>
        </w:rPr>
        <w:t>Por lo que respecta a</w:t>
      </w:r>
      <w:r w:rsidR="00042C4F" w:rsidRPr="007772C4">
        <w:rPr>
          <w:rFonts w:ascii="Arial" w:hAnsi="Arial" w:cs="Arial"/>
          <w:spacing w:val="-1"/>
        </w:rPr>
        <w:t xml:space="preserve"> los Objetivos de Desarrollo Sostenible de la Agenda 2030, </w:t>
      </w:r>
      <w:r w:rsidR="00A85E7B" w:rsidRPr="007772C4">
        <w:rPr>
          <w:rFonts w:ascii="Arial" w:hAnsi="Arial" w:cs="Arial"/>
          <w:spacing w:val="-1"/>
        </w:rPr>
        <w:t>este programa cumple con lo establecido en los ODS:</w:t>
      </w:r>
      <w:r w:rsidR="00A85E7B" w:rsidRPr="007772C4">
        <w:t xml:space="preserve"> </w:t>
      </w:r>
      <w:r w:rsidR="00A85E7B" w:rsidRPr="007772C4">
        <w:rPr>
          <w:rFonts w:ascii="Arial" w:hAnsi="Arial" w:cs="Arial"/>
          <w:spacing w:val="-1"/>
        </w:rPr>
        <w:t xml:space="preserve">1 Fin de la Pobreza; 2 Hambre Cero; y 16 Paz, Justicia e Instituciones Sólidas, </w:t>
      </w:r>
      <w:r w:rsidR="00A85E7B" w:rsidRPr="00FC37AE">
        <w:rPr>
          <w:rFonts w:ascii="Arial" w:hAnsi="Arial" w:cs="Arial"/>
          <w:spacing w:val="-1"/>
        </w:rPr>
        <w:t>para los que se cuenta con los Programas Presupuestales 134, “Atención Social a Grupos Vulnerables</w:t>
      </w:r>
      <w:r w:rsidR="00A85E7B" w:rsidRPr="007772C4">
        <w:rPr>
          <w:rFonts w:ascii="Arial" w:hAnsi="Arial" w:cs="Arial"/>
          <w:spacing w:val="-1"/>
        </w:rPr>
        <w:t xml:space="preserve">”; y el </w:t>
      </w:r>
      <w:r w:rsidR="00062C82" w:rsidRPr="007772C4">
        <w:rPr>
          <w:rFonts w:ascii="Arial" w:hAnsi="Arial" w:cs="Arial"/>
          <w:spacing w:val="-1"/>
        </w:rPr>
        <w:t xml:space="preserve">Programa </w:t>
      </w:r>
      <w:r w:rsidR="00A85E7B" w:rsidRPr="007772C4">
        <w:rPr>
          <w:rFonts w:ascii="Arial" w:hAnsi="Arial" w:cs="Arial"/>
          <w:spacing w:val="-1"/>
        </w:rPr>
        <w:t xml:space="preserve">163 </w:t>
      </w:r>
      <w:r w:rsidR="00062C82" w:rsidRPr="007772C4">
        <w:rPr>
          <w:rFonts w:ascii="Arial" w:hAnsi="Arial" w:cs="Arial"/>
          <w:spacing w:val="-1"/>
        </w:rPr>
        <w:t>“</w:t>
      </w:r>
      <w:r w:rsidR="00A85E7B" w:rsidRPr="007772C4">
        <w:rPr>
          <w:rFonts w:ascii="Arial" w:hAnsi="Arial" w:cs="Arial"/>
          <w:spacing w:val="-1"/>
        </w:rPr>
        <w:t>Participación Comunitaria para el Desarrollo Humano con Asistencia alimentaria</w:t>
      </w:r>
      <w:r w:rsidR="00062C82" w:rsidRPr="007772C4">
        <w:rPr>
          <w:rFonts w:ascii="Arial" w:hAnsi="Arial" w:cs="Arial"/>
          <w:spacing w:val="-1"/>
        </w:rPr>
        <w:t xml:space="preserve">”, el cual </w:t>
      </w:r>
      <w:r w:rsidR="0015280D" w:rsidRPr="007772C4">
        <w:rPr>
          <w:rFonts w:ascii="Arial" w:hAnsi="Arial" w:cs="Arial"/>
          <w:spacing w:val="-1"/>
        </w:rPr>
        <w:t xml:space="preserve">busca </w:t>
      </w:r>
      <w:r w:rsidR="00062C82" w:rsidRPr="007772C4">
        <w:rPr>
          <w:rFonts w:ascii="Arial" w:hAnsi="Arial" w:cs="Arial"/>
          <w:spacing w:val="-1"/>
        </w:rPr>
        <w:t>f</w:t>
      </w:r>
      <w:r w:rsidR="00A85E7B" w:rsidRPr="007772C4">
        <w:rPr>
          <w:rFonts w:ascii="Arial" w:hAnsi="Arial" w:cs="Arial"/>
          <w:spacing w:val="-1"/>
        </w:rPr>
        <w:t>ortalecer la seguridad alimentaria, particularmente de la población en</w:t>
      </w:r>
      <w:r w:rsidR="00062C82" w:rsidRPr="007772C4">
        <w:rPr>
          <w:rFonts w:ascii="Arial" w:hAnsi="Arial" w:cs="Arial"/>
          <w:spacing w:val="-1"/>
        </w:rPr>
        <w:t xml:space="preserve"> </w:t>
      </w:r>
      <w:r w:rsidR="00A85E7B" w:rsidRPr="007772C4">
        <w:rPr>
          <w:rFonts w:ascii="Arial" w:hAnsi="Arial" w:cs="Arial"/>
          <w:spacing w:val="-1"/>
        </w:rPr>
        <w:t>situación de vulnerabilidad en el Estado</w:t>
      </w:r>
      <w:r w:rsidR="00062C82" w:rsidRPr="007772C4">
        <w:rPr>
          <w:rFonts w:ascii="Arial" w:hAnsi="Arial" w:cs="Arial"/>
          <w:spacing w:val="-1"/>
        </w:rPr>
        <w:t>.</w:t>
      </w:r>
    </w:p>
    <w:p w14:paraId="7DB0D634" w14:textId="77777777" w:rsidR="001D7E0C" w:rsidRPr="007772C4" w:rsidRDefault="001D7E0C" w:rsidP="00C73BBE">
      <w:pPr>
        <w:spacing w:after="0" w:line="240" w:lineRule="auto"/>
        <w:jc w:val="both"/>
        <w:rPr>
          <w:rFonts w:ascii="Arial" w:hAnsi="Arial" w:cs="Arial"/>
          <w:spacing w:val="-1"/>
        </w:rPr>
      </w:pPr>
    </w:p>
    <w:p w14:paraId="1B08F887" w14:textId="77777777" w:rsidR="00042C4F" w:rsidRPr="007772C4" w:rsidRDefault="00042C4F" w:rsidP="00C73BBE">
      <w:pPr>
        <w:spacing w:after="0" w:line="240" w:lineRule="auto"/>
        <w:jc w:val="both"/>
        <w:rPr>
          <w:b/>
          <w:bCs/>
          <w:i/>
          <w:iCs/>
          <w:color w:val="188E96"/>
        </w:rPr>
      </w:pPr>
      <w:r w:rsidRPr="007772C4">
        <w:rPr>
          <w:b/>
          <w:bCs/>
          <w:i/>
          <w:iCs/>
          <w:color w:val="188E96"/>
        </w:rPr>
        <w:t>Planeación y Orientación a Resultados</w:t>
      </w:r>
    </w:p>
    <w:p w14:paraId="3A011453" w14:textId="3150302C" w:rsidR="00042C4F" w:rsidRPr="007772C4" w:rsidRDefault="00042C4F" w:rsidP="00C73BBE">
      <w:pPr>
        <w:spacing w:after="0" w:line="240" w:lineRule="auto"/>
        <w:jc w:val="both"/>
        <w:rPr>
          <w:rFonts w:ascii="Arial" w:hAnsi="Arial" w:cs="Arial"/>
          <w:spacing w:val="-1"/>
        </w:rPr>
      </w:pPr>
      <w:r w:rsidRPr="007772C4">
        <w:rPr>
          <w:rFonts w:ascii="Arial" w:hAnsi="Arial" w:cs="Arial"/>
          <w:spacing w:val="-1"/>
        </w:rPr>
        <w:t xml:space="preserve">La Unidad Responsable del programa cuenta con un Plan </w:t>
      </w:r>
      <w:r w:rsidR="00A85E7B" w:rsidRPr="007772C4">
        <w:rPr>
          <w:rFonts w:ascii="Arial" w:hAnsi="Arial" w:cs="Arial"/>
          <w:spacing w:val="-1"/>
        </w:rPr>
        <w:t>Estratégico Institucional</w:t>
      </w:r>
      <w:r w:rsidRPr="007772C4">
        <w:rPr>
          <w:rFonts w:ascii="Arial" w:hAnsi="Arial" w:cs="Arial"/>
          <w:spacing w:val="-1"/>
        </w:rPr>
        <w:t xml:space="preserve"> </w:t>
      </w:r>
      <w:r w:rsidR="002E624C" w:rsidRPr="007772C4">
        <w:rPr>
          <w:rFonts w:ascii="Arial" w:hAnsi="Arial" w:cs="Arial"/>
          <w:spacing w:val="-1"/>
        </w:rPr>
        <w:t>del Sistema DIF Oaxaca</w:t>
      </w:r>
      <w:r w:rsidR="0015280D" w:rsidRPr="007772C4">
        <w:rPr>
          <w:rFonts w:ascii="Arial" w:hAnsi="Arial" w:cs="Arial"/>
          <w:spacing w:val="-1"/>
        </w:rPr>
        <w:t>,</w:t>
      </w:r>
      <w:r w:rsidR="002E624C" w:rsidRPr="007772C4">
        <w:rPr>
          <w:rFonts w:ascii="Arial" w:hAnsi="Arial" w:cs="Arial"/>
          <w:spacing w:val="-1"/>
        </w:rPr>
        <w:t xml:space="preserve"> </w:t>
      </w:r>
      <w:r w:rsidR="0015280D" w:rsidRPr="007772C4">
        <w:rPr>
          <w:rFonts w:ascii="Arial" w:hAnsi="Arial" w:cs="Arial"/>
          <w:spacing w:val="-1"/>
        </w:rPr>
        <w:t xml:space="preserve">el cual es resultado </w:t>
      </w:r>
      <w:r w:rsidRPr="007772C4">
        <w:rPr>
          <w:rFonts w:ascii="Arial" w:hAnsi="Arial" w:cs="Arial"/>
          <w:spacing w:val="-1"/>
        </w:rPr>
        <w:t xml:space="preserve">de ejercicios de planeación institucionalizados, siguiendo un procedimiento establecido y coordinado por </w:t>
      </w:r>
      <w:r w:rsidR="002E624C" w:rsidRPr="007772C4">
        <w:rPr>
          <w:rFonts w:ascii="Arial" w:hAnsi="Arial" w:cs="Arial"/>
          <w:spacing w:val="-1"/>
        </w:rPr>
        <w:t>l</w:t>
      </w:r>
      <w:r w:rsidR="00994B39" w:rsidRPr="007772C4">
        <w:rPr>
          <w:rFonts w:ascii="Arial" w:hAnsi="Arial" w:cs="Arial"/>
          <w:spacing w:val="-1"/>
        </w:rPr>
        <w:t xml:space="preserve">a </w:t>
      </w:r>
      <w:r w:rsidR="008C76AC" w:rsidRPr="007772C4">
        <w:rPr>
          <w:rFonts w:ascii="Arial" w:hAnsi="Arial" w:cs="Arial"/>
          <w:spacing w:val="-1"/>
        </w:rPr>
        <w:t>Coordinación General del Comité Estatal de Planeación para el Desarrollo de Oaxaca</w:t>
      </w:r>
      <w:r w:rsidRPr="007772C4">
        <w:rPr>
          <w:rFonts w:ascii="Arial" w:hAnsi="Arial" w:cs="Arial"/>
          <w:spacing w:val="-1"/>
        </w:rPr>
        <w:t>; dicho plan estratégico cuenta con metas e indicadores con los que se pueden medir los avances y el logro de resultados.</w:t>
      </w:r>
    </w:p>
    <w:p w14:paraId="567597A8" w14:textId="77777777" w:rsidR="00042C4F" w:rsidRPr="007772C4" w:rsidRDefault="00042C4F" w:rsidP="00C73BBE">
      <w:pPr>
        <w:spacing w:after="0" w:line="240" w:lineRule="auto"/>
        <w:jc w:val="both"/>
        <w:rPr>
          <w:rFonts w:ascii="Arial" w:hAnsi="Arial" w:cs="Arial"/>
          <w:spacing w:val="-1"/>
          <w:sz w:val="18"/>
          <w:szCs w:val="18"/>
        </w:rPr>
      </w:pPr>
    </w:p>
    <w:p w14:paraId="7847EA42" w14:textId="29E8C4BF" w:rsidR="00042C4F" w:rsidRPr="007772C4" w:rsidRDefault="00042C4F" w:rsidP="00C73BBE">
      <w:pPr>
        <w:spacing w:after="0" w:line="240" w:lineRule="auto"/>
        <w:jc w:val="both"/>
        <w:rPr>
          <w:rFonts w:ascii="Arial" w:hAnsi="Arial" w:cs="Arial"/>
          <w:spacing w:val="-1"/>
        </w:rPr>
      </w:pPr>
      <w:r w:rsidRPr="007772C4">
        <w:rPr>
          <w:rFonts w:ascii="Arial" w:hAnsi="Arial" w:cs="Arial"/>
          <w:spacing w:val="-1"/>
        </w:rPr>
        <w:t xml:space="preserve">El Programa recolecta información de su contribución a los objetivos del </w:t>
      </w:r>
      <w:r w:rsidR="002E624C" w:rsidRPr="007772C4">
        <w:rPr>
          <w:rFonts w:ascii="Arial" w:hAnsi="Arial" w:cs="Arial"/>
          <w:spacing w:val="-1"/>
        </w:rPr>
        <w:t>Plan</w:t>
      </w:r>
      <w:r w:rsidRPr="007772C4">
        <w:rPr>
          <w:rFonts w:ascii="Arial" w:hAnsi="Arial" w:cs="Arial"/>
          <w:spacing w:val="-1"/>
        </w:rPr>
        <w:t xml:space="preserve"> </w:t>
      </w:r>
      <w:r w:rsidR="002E624C" w:rsidRPr="007772C4">
        <w:rPr>
          <w:rFonts w:ascii="Arial" w:hAnsi="Arial" w:cs="Arial"/>
          <w:spacing w:val="-1"/>
        </w:rPr>
        <w:t>S</w:t>
      </w:r>
      <w:r w:rsidRPr="007772C4">
        <w:rPr>
          <w:rFonts w:ascii="Arial" w:hAnsi="Arial" w:cs="Arial"/>
          <w:spacing w:val="-1"/>
        </w:rPr>
        <w:t xml:space="preserve">ectorial </w:t>
      </w:r>
      <w:r w:rsidR="002E624C" w:rsidRPr="007772C4">
        <w:rPr>
          <w:rFonts w:ascii="Arial" w:hAnsi="Arial" w:cs="Arial"/>
          <w:spacing w:val="-1"/>
        </w:rPr>
        <w:t xml:space="preserve">e </w:t>
      </w:r>
      <w:r w:rsidR="008C76AC" w:rsidRPr="007772C4">
        <w:rPr>
          <w:rFonts w:ascii="Arial" w:hAnsi="Arial" w:cs="Arial"/>
          <w:spacing w:val="-1"/>
        </w:rPr>
        <w:t>I</w:t>
      </w:r>
      <w:r w:rsidRPr="007772C4">
        <w:rPr>
          <w:rFonts w:ascii="Arial" w:hAnsi="Arial" w:cs="Arial"/>
          <w:spacing w:val="-1"/>
        </w:rPr>
        <w:t>nstitucional; los tipos y montos de apoyo otorgados a los beneficiarios</w:t>
      </w:r>
      <w:r w:rsidR="00AD209E" w:rsidRPr="007772C4">
        <w:rPr>
          <w:rFonts w:ascii="Arial" w:hAnsi="Arial" w:cs="Arial"/>
          <w:spacing w:val="-1"/>
        </w:rPr>
        <w:t xml:space="preserve">, </w:t>
      </w:r>
      <w:r w:rsidR="00AD209E" w:rsidRPr="00FC37AE">
        <w:rPr>
          <w:rFonts w:ascii="Arial" w:hAnsi="Arial" w:cs="Arial"/>
          <w:spacing w:val="-1"/>
        </w:rPr>
        <w:t xml:space="preserve">pero no sobre </w:t>
      </w:r>
      <w:r w:rsidRPr="00FC37AE">
        <w:rPr>
          <w:rFonts w:ascii="Arial" w:hAnsi="Arial" w:cs="Arial"/>
          <w:spacing w:val="-1"/>
        </w:rPr>
        <w:t xml:space="preserve">las características socioeconómicas de </w:t>
      </w:r>
      <w:r w:rsidR="00C147EF" w:rsidRPr="00FC37AE">
        <w:rPr>
          <w:rFonts w:ascii="Arial" w:hAnsi="Arial" w:cs="Arial"/>
          <w:spacing w:val="-1"/>
        </w:rPr>
        <w:t>los mismos</w:t>
      </w:r>
      <w:r w:rsidRPr="007772C4">
        <w:rPr>
          <w:rFonts w:ascii="Arial" w:hAnsi="Arial" w:cs="Arial"/>
          <w:spacing w:val="-1"/>
        </w:rPr>
        <w:t>. Asimismo, recolecta información para monitorear el desempeño del Programa, la cual es oportuna y confiable, además de que se encuentra sistematizada en el Sistema</w:t>
      </w:r>
      <w:r w:rsidR="009C1964" w:rsidRPr="007772C4">
        <w:rPr>
          <w:rFonts w:ascii="Arial" w:hAnsi="Arial" w:cs="Arial"/>
          <w:spacing w:val="-1"/>
        </w:rPr>
        <w:t xml:space="preserve"> Estatal</w:t>
      </w:r>
      <w:r w:rsidRPr="007772C4">
        <w:rPr>
          <w:rFonts w:ascii="Arial" w:hAnsi="Arial" w:cs="Arial"/>
          <w:spacing w:val="-1"/>
        </w:rPr>
        <w:t xml:space="preserve"> de </w:t>
      </w:r>
      <w:r w:rsidR="009C1964" w:rsidRPr="007772C4">
        <w:rPr>
          <w:rFonts w:ascii="Arial" w:hAnsi="Arial" w:cs="Arial"/>
          <w:spacing w:val="-1"/>
        </w:rPr>
        <w:t>Finanzas</w:t>
      </w:r>
      <w:r w:rsidRPr="007772C4">
        <w:rPr>
          <w:rFonts w:ascii="Arial" w:hAnsi="Arial" w:cs="Arial"/>
          <w:spacing w:val="-1"/>
        </w:rPr>
        <w:t xml:space="preserve"> </w:t>
      </w:r>
      <w:r w:rsidR="009C1964" w:rsidRPr="007772C4">
        <w:rPr>
          <w:rFonts w:ascii="Arial" w:hAnsi="Arial" w:cs="Arial"/>
          <w:spacing w:val="-1"/>
        </w:rPr>
        <w:t xml:space="preserve">Públicas, </w:t>
      </w:r>
      <w:r w:rsidRPr="007772C4">
        <w:rPr>
          <w:rFonts w:ascii="Arial" w:hAnsi="Arial" w:cs="Arial"/>
          <w:spacing w:val="-1"/>
        </w:rPr>
        <w:t>en donde se actualiza y encuentra disponible para su seguimiento.</w:t>
      </w:r>
    </w:p>
    <w:p w14:paraId="79F2EB32" w14:textId="77777777" w:rsidR="00042C4F" w:rsidRPr="007772C4" w:rsidRDefault="00042C4F" w:rsidP="00C73BBE">
      <w:pPr>
        <w:spacing w:after="0" w:line="240" w:lineRule="auto"/>
        <w:jc w:val="both"/>
        <w:rPr>
          <w:rFonts w:ascii="Arial" w:hAnsi="Arial" w:cs="Arial"/>
          <w:spacing w:val="-1"/>
        </w:rPr>
      </w:pPr>
    </w:p>
    <w:p w14:paraId="7735DBDD" w14:textId="2E2FD08C" w:rsidR="00042C4F" w:rsidRPr="007772C4" w:rsidRDefault="00042C4F" w:rsidP="00C73BBE">
      <w:pPr>
        <w:spacing w:after="0" w:line="240" w:lineRule="auto"/>
        <w:jc w:val="both"/>
        <w:rPr>
          <w:rFonts w:ascii="Arial" w:hAnsi="Arial" w:cs="Arial"/>
          <w:spacing w:val="-1"/>
        </w:rPr>
      </w:pPr>
      <w:r w:rsidRPr="007772C4">
        <w:rPr>
          <w:rFonts w:ascii="Arial" w:hAnsi="Arial" w:cs="Arial"/>
          <w:spacing w:val="-1"/>
        </w:rPr>
        <w:t xml:space="preserve">En este sentido se observa que el </w:t>
      </w:r>
      <w:r w:rsidR="009C1964" w:rsidRPr="007772C4">
        <w:rPr>
          <w:rFonts w:ascii="Arial" w:hAnsi="Arial" w:cs="Arial"/>
          <w:spacing w:val="-1"/>
        </w:rPr>
        <w:t>Sistema DIF Oaxaca</w:t>
      </w:r>
      <w:r w:rsidRPr="007772C4">
        <w:rPr>
          <w:rFonts w:ascii="Arial" w:hAnsi="Arial" w:cs="Arial"/>
          <w:spacing w:val="-1"/>
        </w:rPr>
        <w:t xml:space="preserve"> cuenta con los instrumentos normativos y jurídicos suficientes que permiten llevar a cabo el proceso de planeación, programación y evaluación de los Programas Presupuestarios que opera, de una manera estructurada y con herramientas informáticas que consideran todo el ciclo programático y presupuestal.</w:t>
      </w:r>
    </w:p>
    <w:p w14:paraId="3720C128" w14:textId="77777777" w:rsidR="00042C4F" w:rsidRPr="007772C4" w:rsidRDefault="00042C4F" w:rsidP="00C73BBE">
      <w:pPr>
        <w:spacing w:after="0" w:line="240" w:lineRule="auto"/>
        <w:jc w:val="both"/>
        <w:rPr>
          <w:rFonts w:ascii="Arial" w:hAnsi="Arial" w:cs="Arial"/>
          <w:spacing w:val="-1"/>
        </w:rPr>
      </w:pPr>
    </w:p>
    <w:p w14:paraId="7E9EDA78" w14:textId="77777777" w:rsidR="00042C4F" w:rsidRPr="007772C4" w:rsidRDefault="00042C4F" w:rsidP="00C73BBE">
      <w:pPr>
        <w:spacing w:after="0" w:line="240" w:lineRule="auto"/>
        <w:jc w:val="both"/>
        <w:rPr>
          <w:b/>
          <w:bCs/>
          <w:i/>
          <w:iCs/>
          <w:color w:val="188E96"/>
        </w:rPr>
      </w:pPr>
      <w:r w:rsidRPr="007772C4">
        <w:rPr>
          <w:b/>
          <w:bCs/>
          <w:i/>
          <w:iCs/>
          <w:color w:val="188E96"/>
        </w:rPr>
        <w:t>Cobertura y Focalización</w:t>
      </w:r>
    </w:p>
    <w:p w14:paraId="63ECD8CA" w14:textId="0976CECA" w:rsidR="00042C4F" w:rsidRDefault="00042C4F" w:rsidP="00C73BBE">
      <w:pPr>
        <w:spacing w:after="0" w:line="240" w:lineRule="auto"/>
        <w:jc w:val="both"/>
        <w:rPr>
          <w:rFonts w:ascii="Arial" w:hAnsi="Arial" w:cs="Arial"/>
          <w:spacing w:val="-1"/>
        </w:rPr>
      </w:pPr>
      <w:r w:rsidRPr="007772C4">
        <w:rPr>
          <w:rFonts w:ascii="Arial" w:hAnsi="Arial" w:cs="Arial"/>
          <w:spacing w:val="-1"/>
        </w:rPr>
        <w:t>El Programa Presupuestario cuenta con una estrategia de cobertura documentada para atender a su población objetivo, en la que se incluye su definición, especifica las metas anuales y es congruente con el diseño del programa, no obstante</w:t>
      </w:r>
      <w:r w:rsidR="009A1DEB" w:rsidRPr="007772C4">
        <w:rPr>
          <w:rFonts w:ascii="Arial" w:hAnsi="Arial" w:cs="Arial"/>
          <w:spacing w:val="-1"/>
        </w:rPr>
        <w:t>,</w:t>
      </w:r>
      <w:r w:rsidRPr="007772C4">
        <w:rPr>
          <w:rFonts w:ascii="Arial" w:hAnsi="Arial" w:cs="Arial"/>
          <w:spacing w:val="-1"/>
        </w:rPr>
        <w:t xml:space="preserve"> </w:t>
      </w:r>
      <w:r w:rsidR="0015280D" w:rsidRPr="007772C4">
        <w:rPr>
          <w:rFonts w:ascii="Arial" w:hAnsi="Arial" w:cs="Arial"/>
          <w:spacing w:val="-1"/>
        </w:rPr>
        <w:t xml:space="preserve">al no contar con una metodología clara para </w:t>
      </w:r>
      <w:r w:rsidRPr="007772C4">
        <w:rPr>
          <w:rFonts w:ascii="Arial" w:hAnsi="Arial" w:cs="Arial"/>
          <w:spacing w:val="-1"/>
        </w:rPr>
        <w:t>la cuantificación de su población</w:t>
      </w:r>
      <w:r w:rsidR="009A1DEB" w:rsidRPr="007772C4">
        <w:rPr>
          <w:rFonts w:ascii="Arial" w:hAnsi="Arial" w:cs="Arial"/>
          <w:spacing w:val="-1"/>
        </w:rPr>
        <w:t xml:space="preserve"> objetivo</w:t>
      </w:r>
      <w:r w:rsidR="0015280D" w:rsidRPr="007772C4">
        <w:rPr>
          <w:rFonts w:ascii="Arial" w:hAnsi="Arial" w:cs="Arial"/>
          <w:spacing w:val="-1"/>
        </w:rPr>
        <w:t>, será necesario trabajar en su diseño y elaboración, a fin de generar una mayor certeza de atención y direccionamiento de los apoyos, hacia los sectores menos favorecidos.</w:t>
      </w:r>
    </w:p>
    <w:p w14:paraId="2DE7C305" w14:textId="77777777" w:rsidR="00F039EA" w:rsidRPr="007772C4" w:rsidRDefault="00F039EA" w:rsidP="00C73BBE">
      <w:pPr>
        <w:spacing w:after="0" w:line="240" w:lineRule="auto"/>
        <w:jc w:val="both"/>
        <w:rPr>
          <w:rFonts w:ascii="Arial" w:hAnsi="Arial" w:cs="Arial"/>
          <w:spacing w:val="-1"/>
        </w:rPr>
      </w:pPr>
    </w:p>
    <w:p w14:paraId="342D5EBF" w14:textId="77777777" w:rsidR="00042C4F" w:rsidRPr="007772C4" w:rsidRDefault="00042C4F" w:rsidP="00C73BBE">
      <w:pPr>
        <w:spacing w:after="0" w:line="240" w:lineRule="auto"/>
        <w:jc w:val="both"/>
        <w:rPr>
          <w:b/>
          <w:bCs/>
          <w:i/>
          <w:iCs/>
          <w:color w:val="188E96"/>
        </w:rPr>
      </w:pPr>
      <w:r w:rsidRPr="007772C4">
        <w:rPr>
          <w:b/>
          <w:bCs/>
          <w:i/>
          <w:iCs/>
          <w:color w:val="188E96"/>
        </w:rPr>
        <w:lastRenderedPageBreak/>
        <w:t>Operación</w:t>
      </w:r>
    </w:p>
    <w:p w14:paraId="3570FD20" w14:textId="0E9656C5" w:rsidR="004E7E73" w:rsidRPr="007772C4" w:rsidRDefault="00042C4F" w:rsidP="00C73BBE">
      <w:pPr>
        <w:spacing w:after="0" w:line="240" w:lineRule="auto"/>
        <w:jc w:val="both"/>
        <w:rPr>
          <w:rFonts w:ascii="Arial" w:hAnsi="Arial" w:cs="Arial"/>
          <w:spacing w:val="-1"/>
        </w:rPr>
      </w:pPr>
      <w:r w:rsidRPr="007772C4">
        <w:rPr>
          <w:rFonts w:ascii="Arial" w:hAnsi="Arial" w:cs="Arial"/>
          <w:spacing w:val="-1"/>
        </w:rPr>
        <w:t xml:space="preserve">El proceso general del programa se establece en las Reglas de Operación, observando que el Organismo cuenta con procesos institucionales internos documentados en los cuales se describen las actividades fundamentales que deben realizarse al interior del </w:t>
      </w:r>
      <w:r w:rsidR="00442447" w:rsidRPr="007772C4">
        <w:rPr>
          <w:rFonts w:ascii="Arial" w:hAnsi="Arial" w:cs="Arial"/>
          <w:spacing w:val="-1"/>
        </w:rPr>
        <w:t xml:space="preserve">Sistema </w:t>
      </w:r>
      <w:r w:rsidRPr="007772C4">
        <w:rPr>
          <w:rFonts w:ascii="Arial" w:hAnsi="Arial" w:cs="Arial"/>
          <w:spacing w:val="-1"/>
        </w:rPr>
        <w:t>DIF</w:t>
      </w:r>
      <w:r w:rsidR="00442447" w:rsidRPr="007772C4">
        <w:rPr>
          <w:rFonts w:ascii="Arial" w:hAnsi="Arial" w:cs="Arial"/>
          <w:spacing w:val="-1"/>
        </w:rPr>
        <w:t xml:space="preserve"> Oaxaca </w:t>
      </w:r>
      <w:r w:rsidRPr="007772C4">
        <w:rPr>
          <w:rFonts w:ascii="Arial" w:hAnsi="Arial" w:cs="Arial"/>
          <w:spacing w:val="-1"/>
        </w:rPr>
        <w:t>para alcanzar los objetivos del programa.</w:t>
      </w:r>
    </w:p>
    <w:p w14:paraId="5ADDA719" w14:textId="77777777" w:rsidR="00637CE0" w:rsidRPr="007772C4" w:rsidRDefault="00637CE0" w:rsidP="00C73BBE">
      <w:pPr>
        <w:spacing w:after="0" w:line="240" w:lineRule="auto"/>
        <w:jc w:val="both"/>
        <w:rPr>
          <w:rFonts w:ascii="Arial" w:hAnsi="Arial" w:cs="Arial"/>
          <w:spacing w:val="-1"/>
        </w:rPr>
      </w:pPr>
    </w:p>
    <w:p w14:paraId="08876AA9" w14:textId="1CC8B53D" w:rsidR="00042C4F" w:rsidRPr="007772C4" w:rsidRDefault="00042C4F" w:rsidP="00C73BBE">
      <w:pPr>
        <w:spacing w:after="0" w:line="240" w:lineRule="auto"/>
        <w:jc w:val="both"/>
        <w:rPr>
          <w:rFonts w:ascii="Arial" w:hAnsi="Arial" w:cs="Arial"/>
          <w:spacing w:val="-1"/>
        </w:rPr>
      </w:pPr>
      <w:r w:rsidRPr="007772C4">
        <w:rPr>
          <w:rFonts w:ascii="Arial" w:hAnsi="Arial" w:cs="Arial"/>
          <w:spacing w:val="-1"/>
        </w:rPr>
        <w:t xml:space="preserve">Los procedimientos para recibir, registrar y dar trámite a las solicitudes consideran las características de la población objetivo; cuentan con formatos definidos; </w:t>
      </w:r>
      <w:r w:rsidR="00B622CB" w:rsidRPr="007772C4">
        <w:rPr>
          <w:rFonts w:ascii="Arial" w:hAnsi="Arial" w:cs="Arial"/>
          <w:spacing w:val="-1"/>
        </w:rPr>
        <w:t xml:space="preserve">además de estar sistematizados y </w:t>
      </w:r>
      <w:r w:rsidRPr="007772C4">
        <w:rPr>
          <w:rFonts w:ascii="Arial" w:hAnsi="Arial" w:cs="Arial"/>
          <w:spacing w:val="-1"/>
        </w:rPr>
        <w:t>disponibles para la población objetivo y están apegados al documento normativo del programa.</w:t>
      </w:r>
    </w:p>
    <w:p w14:paraId="56F9156F" w14:textId="77777777" w:rsidR="00E26D66" w:rsidRPr="007772C4" w:rsidRDefault="00E26D66" w:rsidP="00C73BBE">
      <w:pPr>
        <w:spacing w:after="0" w:line="240" w:lineRule="auto"/>
        <w:jc w:val="both"/>
        <w:rPr>
          <w:rFonts w:ascii="Arial" w:hAnsi="Arial" w:cs="Arial"/>
          <w:spacing w:val="-1"/>
        </w:rPr>
      </w:pPr>
    </w:p>
    <w:p w14:paraId="4F40C530" w14:textId="7270AEFA" w:rsidR="00042C4F" w:rsidRPr="007772C4" w:rsidRDefault="00042C4F" w:rsidP="00C73BBE">
      <w:pPr>
        <w:spacing w:after="0" w:line="240" w:lineRule="auto"/>
        <w:jc w:val="both"/>
        <w:rPr>
          <w:rFonts w:ascii="Arial" w:hAnsi="Arial" w:cs="Arial"/>
          <w:spacing w:val="-1"/>
        </w:rPr>
      </w:pPr>
      <w:r w:rsidRPr="007772C4">
        <w:rPr>
          <w:rFonts w:ascii="Arial" w:hAnsi="Arial" w:cs="Arial"/>
          <w:spacing w:val="-1"/>
        </w:rPr>
        <w:t>En este mismo sentido, los procedimientos del programa para la selección de beneficiarios, incluyen criterios de elegibilidad claramente especificados, están estandarizados</w:t>
      </w:r>
      <w:r w:rsidR="00B622CB" w:rsidRPr="007772C4">
        <w:rPr>
          <w:rFonts w:ascii="Arial" w:hAnsi="Arial" w:cs="Arial"/>
          <w:spacing w:val="-1"/>
        </w:rPr>
        <w:t>, sistematizados</w:t>
      </w:r>
      <w:r w:rsidRPr="007772C4">
        <w:rPr>
          <w:rFonts w:ascii="Arial" w:hAnsi="Arial" w:cs="Arial"/>
          <w:spacing w:val="-1"/>
        </w:rPr>
        <w:t xml:space="preserve"> y </w:t>
      </w:r>
      <w:r w:rsidR="00B622CB" w:rsidRPr="007772C4">
        <w:rPr>
          <w:rFonts w:ascii="Arial" w:hAnsi="Arial" w:cs="Arial"/>
          <w:spacing w:val="-1"/>
        </w:rPr>
        <w:t xml:space="preserve">son </w:t>
      </w:r>
      <w:r w:rsidRPr="007772C4">
        <w:rPr>
          <w:rFonts w:ascii="Arial" w:hAnsi="Arial" w:cs="Arial"/>
          <w:spacing w:val="-1"/>
        </w:rPr>
        <w:t>difundidos a través de sus Reglas de Operación.</w:t>
      </w:r>
    </w:p>
    <w:p w14:paraId="02D99982" w14:textId="77777777" w:rsidR="00042C4F" w:rsidRPr="007772C4" w:rsidRDefault="00042C4F" w:rsidP="00C73BBE">
      <w:pPr>
        <w:spacing w:after="0" w:line="240" w:lineRule="auto"/>
        <w:jc w:val="both"/>
        <w:rPr>
          <w:rFonts w:ascii="Arial" w:hAnsi="Arial" w:cs="Arial"/>
          <w:spacing w:val="-1"/>
        </w:rPr>
      </w:pPr>
    </w:p>
    <w:p w14:paraId="70E2C63F" w14:textId="77777777" w:rsidR="00042C4F" w:rsidRPr="007772C4" w:rsidRDefault="00042C4F" w:rsidP="00C73BBE">
      <w:pPr>
        <w:spacing w:after="0" w:line="240" w:lineRule="auto"/>
        <w:jc w:val="both"/>
        <w:rPr>
          <w:rFonts w:ascii="Arial" w:hAnsi="Arial" w:cs="Arial"/>
          <w:spacing w:val="-1"/>
        </w:rPr>
      </w:pPr>
      <w:r w:rsidRPr="007772C4">
        <w:rPr>
          <w:rFonts w:ascii="Arial" w:hAnsi="Arial" w:cs="Arial"/>
          <w:spacing w:val="-1"/>
        </w:rPr>
        <w:t>De igual manera los procedimientos para otorgar los apoyos a los beneficiarios y para la ejecución de acciones, se encuentran estandarizados, difundidos públicamente y apegados al documento normativo del programa.</w:t>
      </w:r>
    </w:p>
    <w:p w14:paraId="46DC5DAB" w14:textId="77777777" w:rsidR="00042C4F" w:rsidRPr="007772C4" w:rsidRDefault="00042C4F" w:rsidP="00C73BBE">
      <w:pPr>
        <w:spacing w:after="0" w:line="240" w:lineRule="auto"/>
        <w:jc w:val="both"/>
        <w:rPr>
          <w:rFonts w:ascii="Arial" w:hAnsi="Arial" w:cs="Arial"/>
          <w:spacing w:val="-1"/>
        </w:rPr>
      </w:pPr>
    </w:p>
    <w:p w14:paraId="34C0B3EB" w14:textId="77777777" w:rsidR="00042C4F" w:rsidRPr="007772C4" w:rsidRDefault="00042C4F" w:rsidP="00C73BBE">
      <w:pPr>
        <w:spacing w:after="0" w:line="240" w:lineRule="auto"/>
        <w:jc w:val="both"/>
        <w:rPr>
          <w:b/>
          <w:bCs/>
          <w:i/>
          <w:iCs/>
          <w:color w:val="188E96"/>
        </w:rPr>
      </w:pPr>
      <w:r w:rsidRPr="007772C4">
        <w:rPr>
          <w:b/>
          <w:bCs/>
          <w:i/>
          <w:iCs/>
          <w:color w:val="188E96"/>
        </w:rPr>
        <w:t>Percepción de la Población Atendida</w:t>
      </w:r>
    </w:p>
    <w:p w14:paraId="3188684E" w14:textId="479E4B26" w:rsidR="00883C2C" w:rsidRPr="007772C4" w:rsidRDefault="0015280D" w:rsidP="00C73BBE">
      <w:pPr>
        <w:spacing w:after="0" w:line="240" w:lineRule="auto"/>
        <w:jc w:val="both"/>
        <w:rPr>
          <w:rFonts w:ascii="Arial" w:hAnsi="Arial" w:cs="Arial"/>
          <w:spacing w:val="-1"/>
        </w:rPr>
      </w:pPr>
      <w:r w:rsidRPr="007772C4">
        <w:rPr>
          <w:rFonts w:ascii="Arial" w:hAnsi="Arial" w:cs="Arial"/>
          <w:spacing w:val="-1"/>
        </w:rPr>
        <w:t>En este apartado, los hallazgos no fueron relevantes, en parte, debido a la suspensión de las visitas de supervisión y valoración, por la contingencia sanitaria derivada de</w:t>
      </w:r>
      <w:r w:rsidR="00883C2C" w:rsidRPr="007772C4">
        <w:rPr>
          <w:rFonts w:ascii="Arial" w:hAnsi="Arial" w:cs="Arial"/>
          <w:spacing w:val="-1"/>
        </w:rPr>
        <w:t xml:space="preserve"> la pandemia por SARS-CoV2; por</w:t>
      </w:r>
      <w:r w:rsidR="00BD5BFD">
        <w:rPr>
          <w:rFonts w:ascii="Arial" w:hAnsi="Arial" w:cs="Arial"/>
          <w:spacing w:val="-1"/>
        </w:rPr>
        <w:t xml:space="preserve"> lo </w:t>
      </w:r>
      <w:r w:rsidR="00883C2C" w:rsidRPr="007772C4">
        <w:rPr>
          <w:rFonts w:ascii="Arial" w:hAnsi="Arial" w:cs="Arial"/>
          <w:spacing w:val="-1"/>
        </w:rPr>
        <w:t>que no fue</w:t>
      </w:r>
      <w:r w:rsidR="00BD5BFD">
        <w:rPr>
          <w:rFonts w:ascii="Arial" w:hAnsi="Arial" w:cs="Arial"/>
          <w:spacing w:val="-1"/>
        </w:rPr>
        <w:t xml:space="preserve"> posible contar con datos sobre la percepción de la población atendida</w:t>
      </w:r>
      <w:r w:rsidR="00883C2C" w:rsidRPr="007772C4">
        <w:rPr>
          <w:rFonts w:ascii="Arial" w:hAnsi="Arial" w:cs="Arial"/>
          <w:spacing w:val="-1"/>
        </w:rPr>
        <w:t>.</w:t>
      </w:r>
    </w:p>
    <w:p w14:paraId="474D262D" w14:textId="77777777" w:rsidR="00883C2C" w:rsidRPr="007772C4" w:rsidRDefault="00883C2C" w:rsidP="00C73BBE">
      <w:pPr>
        <w:spacing w:after="0" w:line="240" w:lineRule="auto"/>
        <w:jc w:val="both"/>
        <w:rPr>
          <w:rFonts w:ascii="Arial" w:hAnsi="Arial" w:cs="Arial"/>
          <w:spacing w:val="-1"/>
        </w:rPr>
      </w:pPr>
    </w:p>
    <w:p w14:paraId="580C3DBD" w14:textId="64769AB7" w:rsidR="00042C4F" w:rsidRPr="007772C4" w:rsidRDefault="00883C2C" w:rsidP="00C73BBE">
      <w:pPr>
        <w:spacing w:after="0" w:line="240" w:lineRule="auto"/>
        <w:jc w:val="both"/>
        <w:rPr>
          <w:rFonts w:ascii="Arial" w:hAnsi="Arial" w:cs="Arial"/>
          <w:spacing w:val="-1"/>
        </w:rPr>
      </w:pPr>
      <w:r w:rsidRPr="007772C4">
        <w:rPr>
          <w:rFonts w:ascii="Arial" w:hAnsi="Arial" w:cs="Arial"/>
          <w:spacing w:val="-1"/>
        </w:rPr>
        <w:t>Por lo anterior, s</w:t>
      </w:r>
      <w:r w:rsidR="00042C4F" w:rsidRPr="007772C4">
        <w:rPr>
          <w:rFonts w:ascii="Arial" w:hAnsi="Arial" w:cs="Arial"/>
          <w:spacing w:val="-1"/>
        </w:rPr>
        <w:t xml:space="preserve">e sugiere que </w:t>
      </w:r>
      <w:r w:rsidR="00D23904" w:rsidRPr="007772C4">
        <w:rPr>
          <w:rFonts w:ascii="Arial" w:hAnsi="Arial" w:cs="Arial"/>
          <w:spacing w:val="-1"/>
        </w:rPr>
        <w:t xml:space="preserve">el Sistema DIF Oaxaca </w:t>
      </w:r>
      <w:r w:rsidR="00DA111F" w:rsidRPr="007772C4">
        <w:rPr>
          <w:rFonts w:ascii="Arial" w:hAnsi="Arial" w:cs="Arial"/>
          <w:spacing w:val="-1"/>
        </w:rPr>
        <w:t xml:space="preserve">genere un mecanismo de </w:t>
      </w:r>
      <w:r w:rsidRPr="007772C4">
        <w:rPr>
          <w:rFonts w:ascii="Arial" w:hAnsi="Arial" w:cs="Arial"/>
          <w:spacing w:val="-1"/>
        </w:rPr>
        <w:t xml:space="preserve">valoración </w:t>
      </w:r>
      <w:r w:rsidR="00042C4F" w:rsidRPr="007772C4">
        <w:rPr>
          <w:rFonts w:ascii="Arial" w:hAnsi="Arial" w:cs="Arial"/>
          <w:spacing w:val="-1"/>
        </w:rPr>
        <w:t>con</w:t>
      </w:r>
      <w:r w:rsidR="00A87168" w:rsidRPr="007772C4">
        <w:rPr>
          <w:rFonts w:ascii="Arial" w:hAnsi="Arial" w:cs="Arial"/>
          <w:spacing w:val="-1"/>
        </w:rPr>
        <w:t xml:space="preserve"> </w:t>
      </w:r>
      <w:r w:rsidR="00955C54" w:rsidRPr="007772C4">
        <w:rPr>
          <w:rFonts w:ascii="Arial" w:hAnsi="Arial" w:cs="Arial"/>
          <w:spacing w:val="-1"/>
        </w:rPr>
        <w:t>la</w:t>
      </w:r>
      <w:r w:rsidR="00955C54" w:rsidRPr="007772C4">
        <w:t xml:space="preserve"> Coordinación de Planeación y Evaluación para el Desarrollo Social</w:t>
      </w:r>
      <w:r w:rsidR="00955C54" w:rsidRPr="007772C4">
        <w:rPr>
          <w:rFonts w:ascii="Arial" w:hAnsi="Arial" w:cs="Arial"/>
          <w:spacing w:val="-1"/>
        </w:rPr>
        <w:t xml:space="preserve"> (</w:t>
      </w:r>
      <w:r w:rsidR="00A87168" w:rsidRPr="007772C4">
        <w:rPr>
          <w:rFonts w:ascii="Arial" w:hAnsi="Arial" w:cs="Arial"/>
          <w:spacing w:val="-1"/>
        </w:rPr>
        <w:t>COPEVAL</w:t>
      </w:r>
      <w:r w:rsidR="00955C54" w:rsidRPr="007772C4">
        <w:rPr>
          <w:rFonts w:ascii="Arial" w:hAnsi="Arial" w:cs="Arial"/>
          <w:spacing w:val="-1"/>
        </w:rPr>
        <w:t>),</w:t>
      </w:r>
      <w:r w:rsidR="00042C4F" w:rsidRPr="007772C4">
        <w:rPr>
          <w:rFonts w:ascii="Arial" w:hAnsi="Arial" w:cs="Arial"/>
          <w:spacing w:val="-1"/>
        </w:rPr>
        <w:t xml:space="preserve"> a efecto de poder incluirse en l</w:t>
      </w:r>
      <w:r w:rsidR="00A87168" w:rsidRPr="007772C4">
        <w:rPr>
          <w:rFonts w:ascii="Arial" w:hAnsi="Arial" w:cs="Arial"/>
          <w:spacing w:val="-1"/>
        </w:rPr>
        <w:t>os</w:t>
      </w:r>
      <w:r w:rsidR="00042C4F" w:rsidRPr="007772C4">
        <w:rPr>
          <w:rFonts w:ascii="Arial" w:hAnsi="Arial" w:cs="Arial"/>
          <w:spacing w:val="-1"/>
        </w:rPr>
        <w:t xml:space="preserve"> indicador</w:t>
      </w:r>
      <w:r w:rsidR="00A87168" w:rsidRPr="007772C4">
        <w:rPr>
          <w:rFonts w:ascii="Arial" w:hAnsi="Arial" w:cs="Arial"/>
          <w:spacing w:val="-1"/>
        </w:rPr>
        <w:t>es</w:t>
      </w:r>
      <w:r w:rsidR="00042C4F" w:rsidRPr="007772C4">
        <w:rPr>
          <w:rFonts w:ascii="Arial" w:hAnsi="Arial" w:cs="Arial"/>
          <w:spacing w:val="-1"/>
        </w:rPr>
        <w:t xml:space="preserve"> a través de encuestas aplicadas para conocer el </w:t>
      </w:r>
      <w:r w:rsidR="00546DBA" w:rsidRPr="007772C4">
        <w:rPr>
          <w:rFonts w:ascii="Arial" w:hAnsi="Arial" w:cs="Arial"/>
          <w:spacing w:val="-1"/>
        </w:rPr>
        <w:t>grado</w:t>
      </w:r>
      <w:r w:rsidR="00042C4F" w:rsidRPr="007772C4">
        <w:rPr>
          <w:rFonts w:ascii="Arial" w:hAnsi="Arial" w:cs="Arial"/>
          <w:spacing w:val="-1"/>
        </w:rPr>
        <w:t xml:space="preserve"> de satisfacción del beneficiario. O bien, </w:t>
      </w:r>
      <w:r w:rsidR="00A87168" w:rsidRPr="007772C4">
        <w:rPr>
          <w:rFonts w:ascii="Arial" w:hAnsi="Arial" w:cs="Arial"/>
          <w:spacing w:val="-1"/>
        </w:rPr>
        <w:t xml:space="preserve">que </w:t>
      </w:r>
      <w:r w:rsidRPr="007772C4">
        <w:rPr>
          <w:rFonts w:ascii="Arial" w:hAnsi="Arial" w:cs="Arial"/>
          <w:spacing w:val="-1"/>
        </w:rPr>
        <w:t xml:space="preserve">genere un </w:t>
      </w:r>
      <w:r w:rsidR="00042C4F" w:rsidRPr="007772C4">
        <w:rPr>
          <w:rFonts w:ascii="Arial" w:hAnsi="Arial" w:cs="Arial"/>
          <w:spacing w:val="-1"/>
        </w:rPr>
        <w:t>diseñ</w:t>
      </w:r>
      <w:r w:rsidRPr="007772C4">
        <w:rPr>
          <w:rFonts w:ascii="Arial" w:hAnsi="Arial" w:cs="Arial"/>
          <w:spacing w:val="-1"/>
        </w:rPr>
        <w:t>o</w:t>
      </w:r>
      <w:r w:rsidR="00A87168" w:rsidRPr="007772C4">
        <w:rPr>
          <w:rFonts w:ascii="Arial" w:hAnsi="Arial" w:cs="Arial"/>
          <w:spacing w:val="-1"/>
        </w:rPr>
        <w:t xml:space="preserve"> y </w:t>
      </w:r>
      <w:r w:rsidRPr="007772C4">
        <w:rPr>
          <w:rFonts w:ascii="Arial" w:hAnsi="Arial" w:cs="Arial"/>
          <w:spacing w:val="-1"/>
        </w:rPr>
        <w:t xml:space="preserve">metodología de </w:t>
      </w:r>
      <w:r w:rsidR="00A87168" w:rsidRPr="007772C4">
        <w:rPr>
          <w:rFonts w:ascii="Arial" w:hAnsi="Arial" w:cs="Arial"/>
          <w:spacing w:val="-1"/>
        </w:rPr>
        <w:t>apli</w:t>
      </w:r>
      <w:r w:rsidRPr="007772C4">
        <w:rPr>
          <w:rFonts w:ascii="Arial" w:hAnsi="Arial" w:cs="Arial"/>
          <w:spacing w:val="-1"/>
        </w:rPr>
        <w:t>cación d</w:t>
      </w:r>
      <w:r w:rsidR="00A87168" w:rsidRPr="007772C4">
        <w:rPr>
          <w:rFonts w:ascii="Arial" w:hAnsi="Arial" w:cs="Arial"/>
          <w:spacing w:val="-1"/>
        </w:rPr>
        <w:t xml:space="preserve">e </w:t>
      </w:r>
      <w:r w:rsidR="00042C4F" w:rsidRPr="007772C4">
        <w:rPr>
          <w:rFonts w:ascii="Arial" w:hAnsi="Arial" w:cs="Arial"/>
          <w:spacing w:val="-1"/>
        </w:rPr>
        <w:t>sus propias encuestas o cuestionarios, para fortalecer las asignaciones de su programa.</w:t>
      </w:r>
    </w:p>
    <w:p w14:paraId="68A96D53" w14:textId="77777777" w:rsidR="00042C4F" w:rsidRPr="007772C4" w:rsidRDefault="00042C4F" w:rsidP="00C73BBE">
      <w:pPr>
        <w:spacing w:after="0" w:line="240" w:lineRule="auto"/>
        <w:jc w:val="both"/>
        <w:rPr>
          <w:rFonts w:ascii="Arial" w:hAnsi="Arial" w:cs="Arial"/>
          <w:spacing w:val="-1"/>
        </w:rPr>
      </w:pPr>
    </w:p>
    <w:p w14:paraId="4CDFB79B" w14:textId="77777777" w:rsidR="00042C4F" w:rsidRPr="007772C4" w:rsidRDefault="00042C4F" w:rsidP="00C73BBE">
      <w:pPr>
        <w:spacing w:after="0" w:line="240" w:lineRule="auto"/>
        <w:jc w:val="both"/>
        <w:rPr>
          <w:b/>
          <w:bCs/>
          <w:i/>
          <w:iCs/>
          <w:color w:val="188E96"/>
        </w:rPr>
      </w:pPr>
      <w:r w:rsidRPr="007772C4">
        <w:rPr>
          <w:b/>
          <w:bCs/>
          <w:i/>
          <w:iCs/>
          <w:color w:val="188E96"/>
        </w:rPr>
        <w:t>Medición de Resultados</w:t>
      </w:r>
    </w:p>
    <w:p w14:paraId="3CBC746A" w14:textId="6C553560" w:rsidR="00883C2C" w:rsidRPr="007772C4" w:rsidRDefault="00E26D66" w:rsidP="00883C2C">
      <w:pPr>
        <w:spacing w:after="0" w:line="240" w:lineRule="auto"/>
        <w:jc w:val="both"/>
        <w:rPr>
          <w:rFonts w:ascii="Arial" w:hAnsi="Arial" w:cs="Arial"/>
          <w:spacing w:val="-1"/>
        </w:rPr>
      </w:pPr>
      <w:r w:rsidRPr="007772C4">
        <w:rPr>
          <w:rFonts w:ascii="Arial" w:hAnsi="Arial" w:cs="Arial"/>
          <w:spacing w:val="-1"/>
        </w:rPr>
        <w:t>El programa no cuenta con evaluaciones de impacto</w:t>
      </w:r>
      <w:r w:rsidR="009E3DF0" w:rsidRPr="007772C4">
        <w:rPr>
          <w:rFonts w:ascii="Arial" w:hAnsi="Arial" w:cs="Arial"/>
          <w:spacing w:val="-1"/>
        </w:rPr>
        <w:t xml:space="preserve">. </w:t>
      </w:r>
      <w:r w:rsidR="00883C2C" w:rsidRPr="007772C4">
        <w:rPr>
          <w:rFonts w:ascii="Arial" w:hAnsi="Arial" w:cs="Arial"/>
          <w:spacing w:val="-1"/>
        </w:rPr>
        <w:t xml:space="preserve">De acuerdo con información proporcionada por la UR, se cuenta con una Evaluación de Diagnóstico aplicada al programa </w:t>
      </w:r>
      <w:r w:rsidR="0025387D" w:rsidRPr="007772C4">
        <w:rPr>
          <w:rFonts w:ascii="Arial" w:hAnsi="Arial" w:cs="Arial"/>
          <w:spacing w:val="-1"/>
        </w:rPr>
        <w:t xml:space="preserve">163, </w:t>
      </w:r>
      <w:r w:rsidR="00883C2C" w:rsidRPr="007772C4">
        <w:rPr>
          <w:rFonts w:ascii="Arial" w:hAnsi="Arial" w:cs="Arial"/>
          <w:spacing w:val="-1"/>
        </w:rPr>
        <w:t xml:space="preserve">para el ejercicio fiscal 2017, misma que fue tomada en cuenta para definir decisiones sobre cambios en el </w:t>
      </w:r>
      <w:r w:rsidR="0025387D" w:rsidRPr="007772C4">
        <w:rPr>
          <w:rFonts w:ascii="Arial" w:hAnsi="Arial" w:cs="Arial"/>
          <w:spacing w:val="-1"/>
        </w:rPr>
        <w:t>mismo</w:t>
      </w:r>
      <w:r w:rsidR="00883C2C" w:rsidRPr="007772C4">
        <w:rPr>
          <w:rFonts w:ascii="Arial" w:hAnsi="Arial" w:cs="Arial"/>
          <w:spacing w:val="-1"/>
        </w:rPr>
        <w:t>, relacionados con los Aspectos Susceptibles de Mejora (ASM).</w:t>
      </w:r>
    </w:p>
    <w:p w14:paraId="24CAE226" w14:textId="77777777" w:rsidR="00883C2C" w:rsidRPr="007772C4" w:rsidRDefault="00883C2C" w:rsidP="00883C2C">
      <w:pPr>
        <w:spacing w:after="0" w:line="240" w:lineRule="auto"/>
        <w:jc w:val="both"/>
        <w:rPr>
          <w:rFonts w:ascii="Arial" w:hAnsi="Arial" w:cs="Arial"/>
          <w:spacing w:val="-1"/>
        </w:rPr>
      </w:pPr>
    </w:p>
    <w:p w14:paraId="0A104F37" w14:textId="23C8C478" w:rsidR="0046441F" w:rsidRPr="007772C4" w:rsidRDefault="00883C2C" w:rsidP="00C73BBE">
      <w:pPr>
        <w:spacing w:after="0" w:line="240" w:lineRule="auto"/>
        <w:jc w:val="both"/>
        <w:rPr>
          <w:rFonts w:ascii="Arial" w:hAnsi="Arial" w:cs="Arial"/>
          <w:spacing w:val="-1"/>
        </w:rPr>
      </w:pPr>
      <w:r w:rsidRPr="007772C4">
        <w:rPr>
          <w:rFonts w:ascii="Arial" w:hAnsi="Arial" w:cs="Arial"/>
          <w:spacing w:val="-1"/>
        </w:rPr>
        <w:t>Por tratarse de una evaluación Diagnóstica, no es posible equiparar las respuestas con la presente de Consistencia y Resultados, ya que únicamente consideró 42 aspectos específicos que se valoraron en 12 preguntas generales.</w:t>
      </w:r>
    </w:p>
    <w:p w14:paraId="6825EADC" w14:textId="11AFEDC4" w:rsidR="0046441F" w:rsidRPr="007772C4" w:rsidRDefault="0046441F" w:rsidP="00C73BBE">
      <w:pPr>
        <w:spacing w:after="0" w:line="240" w:lineRule="auto"/>
        <w:jc w:val="both"/>
        <w:rPr>
          <w:rFonts w:ascii="Arial" w:hAnsi="Arial" w:cs="Arial"/>
          <w:spacing w:val="-1"/>
        </w:rPr>
      </w:pPr>
    </w:p>
    <w:p w14:paraId="254124A3" w14:textId="1377D80B" w:rsidR="0046441F" w:rsidRPr="007772C4" w:rsidRDefault="0046441F" w:rsidP="00C73BBE">
      <w:pPr>
        <w:spacing w:after="0" w:line="240" w:lineRule="auto"/>
        <w:jc w:val="both"/>
        <w:rPr>
          <w:rFonts w:ascii="Arial" w:hAnsi="Arial" w:cs="Arial"/>
          <w:spacing w:val="-1"/>
        </w:rPr>
      </w:pPr>
      <w:r w:rsidRPr="007772C4">
        <w:rPr>
          <w:rFonts w:ascii="Arial" w:hAnsi="Arial" w:cs="Arial"/>
          <w:spacing w:val="-1"/>
        </w:rPr>
        <w:t xml:space="preserve">A nivel general, es factible determinar que la valoración final de la evaluación al Programa Presupuestario “Participación Comunitaria para el Desarrollo Humano con Asistencia Alimentaria” es positivo, con excepción de las recomendaciones realizadas en los Aspectos </w:t>
      </w:r>
      <w:r w:rsidR="00F02FD8" w:rsidRPr="007772C4">
        <w:rPr>
          <w:rFonts w:ascii="Arial" w:hAnsi="Arial" w:cs="Arial"/>
          <w:spacing w:val="-1"/>
        </w:rPr>
        <w:t>S</w:t>
      </w:r>
      <w:r w:rsidRPr="007772C4">
        <w:rPr>
          <w:rFonts w:ascii="Arial" w:hAnsi="Arial" w:cs="Arial"/>
          <w:spacing w:val="-1"/>
        </w:rPr>
        <w:t xml:space="preserve">usceptibles de </w:t>
      </w:r>
      <w:r w:rsidR="005609ED" w:rsidRPr="007772C4">
        <w:rPr>
          <w:rFonts w:ascii="Arial" w:hAnsi="Arial" w:cs="Arial"/>
          <w:spacing w:val="-1"/>
        </w:rPr>
        <w:t>M</w:t>
      </w:r>
      <w:r w:rsidRPr="007772C4">
        <w:rPr>
          <w:rFonts w:ascii="Arial" w:hAnsi="Arial" w:cs="Arial"/>
          <w:spacing w:val="-1"/>
        </w:rPr>
        <w:t>ejora, mencionados en cada uno de los reactivos evaluados.</w:t>
      </w:r>
    </w:p>
    <w:p w14:paraId="6DE921F6" w14:textId="77777777" w:rsidR="0046441F" w:rsidRPr="007772C4" w:rsidRDefault="0046441F" w:rsidP="00C73BBE">
      <w:pPr>
        <w:spacing w:after="0" w:line="240" w:lineRule="auto"/>
        <w:jc w:val="both"/>
        <w:rPr>
          <w:rFonts w:ascii="Arial" w:hAnsi="Arial" w:cs="Arial"/>
          <w:spacing w:val="-1"/>
        </w:rPr>
      </w:pPr>
    </w:p>
    <w:p w14:paraId="3B244404" w14:textId="2EBB98FE" w:rsidR="0046441F" w:rsidRPr="007772C4" w:rsidRDefault="0046441F" w:rsidP="00C73BBE">
      <w:pPr>
        <w:spacing w:after="0" w:line="240" w:lineRule="auto"/>
        <w:jc w:val="both"/>
        <w:rPr>
          <w:rFonts w:ascii="Arial" w:hAnsi="Arial" w:cs="Arial"/>
          <w:spacing w:val="-1"/>
        </w:rPr>
        <w:sectPr w:rsidR="0046441F" w:rsidRPr="007772C4" w:rsidSect="000A3AEC">
          <w:headerReference w:type="default" r:id="rId12"/>
          <w:footerReference w:type="default" r:id="rId13"/>
          <w:pgSz w:w="12240" w:h="15840"/>
          <w:pgMar w:top="1418" w:right="1418" w:bottom="1418" w:left="1418" w:header="567" w:footer="849" w:gutter="0"/>
          <w:pgNumType w:start="1"/>
          <w:cols w:space="708"/>
          <w:docGrid w:linePitch="360"/>
        </w:sectPr>
      </w:pPr>
    </w:p>
    <w:p w14:paraId="2DCBEC53" w14:textId="0335E913" w:rsidR="00C86233" w:rsidRPr="007772C4" w:rsidRDefault="00C86233" w:rsidP="00C73BBE">
      <w:pPr>
        <w:spacing w:after="0" w:line="240" w:lineRule="auto"/>
        <w:jc w:val="both"/>
        <w:rPr>
          <w:rFonts w:ascii="Arial" w:hAnsi="Arial" w:cs="Arial"/>
        </w:rPr>
      </w:pPr>
    </w:p>
    <w:sdt>
      <w:sdtPr>
        <w:rPr>
          <w:rFonts w:asciiTheme="minorHAnsi" w:eastAsiaTheme="minorHAnsi" w:hAnsiTheme="minorHAnsi" w:cstheme="minorBidi"/>
          <w:color w:val="auto"/>
          <w:sz w:val="22"/>
          <w:szCs w:val="22"/>
          <w:lang w:eastAsia="en-US"/>
        </w:rPr>
        <w:id w:val="-2058626197"/>
        <w:docPartObj>
          <w:docPartGallery w:val="Table of Contents"/>
          <w:docPartUnique/>
        </w:docPartObj>
      </w:sdtPr>
      <w:sdtEndPr>
        <w:rPr>
          <w:rFonts w:cstheme="minorHAnsi"/>
          <w:b/>
          <w:bCs/>
        </w:rPr>
      </w:sdtEndPr>
      <w:sdtContent>
        <w:p w14:paraId="5641CA98" w14:textId="590D60E2" w:rsidR="00D8122A" w:rsidRPr="00FC37AE" w:rsidRDefault="00D8122A">
          <w:pPr>
            <w:pStyle w:val="Encabezadodetabladecontenido"/>
            <w:rPr>
              <w:rFonts w:asciiTheme="minorHAnsi" w:hAnsiTheme="minorHAnsi" w:cstheme="minorHAnsi"/>
              <w:b/>
              <w:bCs/>
              <w:color w:val="188E96"/>
              <w:sz w:val="24"/>
              <w:szCs w:val="24"/>
            </w:rPr>
          </w:pPr>
          <w:r w:rsidRPr="00FC37AE">
            <w:rPr>
              <w:rFonts w:asciiTheme="minorHAnsi" w:hAnsiTheme="minorHAnsi" w:cstheme="minorHAnsi"/>
              <w:b/>
              <w:bCs/>
              <w:color w:val="188E96"/>
              <w:sz w:val="24"/>
              <w:szCs w:val="24"/>
            </w:rPr>
            <w:t>ÍNDICE</w:t>
          </w:r>
        </w:p>
        <w:p w14:paraId="0E066672" w14:textId="77777777" w:rsidR="005C4626" w:rsidRPr="00FC37AE" w:rsidRDefault="005C4626" w:rsidP="005C4626">
          <w:pPr>
            <w:rPr>
              <w:lang w:eastAsia="es-MX"/>
            </w:rPr>
          </w:pPr>
        </w:p>
        <w:p w14:paraId="1120B397" w14:textId="7C0C5F0F" w:rsidR="001C2E8F" w:rsidRPr="007772C4" w:rsidRDefault="00D8122A">
          <w:pPr>
            <w:pStyle w:val="TDC1"/>
            <w:rPr>
              <w:rFonts w:asciiTheme="minorHAnsi" w:eastAsiaTheme="minorEastAsia" w:hAnsiTheme="minorHAnsi" w:cstheme="minorBidi"/>
              <w:noProof/>
              <w:szCs w:val="22"/>
              <w:lang w:eastAsia="es-MX"/>
            </w:rPr>
          </w:pPr>
          <w:r w:rsidRPr="00FC37AE">
            <w:rPr>
              <w:rFonts w:asciiTheme="minorHAnsi" w:hAnsiTheme="minorHAnsi" w:cstheme="minorHAnsi"/>
            </w:rPr>
            <w:fldChar w:fldCharType="begin"/>
          </w:r>
          <w:r w:rsidRPr="007772C4">
            <w:rPr>
              <w:rFonts w:asciiTheme="minorHAnsi" w:hAnsiTheme="minorHAnsi" w:cstheme="minorHAnsi"/>
            </w:rPr>
            <w:instrText xml:space="preserve"> TOC \o "1-3" \h \z \u </w:instrText>
          </w:r>
          <w:r w:rsidRPr="00FC37AE">
            <w:rPr>
              <w:rFonts w:asciiTheme="minorHAnsi" w:hAnsiTheme="minorHAnsi" w:cstheme="minorHAnsi"/>
            </w:rPr>
            <w:fldChar w:fldCharType="separate"/>
          </w:r>
          <w:hyperlink w:anchor="_Toc92492759" w:history="1">
            <w:r w:rsidR="001C2E8F" w:rsidRPr="007772C4">
              <w:rPr>
                <w:rStyle w:val="Hipervnculo"/>
                <w:rFonts w:eastAsia="Arial" w:cs="Arial"/>
                <w:b/>
                <w:bCs/>
                <w:noProof/>
              </w:rPr>
              <w:t>I.</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Introducción</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_Toc92492759 \h </w:instrText>
            </w:r>
            <w:r w:rsidR="001C2E8F" w:rsidRPr="007772C4">
              <w:rPr>
                <w:noProof/>
                <w:webHidden/>
              </w:rPr>
            </w:r>
            <w:r w:rsidR="001C2E8F" w:rsidRPr="007772C4">
              <w:rPr>
                <w:noProof/>
                <w:webHidden/>
              </w:rPr>
              <w:fldChar w:fldCharType="separate"/>
            </w:r>
            <w:r w:rsidR="002E5920">
              <w:rPr>
                <w:noProof/>
                <w:webHidden/>
              </w:rPr>
              <w:t>1</w:t>
            </w:r>
            <w:r w:rsidR="001C2E8F" w:rsidRPr="007772C4">
              <w:rPr>
                <w:noProof/>
                <w:webHidden/>
              </w:rPr>
              <w:fldChar w:fldCharType="end"/>
            </w:r>
          </w:hyperlink>
        </w:p>
        <w:p w14:paraId="2E966E37" w14:textId="3CC6E063" w:rsidR="001C2E8F" w:rsidRPr="007772C4" w:rsidRDefault="002E5920">
          <w:pPr>
            <w:pStyle w:val="TDC1"/>
            <w:rPr>
              <w:rFonts w:asciiTheme="minorHAnsi" w:eastAsiaTheme="minorEastAsia" w:hAnsiTheme="minorHAnsi" w:cstheme="minorBidi"/>
              <w:noProof/>
              <w:szCs w:val="22"/>
              <w:lang w:eastAsia="es-MX"/>
            </w:rPr>
          </w:pPr>
          <w:hyperlink w:anchor="_Toc92492760" w:history="1">
            <w:r w:rsidR="001C2E8F" w:rsidRPr="007772C4">
              <w:rPr>
                <w:rStyle w:val="Hipervnculo"/>
                <w:rFonts w:eastAsia="Arial" w:cs="Arial"/>
                <w:b/>
                <w:bCs/>
                <w:noProof/>
              </w:rPr>
              <w:t>II.</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Objetivos</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_Toc92492760 \h </w:instrText>
            </w:r>
            <w:r w:rsidR="001C2E8F" w:rsidRPr="007772C4">
              <w:rPr>
                <w:noProof/>
                <w:webHidden/>
              </w:rPr>
            </w:r>
            <w:r w:rsidR="001C2E8F" w:rsidRPr="007772C4">
              <w:rPr>
                <w:noProof/>
                <w:webHidden/>
              </w:rPr>
              <w:fldChar w:fldCharType="separate"/>
            </w:r>
            <w:r>
              <w:rPr>
                <w:noProof/>
                <w:webHidden/>
              </w:rPr>
              <w:t>2</w:t>
            </w:r>
            <w:r w:rsidR="001C2E8F" w:rsidRPr="007772C4">
              <w:rPr>
                <w:noProof/>
                <w:webHidden/>
              </w:rPr>
              <w:fldChar w:fldCharType="end"/>
            </w:r>
          </w:hyperlink>
        </w:p>
        <w:p w14:paraId="5C0EFCF6" w14:textId="383C2BBB" w:rsidR="001C2E8F" w:rsidRPr="007772C4" w:rsidRDefault="002E5920">
          <w:pPr>
            <w:pStyle w:val="TDC1"/>
            <w:rPr>
              <w:rFonts w:asciiTheme="minorHAnsi" w:eastAsiaTheme="minorEastAsia" w:hAnsiTheme="minorHAnsi" w:cstheme="minorBidi"/>
              <w:noProof/>
              <w:szCs w:val="22"/>
              <w:lang w:eastAsia="es-MX"/>
            </w:rPr>
          </w:pPr>
          <w:hyperlink w:anchor="_Toc92492761" w:history="1">
            <w:r w:rsidR="001C2E8F" w:rsidRPr="007772C4">
              <w:rPr>
                <w:rStyle w:val="Hipervnculo"/>
                <w:rFonts w:eastAsia="Arial" w:cs="Arial"/>
                <w:b/>
                <w:bCs/>
                <w:noProof/>
              </w:rPr>
              <w:t>III.</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Características del Programa</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_Toc92492761 \h </w:instrText>
            </w:r>
            <w:r w:rsidR="001C2E8F" w:rsidRPr="007772C4">
              <w:rPr>
                <w:noProof/>
                <w:webHidden/>
              </w:rPr>
            </w:r>
            <w:r w:rsidR="001C2E8F" w:rsidRPr="007772C4">
              <w:rPr>
                <w:noProof/>
                <w:webHidden/>
              </w:rPr>
              <w:fldChar w:fldCharType="separate"/>
            </w:r>
            <w:r>
              <w:rPr>
                <w:noProof/>
                <w:webHidden/>
              </w:rPr>
              <w:t>3</w:t>
            </w:r>
            <w:r w:rsidR="001C2E8F" w:rsidRPr="007772C4">
              <w:rPr>
                <w:noProof/>
                <w:webHidden/>
              </w:rPr>
              <w:fldChar w:fldCharType="end"/>
            </w:r>
          </w:hyperlink>
        </w:p>
        <w:p w14:paraId="460B400F" w14:textId="2EA20B91" w:rsidR="001C2E8F" w:rsidRPr="007772C4" w:rsidRDefault="002E5920">
          <w:pPr>
            <w:pStyle w:val="TDC1"/>
            <w:rPr>
              <w:rFonts w:asciiTheme="minorHAnsi" w:eastAsiaTheme="minorEastAsia" w:hAnsiTheme="minorHAnsi" w:cstheme="minorBidi"/>
              <w:noProof/>
              <w:szCs w:val="22"/>
              <w:lang w:eastAsia="es-MX"/>
            </w:rPr>
          </w:pPr>
          <w:hyperlink w:anchor="_Toc92492762" w:history="1">
            <w:r w:rsidR="001C2E8F" w:rsidRPr="007772C4">
              <w:rPr>
                <w:rStyle w:val="Hipervnculo"/>
                <w:rFonts w:eastAsia="Arial" w:cs="Arial"/>
                <w:b/>
                <w:bCs/>
                <w:noProof/>
              </w:rPr>
              <w:t>IV.</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Diseño del Programa</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_Toc92492762 \h </w:instrText>
            </w:r>
            <w:r w:rsidR="001C2E8F" w:rsidRPr="007772C4">
              <w:rPr>
                <w:noProof/>
                <w:webHidden/>
              </w:rPr>
            </w:r>
            <w:r w:rsidR="001C2E8F" w:rsidRPr="007772C4">
              <w:rPr>
                <w:noProof/>
                <w:webHidden/>
              </w:rPr>
              <w:fldChar w:fldCharType="separate"/>
            </w:r>
            <w:r>
              <w:rPr>
                <w:noProof/>
                <w:webHidden/>
              </w:rPr>
              <w:t>7</w:t>
            </w:r>
            <w:r w:rsidR="001C2E8F" w:rsidRPr="007772C4">
              <w:rPr>
                <w:noProof/>
                <w:webHidden/>
              </w:rPr>
              <w:fldChar w:fldCharType="end"/>
            </w:r>
          </w:hyperlink>
        </w:p>
        <w:p w14:paraId="38A55F5C" w14:textId="085076B0" w:rsidR="001C2E8F" w:rsidRPr="007772C4" w:rsidRDefault="002E5920">
          <w:pPr>
            <w:pStyle w:val="TDC1"/>
            <w:rPr>
              <w:rFonts w:asciiTheme="minorHAnsi" w:eastAsiaTheme="minorEastAsia" w:hAnsiTheme="minorHAnsi" w:cstheme="minorBidi"/>
              <w:noProof/>
              <w:szCs w:val="22"/>
              <w:lang w:eastAsia="es-MX"/>
            </w:rPr>
          </w:pPr>
          <w:hyperlink w:anchor="_Toc92492763" w:history="1">
            <w:r w:rsidR="001C2E8F" w:rsidRPr="007772C4">
              <w:rPr>
                <w:rStyle w:val="Hipervnculo"/>
                <w:rFonts w:eastAsia="Arial" w:cs="Arial"/>
                <w:b/>
                <w:bCs/>
                <w:noProof/>
              </w:rPr>
              <w:t>V.</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Planeación y Orientación a Resultados</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_Toc92492763 \h </w:instrText>
            </w:r>
            <w:r w:rsidR="001C2E8F" w:rsidRPr="007772C4">
              <w:rPr>
                <w:noProof/>
                <w:webHidden/>
              </w:rPr>
            </w:r>
            <w:r w:rsidR="001C2E8F" w:rsidRPr="007772C4">
              <w:rPr>
                <w:noProof/>
                <w:webHidden/>
              </w:rPr>
              <w:fldChar w:fldCharType="separate"/>
            </w:r>
            <w:r>
              <w:rPr>
                <w:noProof/>
                <w:webHidden/>
              </w:rPr>
              <w:t>26</w:t>
            </w:r>
            <w:r w:rsidR="001C2E8F" w:rsidRPr="007772C4">
              <w:rPr>
                <w:noProof/>
                <w:webHidden/>
              </w:rPr>
              <w:fldChar w:fldCharType="end"/>
            </w:r>
          </w:hyperlink>
        </w:p>
        <w:p w14:paraId="3B481314" w14:textId="3CCA486C" w:rsidR="001C2E8F" w:rsidRPr="007772C4" w:rsidRDefault="002E5920">
          <w:pPr>
            <w:pStyle w:val="TDC1"/>
            <w:rPr>
              <w:rFonts w:asciiTheme="minorHAnsi" w:eastAsiaTheme="minorEastAsia" w:hAnsiTheme="minorHAnsi" w:cstheme="minorBidi"/>
              <w:noProof/>
              <w:szCs w:val="22"/>
              <w:lang w:eastAsia="es-MX"/>
            </w:rPr>
          </w:pPr>
          <w:hyperlink w:anchor="_Toc92492764" w:history="1">
            <w:r w:rsidR="001C2E8F" w:rsidRPr="007772C4">
              <w:rPr>
                <w:rStyle w:val="Hipervnculo"/>
                <w:rFonts w:eastAsia="Arial" w:cs="Arial"/>
                <w:b/>
                <w:bCs/>
                <w:noProof/>
              </w:rPr>
              <w:t>VI.</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Cobertura y Focalización</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_Toc92492764 \h </w:instrText>
            </w:r>
            <w:r w:rsidR="001C2E8F" w:rsidRPr="007772C4">
              <w:rPr>
                <w:noProof/>
                <w:webHidden/>
              </w:rPr>
            </w:r>
            <w:r w:rsidR="001C2E8F" w:rsidRPr="007772C4">
              <w:rPr>
                <w:noProof/>
                <w:webHidden/>
              </w:rPr>
              <w:fldChar w:fldCharType="separate"/>
            </w:r>
            <w:r>
              <w:rPr>
                <w:noProof/>
                <w:webHidden/>
              </w:rPr>
              <w:t>39</w:t>
            </w:r>
            <w:r w:rsidR="001C2E8F" w:rsidRPr="007772C4">
              <w:rPr>
                <w:noProof/>
                <w:webHidden/>
              </w:rPr>
              <w:fldChar w:fldCharType="end"/>
            </w:r>
          </w:hyperlink>
        </w:p>
        <w:p w14:paraId="5710CB1E" w14:textId="0DF23752" w:rsidR="001C2E8F" w:rsidRPr="007772C4" w:rsidRDefault="002E5920">
          <w:pPr>
            <w:pStyle w:val="TDC1"/>
            <w:rPr>
              <w:rFonts w:asciiTheme="minorHAnsi" w:eastAsiaTheme="minorEastAsia" w:hAnsiTheme="minorHAnsi" w:cstheme="minorBidi"/>
              <w:noProof/>
              <w:szCs w:val="22"/>
              <w:lang w:eastAsia="es-MX"/>
            </w:rPr>
          </w:pPr>
          <w:hyperlink w:anchor="_Toc92492765" w:history="1">
            <w:r w:rsidR="001C2E8F" w:rsidRPr="007772C4">
              <w:rPr>
                <w:rStyle w:val="Hipervnculo"/>
                <w:rFonts w:eastAsia="Arial" w:cs="Arial"/>
                <w:b/>
                <w:bCs/>
                <w:noProof/>
              </w:rPr>
              <w:t>VII.</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Operación del Programa</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_Toc92492765 \h </w:instrText>
            </w:r>
            <w:r w:rsidR="001C2E8F" w:rsidRPr="007772C4">
              <w:rPr>
                <w:noProof/>
                <w:webHidden/>
              </w:rPr>
            </w:r>
            <w:r w:rsidR="001C2E8F" w:rsidRPr="007772C4">
              <w:rPr>
                <w:noProof/>
                <w:webHidden/>
              </w:rPr>
              <w:fldChar w:fldCharType="separate"/>
            </w:r>
            <w:r>
              <w:rPr>
                <w:noProof/>
                <w:webHidden/>
              </w:rPr>
              <w:t>43</w:t>
            </w:r>
            <w:r w:rsidR="001C2E8F" w:rsidRPr="007772C4">
              <w:rPr>
                <w:noProof/>
                <w:webHidden/>
              </w:rPr>
              <w:fldChar w:fldCharType="end"/>
            </w:r>
          </w:hyperlink>
        </w:p>
        <w:p w14:paraId="3A4D2A78" w14:textId="7633A960" w:rsidR="001C2E8F" w:rsidRPr="007772C4" w:rsidRDefault="002E5920">
          <w:pPr>
            <w:pStyle w:val="TDC1"/>
            <w:rPr>
              <w:rFonts w:asciiTheme="minorHAnsi" w:eastAsiaTheme="minorEastAsia" w:hAnsiTheme="minorHAnsi" w:cstheme="minorBidi"/>
              <w:noProof/>
              <w:szCs w:val="22"/>
              <w:lang w:eastAsia="es-MX"/>
            </w:rPr>
          </w:pPr>
          <w:hyperlink w:anchor="_Toc92492766" w:history="1">
            <w:r w:rsidR="001C2E8F" w:rsidRPr="007772C4">
              <w:rPr>
                <w:rStyle w:val="Hipervnculo"/>
                <w:rFonts w:eastAsia="Arial" w:cs="Arial"/>
                <w:b/>
                <w:bCs/>
                <w:noProof/>
              </w:rPr>
              <w:t>VIII.</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Percepción de la Población Atendida</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_Toc92492766 \h </w:instrText>
            </w:r>
            <w:r w:rsidR="001C2E8F" w:rsidRPr="007772C4">
              <w:rPr>
                <w:noProof/>
                <w:webHidden/>
              </w:rPr>
            </w:r>
            <w:r w:rsidR="001C2E8F" w:rsidRPr="007772C4">
              <w:rPr>
                <w:noProof/>
                <w:webHidden/>
              </w:rPr>
              <w:fldChar w:fldCharType="separate"/>
            </w:r>
            <w:r>
              <w:rPr>
                <w:noProof/>
                <w:webHidden/>
              </w:rPr>
              <w:t>60</w:t>
            </w:r>
            <w:r w:rsidR="001C2E8F" w:rsidRPr="007772C4">
              <w:rPr>
                <w:noProof/>
                <w:webHidden/>
              </w:rPr>
              <w:fldChar w:fldCharType="end"/>
            </w:r>
          </w:hyperlink>
        </w:p>
        <w:p w14:paraId="3D631F00" w14:textId="0ADEDD7C" w:rsidR="001C2E8F" w:rsidRPr="007772C4" w:rsidRDefault="002E5920">
          <w:pPr>
            <w:pStyle w:val="TDC1"/>
            <w:rPr>
              <w:rFonts w:asciiTheme="minorHAnsi" w:eastAsiaTheme="minorEastAsia" w:hAnsiTheme="minorHAnsi" w:cstheme="minorBidi"/>
              <w:noProof/>
              <w:szCs w:val="22"/>
              <w:lang w:eastAsia="es-MX"/>
            </w:rPr>
          </w:pPr>
          <w:hyperlink w:anchor="_Toc92492767" w:history="1">
            <w:r w:rsidR="001C2E8F" w:rsidRPr="007772C4">
              <w:rPr>
                <w:rStyle w:val="Hipervnculo"/>
                <w:rFonts w:eastAsia="Arial" w:cs="Arial"/>
                <w:b/>
                <w:bCs/>
                <w:noProof/>
              </w:rPr>
              <w:t>IX.</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Medición de Resultados</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_Toc92492767 \h </w:instrText>
            </w:r>
            <w:r w:rsidR="001C2E8F" w:rsidRPr="007772C4">
              <w:rPr>
                <w:noProof/>
                <w:webHidden/>
              </w:rPr>
            </w:r>
            <w:r w:rsidR="001C2E8F" w:rsidRPr="007772C4">
              <w:rPr>
                <w:noProof/>
                <w:webHidden/>
              </w:rPr>
              <w:fldChar w:fldCharType="separate"/>
            </w:r>
            <w:r>
              <w:rPr>
                <w:noProof/>
                <w:webHidden/>
              </w:rPr>
              <w:t>61</w:t>
            </w:r>
            <w:r w:rsidR="001C2E8F" w:rsidRPr="007772C4">
              <w:rPr>
                <w:noProof/>
                <w:webHidden/>
              </w:rPr>
              <w:fldChar w:fldCharType="end"/>
            </w:r>
          </w:hyperlink>
        </w:p>
        <w:p w14:paraId="1EA921F0" w14:textId="11FBD4B4" w:rsidR="001C2E8F" w:rsidRPr="007772C4" w:rsidRDefault="002E5920">
          <w:pPr>
            <w:pStyle w:val="TDC1"/>
            <w:rPr>
              <w:rFonts w:asciiTheme="minorHAnsi" w:eastAsiaTheme="minorEastAsia" w:hAnsiTheme="minorHAnsi" w:cstheme="minorBidi"/>
              <w:noProof/>
              <w:szCs w:val="22"/>
              <w:lang w:eastAsia="es-MX"/>
            </w:rPr>
          </w:pPr>
          <w:hyperlink w:anchor="_Toc92492768" w:history="1">
            <w:r w:rsidR="001C2E8F" w:rsidRPr="007772C4">
              <w:rPr>
                <w:rStyle w:val="Hipervnculo"/>
                <w:rFonts w:eastAsia="Arial" w:cs="Arial"/>
                <w:b/>
                <w:bCs/>
                <w:noProof/>
              </w:rPr>
              <w:t>X.</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Análisis de Fortalezas, Oportunidades, Debilidades y Amenazas</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_Toc92492768 \h </w:instrText>
            </w:r>
            <w:r w:rsidR="001C2E8F" w:rsidRPr="007772C4">
              <w:rPr>
                <w:noProof/>
                <w:webHidden/>
              </w:rPr>
            </w:r>
            <w:r w:rsidR="001C2E8F" w:rsidRPr="007772C4">
              <w:rPr>
                <w:noProof/>
                <w:webHidden/>
              </w:rPr>
              <w:fldChar w:fldCharType="separate"/>
            </w:r>
            <w:r>
              <w:rPr>
                <w:noProof/>
                <w:webHidden/>
              </w:rPr>
              <w:t>69</w:t>
            </w:r>
            <w:r w:rsidR="001C2E8F" w:rsidRPr="007772C4">
              <w:rPr>
                <w:noProof/>
                <w:webHidden/>
              </w:rPr>
              <w:fldChar w:fldCharType="end"/>
            </w:r>
          </w:hyperlink>
        </w:p>
        <w:p w14:paraId="5987ACFB" w14:textId="15680347" w:rsidR="001C2E8F" w:rsidRPr="007772C4" w:rsidRDefault="002E5920">
          <w:pPr>
            <w:pStyle w:val="TDC1"/>
            <w:rPr>
              <w:rFonts w:asciiTheme="minorHAnsi" w:eastAsiaTheme="minorEastAsia" w:hAnsiTheme="minorHAnsi" w:cstheme="minorBidi"/>
              <w:noProof/>
              <w:szCs w:val="22"/>
              <w:lang w:eastAsia="es-MX"/>
            </w:rPr>
          </w:pPr>
          <w:hyperlink w:anchor="_Toc92492769" w:history="1">
            <w:r w:rsidR="001C2E8F" w:rsidRPr="007772C4">
              <w:rPr>
                <w:rStyle w:val="Hipervnculo"/>
                <w:rFonts w:eastAsia="Arial" w:cs="Arial"/>
                <w:b/>
                <w:bCs/>
                <w:noProof/>
              </w:rPr>
              <w:t>XI.</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Comparación con los resultados de evaluaciones de Consistencia y Resultados anteriores</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_Toc92492769 \h </w:instrText>
            </w:r>
            <w:r w:rsidR="001C2E8F" w:rsidRPr="007772C4">
              <w:rPr>
                <w:noProof/>
                <w:webHidden/>
              </w:rPr>
            </w:r>
            <w:r w:rsidR="001C2E8F" w:rsidRPr="007772C4">
              <w:rPr>
                <w:noProof/>
                <w:webHidden/>
              </w:rPr>
              <w:fldChar w:fldCharType="separate"/>
            </w:r>
            <w:r>
              <w:rPr>
                <w:noProof/>
                <w:webHidden/>
              </w:rPr>
              <w:t>72</w:t>
            </w:r>
            <w:r w:rsidR="001C2E8F" w:rsidRPr="007772C4">
              <w:rPr>
                <w:noProof/>
                <w:webHidden/>
              </w:rPr>
              <w:fldChar w:fldCharType="end"/>
            </w:r>
          </w:hyperlink>
        </w:p>
        <w:p w14:paraId="45040D3F" w14:textId="3EA806E3" w:rsidR="001C2E8F" w:rsidRPr="007772C4" w:rsidRDefault="002E5920">
          <w:pPr>
            <w:pStyle w:val="TDC1"/>
            <w:rPr>
              <w:rFonts w:asciiTheme="minorHAnsi" w:eastAsiaTheme="minorEastAsia" w:hAnsiTheme="minorHAnsi" w:cstheme="minorBidi"/>
              <w:noProof/>
              <w:szCs w:val="22"/>
              <w:lang w:eastAsia="es-MX"/>
            </w:rPr>
          </w:pPr>
          <w:hyperlink w:anchor="_Toc92492770" w:history="1">
            <w:r w:rsidR="001C2E8F" w:rsidRPr="007772C4">
              <w:rPr>
                <w:rStyle w:val="Hipervnculo"/>
                <w:rFonts w:eastAsia="Arial" w:cs="Arial"/>
                <w:b/>
                <w:bCs/>
                <w:noProof/>
              </w:rPr>
              <w:t>XII.</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Conclusiones</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_Toc92492770 \h </w:instrText>
            </w:r>
            <w:r w:rsidR="001C2E8F" w:rsidRPr="007772C4">
              <w:rPr>
                <w:noProof/>
                <w:webHidden/>
              </w:rPr>
            </w:r>
            <w:r w:rsidR="001C2E8F" w:rsidRPr="007772C4">
              <w:rPr>
                <w:noProof/>
                <w:webHidden/>
              </w:rPr>
              <w:fldChar w:fldCharType="separate"/>
            </w:r>
            <w:r>
              <w:rPr>
                <w:noProof/>
                <w:webHidden/>
              </w:rPr>
              <w:t>73</w:t>
            </w:r>
            <w:r w:rsidR="001C2E8F" w:rsidRPr="007772C4">
              <w:rPr>
                <w:noProof/>
                <w:webHidden/>
              </w:rPr>
              <w:fldChar w:fldCharType="end"/>
            </w:r>
          </w:hyperlink>
        </w:p>
        <w:p w14:paraId="477D1196" w14:textId="27068E2D" w:rsidR="001C2E8F" w:rsidRPr="007772C4" w:rsidRDefault="002E5920">
          <w:pPr>
            <w:pStyle w:val="TDC1"/>
            <w:rPr>
              <w:rFonts w:asciiTheme="minorHAnsi" w:eastAsiaTheme="minorEastAsia" w:hAnsiTheme="minorHAnsi" w:cstheme="minorBidi"/>
              <w:noProof/>
              <w:szCs w:val="22"/>
              <w:lang w:eastAsia="es-MX"/>
            </w:rPr>
          </w:pPr>
          <w:hyperlink w:anchor="_Toc92492771" w:history="1">
            <w:r w:rsidR="001C2E8F" w:rsidRPr="007772C4">
              <w:rPr>
                <w:rStyle w:val="Hipervnculo"/>
                <w:rFonts w:eastAsia="Arial" w:cs="Arial"/>
                <w:b/>
                <w:bCs/>
                <w:noProof/>
              </w:rPr>
              <w:t>XIII.</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Ficha Técnica de la evaluación</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_Toc92492771 \h </w:instrText>
            </w:r>
            <w:r w:rsidR="001C2E8F" w:rsidRPr="007772C4">
              <w:rPr>
                <w:noProof/>
                <w:webHidden/>
              </w:rPr>
            </w:r>
            <w:r w:rsidR="001C2E8F" w:rsidRPr="007772C4">
              <w:rPr>
                <w:noProof/>
                <w:webHidden/>
              </w:rPr>
              <w:fldChar w:fldCharType="separate"/>
            </w:r>
            <w:r>
              <w:rPr>
                <w:noProof/>
                <w:webHidden/>
              </w:rPr>
              <w:t>82</w:t>
            </w:r>
            <w:r w:rsidR="001C2E8F" w:rsidRPr="007772C4">
              <w:rPr>
                <w:noProof/>
                <w:webHidden/>
              </w:rPr>
              <w:fldChar w:fldCharType="end"/>
            </w:r>
          </w:hyperlink>
        </w:p>
        <w:p w14:paraId="24189052" w14:textId="43623FC7" w:rsidR="001C2E8F" w:rsidRPr="007772C4" w:rsidRDefault="002E5920">
          <w:pPr>
            <w:pStyle w:val="TDC1"/>
            <w:tabs>
              <w:tab w:val="left" w:pos="720"/>
            </w:tabs>
            <w:rPr>
              <w:rFonts w:asciiTheme="minorHAnsi" w:eastAsiaTheme="minorEastAsia" w:hAnsiTheme="minorHAnsi" w:cstheme="minorBidi"/>
              <w:noProof/>
              <w:szCs w:val="22"/>
              <w:lang w:eastAsia="es-MX"/>
            </w:rPr>
          </w:pPr>
          <w:hyperlink w:anchor="_Toc92492772" w:history="1">
            <w:r w:rsidR="001C2E8F" w:rsidRPr="007772C4">
              <w:rPr>
                <w:rStyle w:val="Hipervnculo"/>
                <w:rFonts w:eastAsia="Arial" w:cs="Arial"/>
                <w:b/>
                <w:bCs/>
                <w:noProof/>
              </w:rPr>
              <w:t>XIV.</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Fuentes de información</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_Toc92492772 \h </w:instrText>
            </w:r>
            <w:r w:rsidR="001C2E8F" w:rsidRPr="007772C4">
              <w:rPr>
                <w:noProof/>
                <w:webHidden/>
              </w:rPr>
            </w:r>
            <w:r w:rsidR="001C2E8F" w:rsidRPr="007772C4">
              <w:rPr>
                <w:noProof/>
                <w:webHidden/>
              </w:rPr>
              <w:fldChar w:fldCharType="separate"/>
            </w:r>
            <w:r>
              <w:rPr>
                <w:noProof/>
                <w:webHidden/>
              </w:rPr>
              <w:t>83</w:t>
            </w:r>
            <w:r w:rsidR="001C2E8F" w:rsidRPr="007772C4">
              <w:rPr>
                <w:noProof/>
                <w:webHidden/>
              </w:rPr>
              <w:fldChar w:fldCharType="end"/>
            </w:r>
          </w:hyperlink>
        </w:p>
        <w:p w14:paraId="5D6551AF" w14:textId="415EF5E9" w:rsidR="001C2E8F" w:rsidRPr="007772C4" w:rsidRDefault="002E5920">
          <w:pPr>
            <w:pStyle w:val="TDC1"/>
            <w:rPr>
              <w:rFonts w:asciiTheme="minorHAnsi" w:eastAsiaTheme="minorEastAsia" w:hAnsiTheme="minorHAnsi" w:cstheme="minorBidi"/>
              <w:noProof/>
              <w:szCs w:val="22"/>
              <w:lang w:eastAsia="es-MX"/>
            </w:rPr>
          </w:pPr>
          <w:hyperlink w:anchor="_Toc92492773" w:history="1">
            <w:r w:rsidR="001C2E8F" w:rsidRPr="007772C4">
              <w:rPr>
                <w:rStyle w:val="Hipervnculo"/>
                <w:rFonts w:eastAsia="Arial" w:cs="Arial"/>
                <w:b/>
                <w:bCs/>
                <w:noProof/>
              </w:rPr>
              <w:t>XV.</w:t>
            </w:r>
            <w:r w:rsidR="001C2E8F" w:rsidRPr="007772C4">
              <w:rPr>
                <w:rFonts w:asciiTheme="minorHAnsi" w:eastAsiaTheme="minorEastAsia" w:hAnsiTheme="minorHAnsi" w:cstheme="minorBidi"/>
                <w:noProof/>
                <w:szCs w:val="22"/>
                <w:lang w:eastAsia="es-MX"/>
              </w:rPr>
              <w:tab/>
            </w:r>
            <w:r w:rsidR="001C2E8F" w:rsidRPr="007772C4">
              <w:rPr>
                <w:rStyle w:val="Hipervnculo"/>
                <w:rFonts w:eastAsia="Arial" w:cs="Arial"/>
                <w:b/>
                <w:bCs/>
                <w:noProof/>
              </w:rPr>
              <w:t>Anexos</w:t>
            </w:r>
            <w:r w:rsidR="001C2E8F" w:rsidRPr="007772C4">
              <w:rPr>
                <w:noProof/>
                <w:webHidden/>
              </w:rPr>
              <w:tab/>
            </w:r>
            <w:r w:rsidR="001C2E8F" w:rsidRPr="007772C4">
              <w:rPr>
                <w:noProof/>
                <w:webHidden/>
              </w:rPr>
              <w:fldChar w:fldCharType="begin"/>
            </w:r>
            <w:r w:rsidR="001C2E8F" w:rsidRPr="007772C4">
              <w:rPr>
                <w:noProof/>
                <w:webHidden/>
              </w:rPr>
              <w:instrText xml:space="preserve"> PAGEREF _Toc92492773 \h </w:instrText>
            </w:r>
            <w:r w:rsidR="001C2E8F" w:rsidRPr="007772C4">
              <w:rPr>
                <w:noProof/>
                <w:webHidden/>
              </w:rPr>
            </w:r>
            <w:r w:rsidR="001C2E8F" w:rsidRPr="007772C4">
              <w:rPr>
                <w:noProof/>
                <w:webHidden/>
              </w:rPr>
              <w:fldChar w:fldCharType="separate"/>
            </w:r>
            <w:r>
              <w:rPr>
                <w:noProof/>
                <w:webHidden/>
              </w:rPr>
              <w:t>84</w:t>
            </w:r>
            <w:r w:rsidR="001C2E8F" w:rsidRPr="007772C4">
              <w:rPr>
                <w:noProof/>
                <w:webHidden/>
              </w:rPr>
              <w:fldChar w:fldCharType="end"/>
            </w:r>
          </w:hyperlink>
        </w:p>
        <w:p w14:paraId="12FB93BF" w14:textId="4C76D26A" w:rsidR="001C2E8F" w:rsidRPr="007772C4" w:rsidRDefault="002E5920" w:rsidP="00FC37AE">
          <w:pPr>
            <w:pStyle w:val="TDC2"/>
            <w:rPr>
              <w:rFonts w:eastAsiaTheme="minorEastAsia" w:cstheme="minorBidi"/>
              <w:szCs w:val="22"/>
              <w:lang w:eastAsia="es-MX"/>
            </w:rPr>
          </w:pPr>
          <w:hyperlink w:anchor="_Toc92492774" w:history="1">
            <w:r w:rsidR="001C2E8F" w:rsidRPr="00FC37AE">
              <w:rPr>
                <w:rStyle w:val="Hipervnculo"/>
                <w:lang w:val="es-MX"/>
              </w:rPr>
              <w:t>Anexo 1. Ficha: Características del programa</w:t>
            </w:r>
            <w:r w:rsidR="001C2E8F" w:rsidRPr="00FC37AE">
              <w:rPr>
                <w:webHidden/>
              </w:rPr>
              <w:tab/>
            </w:r>
            <w:r w:rsidR="001C2E8F" w:rsidRPr="00FC37AE">
              <w:rPr>
                <w:webHidden/>
              </w:rPr>
              <w:fldChar w:fldCharType="begin"/>
            </w:r>
            <w:r w:rsidR="001C2E8F" w:rsidRPr="00FC37AE">
              <w:rPr>
                <w:webHidden/>
              </w:rPr>
              <w:instrText xml:space="preserve"> PAGEREF _Toc92492774 \h </w:instrText>
            </w:r>
            <w:r w:rsidR="001C2E8F" w:rsidRPr="00FC37AE">
              <w:rPr>
                <w:webHidden/>
              </w:rPr>
            </w:r>
            <w:r w:rsidR="001C2E8F" w:rsidRPr="00FC37AE">
              <w:rPr>
                <w:webHidden/>
              </w:rPr>
              <w:fldChar w:fldCharType="separate"/>
            </w:r>
            <w:r>
              <w:rPr>
                <w:webHidden/>
              </w:rPr>
              <w:t>84</w:t>
            </w:r>
            <w:r w:rsidR="001C2E8F" w:rsidRPr="00FC37AE">
              <w:rPr>
                <w:webHidden/>
              </w:rPr>
              <w:fldChar w:fldCharType="end"/>
            </w:r>
          </w:hyperlink>
        </w:p>
        <w:p w14:paraId="585FD2D0" w14:textId="2C25AF35" w:rsidR="001C2E8F" w:rsidRPr="007772C4" w:rsidRDefault="002E5920" w:rsidP="00FC37AE">
          <w:pPr>
            <w:pStyle w:val="TDC2"/>
            <w:rPr>
              <w:rFonts w:eastAsiaTheme="minorEastAsia" w:cstheme="minorBidi"/>
              <w:szCs w:val="22"/>
              <w:lang w:eastAsia="es-MX"/>
            </w:rPr>
          </w:pPr>
          <w:hyperlink w:anchor="_Toc92492775" w:history="1">
            <w:r w:rsidR="001C2E8F" w:rsidRPr="007772C4">
              <w:rPr>
                <w:rStyle w:val="Hipervnculo"/>
                <w:lang w:val="es-MX"/>
              </w:rPr>
              <w:t>Anexo 2. “Metodología para la cuantificación de las poblaciones o áreas de enfoque potencial y objetivo” (Formato libre).</w:t>
            </w:r>
            <w:r w:rsidR="001C2E8F" w:rsidRPr="00FC37AE">
              <w:rPr>
                <w:webHidden/>
              </w:rPr>
              <w:tab/>
            </w:r>
            <w:r w:rsidR="001C2E8F" w:rsidRPr="00FC37AE">
              <w:rPr>
                <w:webHidden/>
              </w:rPr>
              <w:fldChar w:fldCharType="begin"/>
            </w:r>
            <w:r w:rsidR="001C2E8F" w:rsidRPr="00FC37AE">
              <w:rPr>
                <w:webHidden/>
              </w:rPr>
              <w:instrText xml:space="preserve"> PAGEREF _Toc92492775 \h </w:instrText>
            </w:r>
            <w:r w:rsidR="001C2E8F" w:rsidRPr="00FC37AE">
              <w:rPr>
                <w:webHidden/>
              </w:rPr>
            </w:r>
            <w:r w:rsidR="001C2E8F" w:rsidRPr="00FC37AE">
              <w:rPr>
                <w:webHidden/>
              </w:rPr>
              <w:fldChar w:fldCharType="separate"/>
            </w:r>
            <w:r>
              <w:rPr>
                <w:webHidden/>
              </w:rPr>
              <w:t>86</w:t>
            </w:r>
            <w:r w:rsidR="001C2E8F" w:rsidRPr="00FC37AE">
              <w:rPr>
                <w:webHidden/>
              </w:rPr>
              <w:fldChar w:fldCharType="end"/>
            </w:r>
          </w:hyperlink>
        </w:p>
        <w:p w14:paraId="6F2759E4" w14:textId="132AE02C" w:rsidR="001C2E8F" w:rsidRPr="007772C4" w:rsidRDefault="002E5920" w:rsidP="00FC37AE">
          <w:pPr>
            <w:pStyle w:val="TDC2"/>
            <w:rPr>
              <w:rFonts w:eastAsiaTheme="minorEastAsia" w:cstheme="minorBidi"/>
              <w:szCs w:val="22"/>
              <w:lang w:eastAsia="es-MX"/>
            </w:rPr>
          </w:pPr>
          <w:hyperlink w:anchor="_Toc92492776" w:history="1">
            <w:r w:rsidR="001C2E8F" w:rsidRPr="007772C4">
              <w:rPr>
                <w:rStyle w:val="Hipervnculo"/>
                <w:lang w:val="es-MX"/>
              </w:rPr>
              <w:t>Anexo 3. “Matriz de Indicadores para Resultados”</w:t>
            </w:r>
            <w:r w:rsidR="001C2E8F" w:rsidRPr="00FC37AE">
              <w:rPr>
                <w:webHidden/>
              </w:rPr>
              <w:tab/>
            </w:r>
            <w:r w:rsidR="001C2E8F" w:rsidRPr="00FC37AE">
              <w:rPr>
                <w:webHidden/>
              </w:rPr>
              <w:fldChar w:fldCharType="begin"/>
            </w:r>
            <w:r w:rsidR="001C2E8F" w:rsidRPr="00FC37AE">
              <w:rPr>
                <w:webHidden/>
              </w:rPr>
              <w:instrText xml:space="preserve"> PAGEREF _Toc92492776 \h </w:instrText>
            </w:r>
            <w:r w:rsidR="001C2E8F" w:rsidRPr="00FC37AE">
              <w:rPr>
                <w:webHidden/>
              </w:rPr>
            </w:r>
            <w:r w:rsidR="001C2E8F" w:rsidRPr="00FC37AE">
              <w:rPr>
                <w:webHidden/>
              </w:rPr>
              <w:fldChar w:fldCharType="separate"/>
            </w:r>
            <w:r>
              <w:rPr>
                <w:webHidden/>
              </w:rPr>
              <w:t>87</w:t>
            </w:r>
            <w:r w:rsidR="001C2E8F" w:rsidRPr="00FC37AE">
              <w:rPr>
                <w:webHidden/>
              </w:rPr>
              <w:fldChar w:fldCharType="end"/>
            </w:r>
          </w:hyperlink>
        </w:p>
        <w:p w14:paraId="53B061FC" w14:textId="22D69955" w:rsidR="001C2E8F" w:rsidRPr="007772C4" w:rsidRDefault="002E5920" w:rsidP="00FC37AE">
          <w:pPr>
            <w:pStyle w:val="TDC2"/>
            <w:rPr>
              <w:rFonts w:eastAsiaTheme="minorEastAsia" w:cstheme="minorBidi"/>
              <w:szCs w:val="22"/>
              <w:lang w:eastAsia="es-MX"/>
            </w:rPr>
          </w:pPr>
          <w:hyperlink w:anchor="_Toc92492777" w:history="1">
            <w:r w:rsidR="001C2E8F" w:rsidRPr="007772C4">
              <w:rPr>
                <w:rStyle w:val="Hipervnculo"/>
                <w:iCs/>
                <w:lang w:val="es-MX"/>
              </w:rPr>
              <w:t>Anexo 4. “Indicadores”.</w:t>
            </w:r>
            <w:r w:rsidR="001C2E8F" w:rsidRPr="00FC37AE">
              <w:rPr>
                <w:webHidden/>
              </w:rPr>
              <w:tab/>
            </w:r>
            <w:r w:rsidR="001C2E8F" w:rsidRPr="00FC37AE">
              <w:rPr>
                <w:webHidden/>
              </w:rPr>
              <w:fldChar w:fldCharType="begin"/>
            </w:r>
            <w:r w:rsidR="001C2E8F" w:rsidRPr="00FC37AE">
              <w:rPr>
                <w:webHidden/>
              </w:rPr>
              <w:instrText xml:space="preserve"> PAGEREF _Toc92492777 \h </w:instrText>
            </w:r>
            <w:r w:rsidR="001C2E8F" w:rsidRPr="00FC37AE">
              <w:rPr>
                <w:webHidden/>
              </w:rPr>
            </w:r>
            <w:r w:rsidR="001C2E8F" w:rsidRPr="00FC37AE">
              <w:rPr>
                <w:webHidden/>
              </w:rPr>
              <w:fldChar w:fldCharType="separate"/>
            </w:r>
            <w:r>
              <w:rPr>
                <w:webHidden/>
              </w:rPr>
              <w:t>93</w:t>
            </w:r>
            <w:r w:rsidR="001C2E8F" w:rsidRPr="00FC37AE">
              <w:rPr>
                <w:webHidden/>
              </w:rPr>
              <w:fldChar w:fldCharType="end"/>
            </w:r>
          </w:hyperlink>
        </w:p>
        <w:p w14:paraId="30ABD897" w14:textId="2F398E61" w:rsidR="001C2E8F" w:rsidRPr="007772C4" w:rsidRDefault="002E5920" w:rsidP="00FC37AE">
          <w:pPr>
            <w:pStyle w:val="TDC2"/>
            <w:rPr>
              <w:rFonts w:eastAsiaTheme="minorEastAsia" w:cstheme="minorBidi"/>
              <w:szCs w:val="22"/>
              <w:lang w:eastAsia="es-MX"/>
            </w:rPr>
          </w:pPr>
          <w:hyperlink w:anchor="_Toc92492778" w:history="1">
            <w:r w:rsidR="001C2E8F" w:rsidRPr="007772C4">
              <w:rPr>
                <w:rStyle w:val="Hipervnculo"/>
                <w:iCs/>
                <w:lang w:val="es-MX"/>
              </w:rPr>
              <w:t>Anexo 5 “Metas del programa”.</w:t>
            </w:r>
            <w:r w:rsidR="001C2E8F" w:rsidRPr="00FC37AE">
              <w:rPr>
                <w:webHidden/>
              </w:rPr>
              <w:tab/>
            </w:r>
            <w:r w:rsidR="001C2E8F" w:rsidRPr="00FC37AE">
              <w:rPr>
                <w:webHidden/>
              </w:rPr>
              <w:fldChar w:fldCharType="begin"/>
            </w:r>
            <w:r w:rsidR="001C2E8F" w:rsidRPr="00FC37AE">
              <w:rPr>
                <w:webHidden/>
              </w:rPr>
              <w:instrText xml:space="preserve"> PAGEREF _Toc92492778 \h </w:instrText>
            </w:r>
            <w:r w:rsidR="001C2E8F" w:rsidRPr="00FC37AE">
              <w:rPr>
                <w:webHidden/>
              </w:rPr>
            </w:r>
            <w:r w:rsidR="001C2E8F" w:rsidRPr="00FC37AE">
              <w:rPr>
                <w:webHidden/>
              </w:rPr>
              <w:fldChar w:fldCharType="separate"/>
            </w:r>
            <w:r>
              <w:rPr>
                <w:webHidden/>
              </w:rPr>
              <w:t>95</w:t>
            </w:r>
            <w:r w:rsidR="001C2E8F" w:rsidRPr="00FC37AE">
              <w:rPr>
                <w:webHidden/>
              </w:rPr>
              <w:fldChar w:fldCharType="end"/>
            </w:r>
          </w:hyperlink>
        </w:p>
        <w:p w14:paraId="4BA0DCBD" w14:textId="08CC852A" w:rsidR="001C2E8F" w:rsidRPr="007772C4" w:rsidRDefault="002E5920" w:rsidP="00FC37AE">
          <w:pPr>
            <w:pStyle w:val="TDC2"/>
            <w:rPr>
              <w:rFonts w:eastAsiaTheme="minorEastAsia" w:cstheme="minorBidi"/>
              <w:szCs w:val="22"/>
              <w:lang w:eastAsia="es-MX"/>
            </w:rPr>
          </w:pPr>
          <w:hyperlink w:anchor="_Toc92492779" w:history="1">
            <w:r w:rsidR="001C2E8F" w:rsidRPr="007772C4">
              <w:rPr>
                <w:rStyle w:val="Hipervnculo"/>
                <w:iCs/>
                <w:lang w:val="es-MX"/>
              </w:rPr>
              <w:t>Anexo 6. “Complementariedades y coincidencias entre programas estatales, federales y/o acciones de desarrollo social en otros niveles de gobierno”.</w:t>
            </w:r>
            <w:r w:rsidR="001C2E8F" w:rsidRPr="00FC37AE">
              <w:rPr>
                <w:webHidden/>
              </w:rPr>
              <w:tab/>
            </w:r>
            <w:r w:rsidR="001C2E8F" w:rsidRPr="00FC37AE">
              <w:rPr>
                <w:webHidden/>
              </w:rPr>
              <w:fldChar w:fldCharType="begin"/>
            </w:r>
            <w:r w:rsidR="001C2E8F" w:rsidRPr="00FC37AE">
              <w:rPr>
                <w:webHidden/>
              </w:rPr>
              <w:instrText xml:space="preserve"> PAGEREF _Toc92492779 \h </w:instrText>
            </w:r>
            <w:r w:rsidR="001C2E8F" w:rsidRPr="00FC37AE">
              <w:rPr>
                <w:webHidden/>
              </w:rPr>
            </w:r>
            <w:r w:rsidR="001C2E8F" w:rsidRPr="00FC37AE">
              <w:rPr>
                <w:webHidden/>
              </w:rPr>
              <w:fldChar w:fldCharType="separate"/>
            </w:r>
            <w:r>
              <w:rPr>
                <w:webHidden/>
              </w:rPr>
              <w:t>98</w:t>
            </w:r>
            <w:r w:rsidR="001C2E8F" w:rsidRPr="00FC37AE">
              <w:rPr>
                <w:webHidden/>
              </w:rPr>
              <w:fldChar w:fldCharType="end"/>
            </w:r>
          </w:hyperlink>
        </w:p>
        <w:p w14:paraId="75412E3A" w14:textId="66829A35" w:rsidR="001C2E8F" w:rsidRPr="007772C4" w:rsidRDefault="002E5920" w:rsidP="00FC37AE">
          <w:pPr>
            <w:pStyle w:val="TDC2"/>
            <w:rPr>
              <w:rFonts w:eastAsiaTheme="minorEastAsia" w:cstheme="minorBidi"/>
              <w:szCs w:val="22"/>
              <w:lang w:eastAsia="es-MX"/>
            </w:rPr>
          </w:pPr>
          <w:hyperlink w:anchor="_Toc92492780" w:history="1">
            <w:r w:rsidR="001C2E8F" w:rsidRPr="007772C4">
              <w:rPr>
                <w:rStyle w:val="Hipervnculo"/>
                <w:iCs/>
                <w:lang w:val="es-MX"/>
              </w:rPr>
              <w:t>Anexo 7. “Avance de las acciones para atender los aspectos susceptibles de mejora”.</w:t>
            </w:r>
            <w:r w:rsidR="001C2E8F" w:rsidRPr="00FC37AE">
              <w:rPr>
                <w:webHidden/>
              </w:rPr>
              <w:tab/>
            </w:r>
            <w:r w:rsidR="001C2E8F" w:rsidRPr="00FC37AE">
              <w:rPr>
                <w:webHidden/>
              </w:rPr>
              <w:fldChar w:fldCharType="begin"/>
            </w:r>
            <w:r w:rsidR="001C2E8F" w:rsidRPr="00FC37AE">
              <w:rPr>
                <w:webHidden/>
              </w:rPr>
              <w:instrText xml:space="preserve"> PAGEREF _Toc92492780 \h </w:instrText>
            </w:r>
            <w:r w:rsidR="001C2E8F" w:rsidRPr="00FC37AE">
              <w:rPr>
                <w:webHidden/>
              </w:rPr>
            </w:r>
            <w:r w:rsidR="001C2E8F" w:rsidRPr="00FC37AE">
              <w:rPr>
                <w:webHidden/>
              </w:rPr>
              <w:fldChar w:fldCharType="separate"/>
            </w:r>
            <w:r>
              <w:rPr>
                <w:webHidden/>
              </w:rPr>
              <w:t>99</w:t>
            </w:r>
            <w:r w:rsidR="001C2E8F" w:rsidRPr="00FC37AE">
              <w:rPr>
                <w:webHidden/>
              </w:rPr>
              <w:fldChar w:fldCharType="end"/>
            </w:r>
          </w:hyperlink>
        </w:p>
        <w:p w14:paraId="609752AA" w14:textId="5675CDF5" w:rsidR="001C2E8F" w:rsidRPr="007772C4" w:rsidRDefault="002E5920" w:rsidP="00FC37AE">
          <w:pPr>
            <w:pStyle w:val="TDC2"/>
            <w:rPr>
              <w:rFonts w:eastAsiaTheme="minorEastAsia" w:cstheme="minorBidi"/>
              <w:szCs w:val="22"/>
              <w:lang w:eastAsia="es-MX"/>
            </w:rPr>
          </w:pPr>
          <w:hyperlink w:anchor="_Toc92492781" w:history="1">
            <w:r w:rsidR="001C2E8F" w:rsidRPr="007772C4">
              <w:rPr>
                <w:rStyle w:val="Hipervnculo"/>
                <w:iCs/>
                <w:lang w:val="es-MX"/>
              </w:rPr>
              <w:t>Anexo 8. “Resultados de las acciones para atender los aspectos susceptibles de mejora” (Formato libre).</w:t>
            </w:r>
            <w:r w:rsidR="001C2E8F" w:rsidRPr="00FC37AE">
              <w:rPr>
                <w:webHidden/>
              </w:rPr>
              <w:tab/>
            </w:r>
            <w:r w:rsidR="001C2E8F" w:rsidRPr="00FC37AE">
              <w:rPr>
                <w:webHidden/>
              </w:rPr>
              <w:fldChar w:fldCharType="begin"/>
            </w:r>
            <w:r w:rsidR="001C2E8F" w:rsidRPr="00FC37AE">
              <w:rPr>
                <w:webHidden/>
              </w:rPr>
              <w:instrText xml:space="preserve"> PAGEREF _Toc92492781 \h </w:instrText>
            </w:r>
            <w:r w:rsidR="001C2E8F" w:rsidRPr="00FC37AE">
              <w:rPr>
                <w:webHidden/>
              </w:rPr>
            </w:r>
            <w:r w:rsidR="001C2E8F" w:rsidRPr="00FC37AE">
              <w:rPr>
                <w:webHidden/>
              </w:rPr>
              <w:fldChar w:fldCharType="separate"/>
            </w:r>
            <w:r>
              <w:rPr>
                <w:webHidden/>
              </w:rPr>
              <w:t>105</w:t>
            </w:r>
            <w:r w:rsidR="001C2E8F" w:rsidRPr="00FC37AE">
              <w:rPr>
                <w:webHidden/>
              </w:rPr>
              <w:fldChar w:fldCharType="end"/>
            </w:r>
          </w:hyperlink>
        </w:p>
        <w:p w14:paraId="284B3DAB" w14:textId="2822D596" w:rsidR="001C2E8F" w:rsidRPr="007772C4" w:rsidRDefault="002E5920" w:rsidP="00FC37AE">
          <w:pPr>
            <w:pStyle w:val="TDC2"/>
            <w:rPr>
              <w:rFonts w:eastAsiaTheme="minorEastAsia" w:cstheme="minorBidi"/>
              <w:szCs w:val="22"/>
              <w:lang w:eastAsia="es-MX"/>
            </w:rPr>
          </w:pPr>
          <w:hyperlink w:anchor="_Toc92492782" w:history="1">
            <w:r w:rsidR="001C2E8F" w:rsidRPr="007772C4">
              <w:rPr>
                <w:rStyle w:val="Hipervnculo"/>
                <w:iCs/>
                <w:lang w:val="es-MX"/>
              </w:rPr>
              <w:t>Anexo 9. “Análisis de recomendaciones no atendidas derivadas de evaluaciones externas” (Formato libre).</w:t>
            </w:r>
            <w:r w:rsidR="001C2E8F" w:rsidRPr="00FC37AE">
              <w:rPr>
                <w:webHidden/>
              </w:rPr>
              <w:tab/>
            </w:r>
            <w:r w:rsidR="001C2E8F" w:rsidRPr="00FC37AE">
              <w:rPr>
                <w:webHidden/>
              </w:rPr>
              <w:fldChar w:fldCharType="begin"/>
            </w:r>
            <w:r w:rsidR="001C2E8F" w:rsidRPr="00FC37AE">
              <w:rPr>
                <w:webHidden/>
              </w:rPr>
              <w:instrText xml:space="preserve"> PAGEREF _Toc92492782 \h </w:instrText>
            </w:r>
            <w:r w:rsidR="001C2E8F" w:rsidRPr="00FC37AE">
              <w:rPr>
                <w:webHidden/>
              </w:rPr>
            </w:r>
            <w:r w:rsidR="001C2E8F" w:rsidRPr="00FC37AE">
              <w:rPr>
                <w:webHidden/>
              </w:rPr>
              <w:fldChar w:fldCharType="separate"/>
            </w:r>
            <w:r>
              <w:rPr>
                <w:webHidden/>
              </w:rPr>
              <w:t>107</w:t>
            </w:r>
            <w:r w:rsidR="001C2E8F" w:rsidRPr="00FC37AE">
              <w:rPr>
                <w:webHidden/>
              </w:rPr>
              <w:fldChar w:fldCharType="end"/>
            </w:r>
          </w:hyperlink>
        </w:p>
        <w:p w14:paraId="698990E6" w14:textId="59B9A9CB" w:rsidR="001C2E8F" w:rsidRPr="007772C4" w:rsidRDefault="002E5920" w:rsidP="00FC37AE">
          <w:pPr>
            <w:pStyle w:val="TDC2"/>
            <w:rPr>
              <w:rFonts w:eastAsiaTheme="minorEastAsia" w:cstheme="minorBidi"/>
              <w:szCs w:val="22"/>
              <w:lang w:eastAsia="es-MX"/>
            </w:rPr>
          </w:pPr>
          <w:hyperlink w:anchor="_Toc92492783" w:history="1">
            <w:r w:rsidR="001C2E8F" w:rsidRPr="007772C4">
              <w:rPr>
                <w:rStyle w:val="Hipervnculo"/>
                <w:iCs/>
                <w:lang w:val="es-MX"/>
              </w:rPr>
              <w:t>Anexo 10. “Evolución de la Cobertura”.</w:t>
            </w:r>
            <w:r w:rsidR="001C2E8F" w:rsidRPr="00FC37AE">
              <w:rPr>
                <w:webHidden/>
              </w:rPr>
              <w:tab/>
            </w:r>
            <w:r w:rsidR="001C2E8F" w:rsidRPr="00FC37AE">
              <w:rPr>
                <w:webHidden/>
              </w:rPr>
              <w:fldChar w:fldCharType="begin"/>
            </w:r>
            <w:r w:rsidR="001C2E8F" w:rsidRPr="00FC37AE">
              <w:rPr>
                <w:webHidden/>
              </w:rPr>
              <w:instrText xml:space="preserve"> PAGEREF _Toc92492783 \h </w:instrText>
            </w:r>
            <w:r w:rsidR="001C2E8F" w:rsidRPr="00FC37AE">
              <w:rPr>
                <w:webHidden/>
              </w:rPr>
            </w:r>
            <w:r w:rsidR="001C2E8F" w:rsidRPr="00FC37AE">
              <w:rPr>
                <w:webHidden/>
              </w:rPr>
              <w:fldChar w:fldCharType="separate"/>
            </w:r>
            <w:r>
              <w:rPr>
                <w:webHidden/>
              </w:rPr>
              <w:t>108</w:t>
            </w:r>
            <w:r w:rsidR="001C2E8F" w:rsidRPr="00FC37AE">
              <w:rPr>
                <w:webHidden/>
              </w:rPr>
              <w:fldChar w:fldCharType="end"/>
            </w:r>
          </w:hyperlink>
        </w:p>
        <w:p w14:paraId="5D88C835" w14:textId="052D856E" w:rsidR="001C2E8F" w:rsidRPr="007772C4" w:rsidRDefault="002E5920" w:rsidP="00FC37AE">
          <w:pPr>
            <w:pStyle w:val="TDC2"/>
            <w:rPr>
              <w:rFonts w:eastAsiaTheme="minorEastAsia" w:cstheme="minorBidi"/>
              <w:szCs w:val="22"/>
              <w:lang w:eastAsia="es-MX"/>
            </w:rPr>
          </w:pPr>
          <w:hyperlink w:anchor="_Toc92492784" w:history="1">
            <w:r w:rsidR="001C2E8F" w:rsidRPr="007772C4">
              <w:rPr>
                <w:rStyle w:val="Hipervnculo"/>
                <w:iCs/>
                <w:lang w:val="es-MX"/>
              </w:rPr>
              <w:t>Anexo 11. “Información de la población o área de enfoque atendida”.</w:t>
            </w:r>
            <w:r w:rsidR="001C2E8F" w:rsidRPr="00FC37AE">
              <w:rPr>
                <w:webHidden/>
              </w:rPr>
              <w:tab/>
            </w:r>
            <w:r w:rsidR="001C2E8F" w:rsidRPr="00FC37AE">
              <w:rPr>
                <w:webHidden/>
              </w:rPr>
              <w:fldChar w:fldCharType="begin"/>
            </w:r>
            <w:r w:rsidR="001C2E8F" w:rsidRPr="00FC37AE">
              <w:rPr>
                <w:webHidden/>
              </w:rPr>
              <w:instrText xml:space="preserve"> PAGEREF _Toc92492784 \h </w:instrText>
            </w:r>
            <w:r w:rsidR="001C2E8F" w:rsidRPr="00FC37AE">
              <w:rPr>
                <w:webHidden/>
              </w:rPr>
            </w:r>
            <w:r w:rsidR="001C2E8F" w:rsidRPr="00FC37AE">
              <w:rPr>
                <w:webHidden/>
              </w:rPr>
              <w:fldChar w:fldCharType="separate"/>
            </w:r>
            <w:r>
              <w:rPr>
                <w:webHidden/>
              </w:rPr>
              <w:t>109</w:t>
            </w:r>
            <w:r w:rsidR="001C2E8F" w:rsidRPr="00FC37AE">
              <w:rPr>
                <w:webHidden/>
              </w:rPr>
              <w:fldChar w:fldCharType="end"/>
            </w:r>
          </w:hyperlink>
        </w:p>
        <w:p w14:paraId="63756E5F" w14:textId="317D7067" w:rsidR="001C2E8F" w:rsidRPr="007772C4" w:rsidRDefault="002E5920" w:rsidP="00FC37AE">
          <w:pPr>
            <w:pStyle w:val="TDC2"/>
            <w:rPr>
              <w:rFonts w:eastAsiaTheme="minorEastAsia" w:cstheme="minorBidi"/>
              <w:szCs w:val="22"/>
              <w:lang w:eastAsia="es-MX"/>
            </w:rPr>
          </w:pPr>
          <w:hyperlink w:anchor="_Toc92492785" w:history="1">
            <w:r w:rsidR="001C2E8F" w:rsidRPr="007772C4">
              <w:rPr>
                <w:rStyle w:val="Hipervnculo"/>
                <w:iCs/>
                <w:lang w:val="es-MX"/>
              </w:rPr>
              <w:t>Anexo 12. “Avance de los Indicadores respecto de sus metas”.</w:t>
            </w:r>
            <w:r w:rsidR="001C2E8F" w:rsidRPr="00FC37AE">
              <w:rPr>
                <w:webHidden/>
              </w:rPr>
              <w:tab/>
            </w:r>
            <w:r w:rsidR="001C2E8F" w:rsidRPr="00FC37AE">
              <w:rPr>
                <w:webHidden/>
              </w:rPr>
              <w:fldChar w:fldCharType="begin"/>
            </w:r>
            <w:r w:rsidR="001C2E8F" w:rsidRPr="00FC37AE">
              <w:rPr>
                <w:webHidden/>
              </w:rPr>
              <w:instrText xml:space="preserve"> PAGEREF _Toc92492785 \h </w:instrText>
            </w:r>
            <w:r w:rsidR="001C2E8F" w:rsidRPr="00FC37AE">
              <w:rPr>
                <w:webHidden/>
              </w:rPr>
            </w:r>
            <w:r w:rsidR="001C2E8F" w:rsidRPr="00FC37AE">
              <w:rPr>
                <w:webHidden/>
              </w:rPr>
              <w:fldChar w:fldCharType="separate"/>
            </w:r>
            <w:r>
              <w:rPr>
                <w:webHidden/>
              </w:rPr>
              <w:t>110</w:t>
            </w:r>
            <w:r w:rsidR="001C2E8F" w:rsidRPr="00FC37AE">
              <w:rPr>
                <w:webHidden/>
              </w:rPr>
              <w:fldChar w:fldCharType="end"/>
            </w:r>
          </w:hyperlink>
        </w:p>
        <w:p w14:paraId="2B18198A" w14:textId="2CBF5D67" w:rsidR="001C2E8F" w:rsidRPr="007772C4" w:rsidRDefault="002E5920" w:rsidP="00FC37AE">
          <w:pPr>
            <w:pStyle w:val="TDC2"/>
            <w:rPr>
              <w:rFonts w:eastAsiaTheme="minorEastAsia" w:cstheme="minorBidi"/>
              <w:szCs w:val="22"/>
              <w:lang w:eastAsia="es-MX"/>
            </w:rPr>
          </w:pPr>
          <w:hyperlink w:anchor="_Toc92492786" w:history="1">
            <w:r w:rsidR="001C2E8F" w:rsidRPr="007772C4">
              <w:rPr>
                <w:rStyle w:val="Hipervnculo"/>
                <w:iCs/>
                <w:lang w:val="es-MX"/>
              </w:rPr>
              <w:t>Anexo 13. “Instrumentos de medición del grado de satisfacción o de la opinión de la población o área de enfoque atendida” (Formato libre).</w:t>
            </w:r>
            <w:r w:rsidR="001C2E8F" w:rsidRPr="00FC37AE">
              <w:rPr>
                <w:webHidden/>
              </w:rPr>
              <w:tab/>
            </w:r>
            <w:r w:rsidR="001C2E8F" w:rsidRPr="00FC37AE">
              <w:rPr>
                <w:webHidden/>
              </w:rPr>
              <w:fldChar w:fldCharType="begin"/>
            </w:r>
            <w:r w:rsidR="001C2E8F" w:rsidRPr="00FC37AE">
              <w:rPr>
                <w:webHidden/>
              </w:rPr>
              <w:instrText xml:space="preserve"> PAGEREF _Toc92492786 \h </w:instrText>
            </w:r>
            <w:r w:rsidR="001C2E8F" w:rsidRPr="00FC37AE">
              <w:rPr>
                <w:webHidden/>
              </w:rPr>
            </w:r>
            <w:r w:rsidR="001C2E8F" w:rsidRPr="00FC37AE">
              <w:rPr>
                <w:webHidden/>
              </w:rPr>
              <w:fldChar w:fldCharType="separate"/>
            </w:r>
            <w:r>
              <w:rPr>
                <w:webHidden/>
              </w:rPr>
              <w:t>112</w:t>
            </w:r>
            <w:r w:rsidR="001C2E8F" w:rsidRPr="00FC37AE">
              <w:rPr>
                <w:webHidden/>
              </w:rPr>
              <w:fldChar w:fldCharType="end"/>
            </w:r>
          </w:hyperlink>
        </w:p>
        <w:p w14:paraId="5698939B" w14:textId="719B3C7C" w:rsidR="001C2E8F" w:rsidRPr="007772C4" w:rsidRDefault="002E5920" w:rsidP="00FC37AE">
          <w:pPr>
            <w:pStyle w:val="TDC2"/>
            <w:rPr>
              <w:rFonts w:eastAsiaTheme="minorEastAsia" w:cstheme="minorBidi"/>
              <w:szCs w:val="22"/>
              <w:lang w:eastAsia="es-MX"/>
            </w:rPr>
          </w:pPr>
          <w:hyperlink w:anchor="_Toc92492787" w:history="1">
            <w:r w:rsidR="001C2E8F" w:rsidRPr="007772C4">
              <w:rPr>
                <w:rStyle w:val="Hipervnculo"/>
                <w:iCs/>
                <w:lang w:val="es-MX"/>
              </w:rPr>
              <w:t>Anexo 14. “Comparación con los resultados de la Evaluación de Consistencia y Resultados anterior” (Formato libre).</w:t>
            </w:r>
            <w:r w:rsidR="001C2E8F" w:rsidRPr="00FC37AE">
              <w:rPr>
                <w:webHidden/>
              </w:rPr>
              <w:tab/>
            </w:r>
            <w:r w:rsidR="001C2E8F" w:rsidRPr="00FC37AE">
              <w:rPr>
                <w:webHidden/>
              </w:rPr>
              <w:fldChar w:fldCharType="begin"/>
            </w:r>
            <w:r w:rsidR="001C2E8F" w:rsidRPr="00FC37AE">
              <w:rPr>
                <w:webHidden/>
              </w:rPr>
              <w:instrText xml:space="preserve"> PAGEREF _Toc92492787 \h </w:instrText>
            </w:r>
            <w:r w:rsidR="001C2E8F" w:rsidRPr="00FC37AE">
              <w:rPr>
                <w:webHidden/>
              </w:rPr>
            </w:r>
            <w:r w:rsidR="001C2E8F" w:rsidRPr="00FC37AE">
              <w:rPr>
                <w:webHidden/>
              </w:rPr>
              <w:fldChar w:fldCharType="separate"/>
            </w:r>
            <w:r>
              <w:rPr>
                <w:webHidden/>
              </w:rPr>
              <w:t>113</w:t>
            </w:r>
            <w:r w:rsidR="001C2E8F" w:rsidRPr="00FC37AE">
              <w:rPr>
                <w:webHidden/>
              </w:rPr>
              <w:fldChar w:fldCharType="end"/>
            </w:r>
          </w:hyperlink>
        </w:p>
        <w:p w14:paraId="36637E4C" w14:textId="378849D3" w:rsidR="001C2E8F" w:rsidRPr="007772C4" w:rsidRDefault="002E5920" w:rsidP="00FC37AE">
          <w:pPr>
            <w:pStyle w:val="TDC2"/>
            <w:rPr>
              <w:rFonts w:eastAsiaTheme="minorEastAsia" w:cstheme="minorBidi"/>
              <w:szCs w:val="22"/>
              <w:lang w:eastAsia="es-MX"/>
            </w:rPr>
          </w:pPr>
          <w:hyperlink w:anchor="_Toc92492788" w:history="1">
            <w:r w:rsidR="001C2E8F" w:rsidRPr="007772C4">
              <w:rPr>
                <w:rStyle w:val="Hipervnculo"/>
                <w:iCs/>
                <w:lang w:val="es-MX"/>
              </w:rPr>
              <w:t>Anexo 15. Formato para la difusión de los resultados de las Evaluaciones del Consejo Nacional de Armonización Contable.</w:t>
            </w:r>
            <w:r w:rsidR="001C2E8F" w:rsidRPr="00FC37AE">
              <w:rPr>
                <w:webHidden/>
              </w:rPr>
              <w:tab/>
            </w:r>
            <w:r w:rsidR="001C2E8F" w:rsidRPr="00FC37AE">
              <w:rPr>
                <w:webHidden/>
              </w:rPr>
              <w:fldChar w:fldCharType="begin"/>
            </w:r>
            <w:r w:rsidR="001C2E8F" w:rsidRPr="00FC37AE">
              <w:rPr>
                <w:webHidden/>
              </w:rPr>
              <w:instrText xml:space="preserve"> PAGEREF _Toc92492788 \h </w:instrText>
            </w:r>
            <w:r w:rsidR="001C2E8F" w:rsidRPr="00FC37AE">
              <w:rPr>
                <w:webHidden/>
              </w:rPr>
            </w:r>
            <w:r w:rsidR="001C2E8F" w:rsidRPr="00FC37AE">
              <w:rPr>
                <w:webHidden/>
              </w:rPr>
              <w:fldChar w:fldCharType="separate"/>
            </w:r>
            <w:r>
              <w:rPr>
                <w:webHidden/>
              </w:rPr>
              <w:t>114</w:t>
            </w:r>
            <w:r w:rsidR="001C2E8F" w:rsidRPr="00FC37AE">
              <w:rPr>
                <w:webHidden/>
              </w:rPr>
              <w:fldChar w:fldCharType="end"/>
            </w:r>
          </w:hyperlink>
        </w:p>
        <w:p w14:paraId="21F0ED0C" w14:textId="3FEFBF9F" w:rsidR="001C2E8F" w:rsidRPr="007772C4" w:rsidRDefault="002E5920" w:rsidP="00FC37AE">
          <w:pPr>
            <w:pStyle w:val="TDC2"/>
            <w:rPr>
              <w:rFonts w:eastAsiaTheme="minorEastAsia" w:cstheme="minorBidi"/>
              <w:szCs w:val="22"/>
              <w:lang w:eastAsia="es-MX"/>
            </w:rPr>
          </w:pPr>
          <w:hyperlink w:anchor="_Toc92492789" w:history="1">
            <w:r w:rsidR="001C2E8F" w:rsidRPr="007772C4">
              <w:rPr>
                <w:rStyle w:val="Hipervnculo"/>
                <w:lang w:val="es-MX"/>
              </w:rPr>
              <w:t>Anexo A.- Árbol de Problemas</w:t>
            </w:r>
            <w:r w:rsidR="001C2E8F" w:rsidRPr="00FC37AE">
              <w:rPr>
                <w:webHidden/>
              </w:rPr>
              <w:tab/>
            </w:r>
            <w:r w:rsidR="001C2E8F" w:rsidRPr="00FC37AE">
              <w:rPr>
                <w:webHidden/>
              </w:rPr>
              <w:fldChar w:fldCharType="begin"/>
            </w:r>
            <w:r w:rsidR="001C2E8F" w:rsidRPr="00FC37AE">
              <w:rPr>
                <w:webHidden/>
              </w:rPr>
              <w:instrText xml:space="preserve"> PAGEREF _Toc92492789 \h </w:instrText>
            </w:r>
            <w:r w:rsidR="001C2E8F" w:rsidRPr="00FC37AE">
              <w:rPr>
                <w:webHidden/>
              </w:rPr>
            </w:r>
            <w:r w:rsidR="001C2E8F" w:rsidRPr="00FC37AE">
              <w:rPr>
                <w:webHidden/>
              </w:rPr>
              <w:fldChar w:fldCharType="separate"/>
            </w:r>
            <w:r>
              <w:rPr>
                <w:webHidden/>
              </w:rPr>
              <w:t>119</w:t>
            </w:r>
            <w:r w:rsidR="001C2E8F" w:rsidRPr="00FC37AE">
              <w:rPr>
                <w:webHidden/>
              </w:rPr>
              <w:fldChar w:fldCharType="end"/>
            </w:r>
          </w:hyperlink>
        </w:p>
        <w:p w14:paraId="32C2AB1E" w14:textId="1E957EEA" w:rsidR="001C2E8F" w:rsidRPr="007772C4" w:rsidRDefault="002E5920" w:rsidP="00FC37AE">
          <w:pPr>
            <w:pStyle w:val="TDC2"/>
            <w:rPr>
              <w:rFonts w:eastAsiaTheme="minorEastAsia" w:cstheme="minorBidi"/>
              <w:szCs w:val="22"/>
              <w:lang w:eastAsia="es-MX"/>
            </w:rPr>
          </w:pPr>
          <w:hyperlink w:anchor="_Toc92492790" w:history="1">
            <w:r w:rsidR="001C2E8F" w:rsidRPr="007772C4">
              <w:rPr>
                <w:rStyle w:val="Hipervnculo"/>
                <w:lang w:val="es-MX"/>
              </w:rPr>
              <w:t>Anexo B. Tablas de Indicadores del Programa</w:t>
            </w:r>
            <w:r w:rsidR="001C2E8F" w:rsidRPr="00FC37AE">
              <w:rPr>
                <w:webHidden/>
              </w:rPr>
              <w:tab/>
            </w:r>
            <w:r w:rsidR="001C2E8F" w:rsidRPr="00FC37AE">
              <w:rPr>
                <w:webHidden/>
              </w:rPr>
              <w:fldChar w:fldCharType="begin"/>
            </w:r>
            <w:r w:rsidR="001C2E8F" w:rsidRPr="00FC37AE">
              <w:rPr>
                <w:webHidden/>
              </w:rPr>
              <w:instrText xml:space="preserve"> PAGEREF _Toc92492790 \h </w:instrText>
            </w:r>
            <w:r w:rsidR="001C2E8F" w:rsidRPr="00FC37AE">
              <w:rPr>
                <w:webHidden/>
              </w:rPr>
            </w:r>
            <w:r w:rsidR="001C2E8F" w:rsidRPr="00FC37AE">
              <w:rPr>
                <w:webHidden/>
              </w:rPr>
              <w:fldChar w:fldCharType="separate"/>
            </w:r>
            <w:r>
              <w:rPr>
                <w:webHidden/>
              </w:rPr>
              <w:t>120</w:t>
            </w:r>
            <w:r w:rsidR="001C2E8F" w:rsidRPr="00FC37AE">
              <w:rPr>
                <w:webHidden/>
              </w:rPr>
              <w:fldChar w:fldCharType="end"/>
            </w:r>
          </w:hyperlink>
        </w:p>
        <w:p w14:paraId="712B7BDB" w14:textId="7813F067" w:rsidR="001C2E8F" w:rsidRPr="007772C4" w:rsidRDefault="002E5920" w:rsidP="00FC37AE">
          <w:pPr>
            <w:pStyle w:val="TDC2"/>
            <w:rPr>
              <w:rFonts w:eastAsiaTheme="minorEastAsia" w:cstheme="minorBidi"/>
              <w:szCs w:val="22"/>
              <w:lang w:eastAsia="es-MX"/>
            </w:rPr>
          </w:pPr>
          <w:hyperlink w:anchor="_Toc92492791" w:history="1">
            <w:r w:rsidR="001C2E8F" w:rsidRPr="00FC37AE">
              <w:rPr>
                <w:rStyle w:val="Hipervnculo"/>
                <w:lang w:val="es-MX"/>
              </w:rPr>
              <w:t>Anexo C. Tablas</w:t>
            </w:r>
            <w:r w:rsidR="001C2E8F" w:rsidRPr="00FC37AE">
              <w:rPr>
                <w:webHidden/>
              </w:rPr>
              <w:tab/>
            </w:r>
            <w:r w:rsidR="001C2E8F" w:rsidRPr="00FC37AE">
              <w:rPr>
                <w:webHidden/>
              </w:rPr>
              <w:fldChar w:fldCharType="begin"/>
            </w:r>
            <w:r w:rsidR="001C2E8F" w:rsidRPr="00FC37AE">
              <w:rPr>
                <w:webHidden/>
              </w:rPr>
              <w:instrText xml:space="preserve"> PAGEREF _Toc92492791 \h </w:instrText>
            </w:r>
            <w:r w:rsidR="001C2E8F" w:rsidRPr="00FC37AE">
              <w:rPr>
                <w:webHidden/>
              </w:rPr>
            </w:r>
            <w:r w:rsidR="001C2E8F" w:rsidRPr="00FC37AE">
              <w:rPr>
                <w:webHidden/>
              </w:rPr>
              <w:fldChar w:fldCharType="separate"/>
            </w:r>
            <w:r>
              <w:rPr>
                <w:webHidden/>
              </w:rPr>
              <w:t>129</w:t>
            </w:r>
            <w:r w:rsidR="001C2E8F" w:rsidRPr="00FC37AE">
              <w:rPr>
                <w:webHidden/>
              </w:rPr>
              <w:fldChar w:fldCharType="end"/>
            </w:r>
          </w:hyperlink>
        </w:p>
        <w:p w14:paraId="2C3B7838" w14:textId="3B99B638" w:rsidR="001C2E8F" w:rsidRPr="007772C4" w:rsidRDefault="002E5920" w:rsidP="00FC37AE">
          <w:pPr>
            <w:pStyle w:val="TDC2"/>
            <w:rPr>
              <w:rFonts w:eastAsiaTheme="minorEastAsia" w:cstheme="minorBidi"/>
              <w:szCs w:val="22"/>
              <w:lang w:eastAsia="es-MX"/>
            </w:rPr>
          </w:pPr>
          <w:hyperlink w:anchor="_Toc92492792" w:history="1">
            <w:r w:rsidR="001C2E8F" w:rsidRPr="007772C4">
              <w:rPr>
                <w:rStyle w:val="Hipervnculo"/>
                <w:lang w:val="es-MX"/>
              </w:rPr>
              <w:t>Anexo D. Registro de Beneficiarios</w:t>
            </w:r>
            <w:r w:rsidR="001C2E8F" w:rsidRPr="00FC37AE">
              <w:rPr>
                <w:webHidden/>
              </w:rPr>
              <w:tab/>
            </w:r>
            <w:r w:rsidR="001C2E8F" w:rsidRPr="00FC37AE">
              <w:rPr>
                <w:webHidden/>
              </w:rPr>
              <w:fldChar w:fldCharType="begin"/>
            </w:r>
            <w:r w:rsidR="001C2E8F" w:rsidRPr="00FC37AE">
              <w:rPr>
                <w:webHidden/>
              </w:rPr>
              <w:instrText xml:space="preserve"> PAGEREF _Toc92492792 \h </w:instrText>
            </w:r>
            <w:r w:rsidR="001C2E8F" w:rsidRPr="00FC37AE">
              <w:rPr>
                <w:webHidden/>
              </w:rPr>
            </w:r>
            <w:r w:rsidR="001C2E8F" w:rsidRPr="00FC37AE">
              <w:rPr>
                <w:webHidden/>
              </w:rPr>
              <w:fldChar w:fldCharType="separate"/>
            </w:r>
            <w:r>
              <w:rPr>
                <w:webHidden/>
              </w:rPr>
              <w:t>131</w:t>
            </w:r>
            <w:r w:rsidR="001C2E8F" w:rsidRPr="00FC37AE">
              <w:rPr>
                <w:webHidden/>
              </w:rPr>
              <w:fldChar w:fldCharType="end"/>
            </w:r>
          </w:hyperlink>
        </w:p>
        <w:p w14:paraId="007FD955" w14:textId="2780C61B" w:rsidR="001C2E8F" w:rsidRPr="007772C4" w:rsidRDefault="002E5920" w:rsidP="00FC37AE">
          <w:pPr>
            <w:pStyle w:val="TDC2"/>
            <w:rPr>
              <w:rFonts w:eastAsiaTheme="minorEastAsia" w:cstheme="minorBidi"/>
              <w:szCs w:val="22"/>
              <w:lang w:eastAsia="es-MX"/>
            </w:rPr>
          </w:pPr>
          <w:hyperlink w:anchor="_Toc92492793" w:history="1">
            <w:r w:rsidR="001C2E8F" w:rsidRPr="007772C4">
              <w:rPr>
                <w:rStyle w:val="Hipervnculo"/>
                <w:lang w:val="es-MX"/>
              </w:rPr>
              <w:t>Anexo E. Presupuesto del Programa</w:t>
            </w:r>
            <w:r w:rsidR="001C2E8F" w:rsidRPr="00FC37AE">
              <w:rPr>
                <w:webHidden/>
              </w:rPr>
              <w:tab/>
            </w:r>
            <w:r w:rsidR="001C2E8F" w:rsidRPr="00FC37AE">
              <w:rPr>
                <w:webHidden/>
              </w:rPr>
              <w:fldChar w:fldCharType="begin"/>
            </w:r>
            <w:r w:rsidR="001C2E8F" w:rsidRPr="00FC37AE">
              <w:rPr>
                <w:webHidden/>
              </w:rPr>
              <w:instrText xml:space="preserve"> PAGEREF _Toc92492793 \h </w:instrText>
            </w:r>
            <w:r w:rsidR="001C2E8F" w:rsidRPr="00FC37AE">
              <w:rPr>
                <w:webHidden/>
              </w:rPr>
            </w:r>
            <w:r w:rsidR="001C2E8F" w:rsidRPr="00FC37AE">
              <w:rPr>
                <w:webHidden/>
              </w:rPr>
              <w:fldChar w:fldCharType="separate"/>
            </w:r>
            <w:r>
              <w:rPr>
                <w:webHidden/>
              </w:rPr>
              <w:t>132</w:t>
            </w:r>
            <w:r w:rsidR="001C2E8F" w:rsidRPr="00FC37AE">
              <w:rPr>
                <w:webHidden/>
              </w:rPr>
              <w:fldChar w:fldCharType="end"/>
            </w:r>
          </w:hyperlink>
        </w:p>
        <w:p w14:paraId="43C15551" w14:textId="3EF5A27E" w:rsidR="001C2E8F" w:rsidRPr="007772C4" w:rsidRDefault="002E5920" w:rsidP="00FC37AE">
          <w:pPr>
            <w:pStyle w:val="TDC2"/>
            <w:rPr>
              <w:rFonts w:eastAsiaTheme="minorEastAsia" w:cstheme="minorBidi"/>
              <w:szCs w:val="22"/>
              <w:lang w:eastAsia="es-MX"/>
            </w:rPr>
          </w:pPr>
          <w:hyperlink w:anchor="_Toc92492794" w:history="1">
            <w:r w:rsidR="001C2E8F" w:rsidRPr="007772C4">
              <w:rPr>
                <w:rStyle w:val="Hipervnculo"/>
                <w:lang w:val="es-MX"/>
              </w:rPr>
              <w:t>Anexo F. Programas y Políticas Alimentarias más relevantes, aplicadas en México.</w:t>
            </w:r>
            <w:r w:rsidR="001C2E8F" w:rsidRPr="00FC37AE">
              <w:rPr>
                <w:webHidden/>
              </w:rPr>
              <w:tab/>
            </w:r>
            <w:r w:rsidR="001C2E8F" w:rsidRPr="00FC37AE">
              <w:rPr>
                <w:webHidden/>
              </w:rPr>
              <w:fldChar w:fldCharType="begin"/>
            </w:r>
            <w:r w:rsidR="001C2E8F" w:rsidRPr="00FC37AE">
              <w:rPr>
                <w:webHidden/>
              </w:rPr>
              <w:instrText xml:space="preserve"> PAGEREF _Toc92492794 \h </w:instrText>
            </w:r>
            <w:r w:rsidR="001C2E8F" w:rsidRPr="00FC37AE">
              <w:rPr>
                <w:webHidden/>
              </w:rPr>
            </w:r>
            <w:r w:rsidR="001C2E8F" w:rsidRPr="00FC37AE">
              <w:rPr>
                <w:webHidden/>
              </w:rPr>
              <w:fldChar w:fldCharType="separate"/>
            </w:r>
            <w:r>
              <w:rPr>
                <w:webHidden/>
              </w:rPr>
              <w:t>133</w:t>
            </w:r>
            <w:r w:rsidR="001C2E8F" w:rsidRPr="00FC37AE">
              <w:rPr>
                <w:webHidden/>
              </w:rPr>
              <w:fldChar w:fldCharType="end"/>
            </w:r>
          </w:hyperlink>
        </w:p>
        <w:p w14:paraId="6AF2CA2F" w14:textId="4DD87CC1" w:rsidR="001C2E8F" w:rsidRPr="007772C4" w:rsidRDefault="002E5920" w:rsidP="00FC37AE">
          <w:pPr>
            <w:pStyle w:val="TDC2"/>
            <w:rPr>
              <w:rFonts w:eastAsiaTheme="minorEastAsia" w:cstheme="minorBidi"/>
              <w:szCs w:val="22"/>
              <w:lang w:eastAsia="es-MX"/>
            </w:rPr>
          </w:pPr>
          <w:hyperlink w:anchor="_Toc92492795" w:history="1">
            <w:r w:rsidR="001C2E8F" w:rsidRPr="007772C4">
              <w:rPr>
                <w:rStyle w:val="Hipervnculo"/>
                <w:lang w:val="es-MX"/>
              </w:rPr>
              <w:t>Anexo G. Avance de los indicadores de servicios y de gestión (Actividades y Componentes) y de sus metas.</w:t>
            </w:r>
            <w:r w:rsidR="001C2E8F" w:rsidRPr="00FC37AE">
              <w:rPr>
                <w:webHidden/>
              </w:rPr>
              <w:tab/>
            </w:r>
            <w:r w:rsidR="001C2E8F" w:rsidRPr="00FC37AE">
              <w:rPr>
                <w:webHidden/>
              </w:rPr>
              <w:fldChar w:fldCharType="begin"/>
            </w:r>
            <w:r w:rsidR="001C2E8F" w:rsidRPr="00FC37AE">
              <w:rPr>
                <w:webHidden/>
              </w:rPr>
              <w:instrText xml:space="preserve"> PAGEREF _Toc92492795 \h </w:instrText>
            </w:r>
            <w:r w:rsidR="001C2E8F" w:rsidRPr="00FC37AE">
              <w:rPr>
                <w:webHidden/>
              </w:rPr>
            </w:r>
            <w:r w:rsidR="001C2E8F" w:rsidRPr="00FC37AE">
              <w:rPr>
                <w:webHidden/>
              </w:rPr>
              <w:fldChar w:fldCharType="separate"/>
            </w:r>
            <w:r>
              <w:rPr>
                <w:webHidden/>
              </w:rPr>
              <w:t>134</w:t>
            </w:r>
            <w:r w:rsidR="001C2E8F" w:rsidRPr="00FC37AE">
              <w:rPr>
                <w:webHidden/>
              </w:rPr>
              <w:fldChar w:fldCharType="end"/>
            </w:r>
          </w:hyperlink>
        </w:p>
        <w:p w14:paraId="3506114C" w14:textId="7F43567F" w:rsidR="00D8122A" w:rsidRPr="007772C4" w:rsidRDefault="00D8122A">
          <w:pPr>
            <w:rPr>
              <w:rFonts w:cstheme="minorHAnsi"/>
            </w:rPr>
          </w:pPr>
          <w:r w:rsidRPr="00FC37AE">
            <w:rPr>
              <w:rFonts w:cstheme="minorHAnsi"/>
              <w:b/>
              <w:bCs/>
            </w:rPr>
            <w:fldChar w:fldCharType="end"/>
          </w:r>
        </w:p>
      </w:sdtContent>
    </w:sdt>
    <w:p w14:paraId="1D7F54A8" w14:textId="67621331" w:rsidR="00E126B2" w:rsidRPr="007772C4" w:rsidRDefault="00E126B2" w:rsidP="00C73BBE">
      <w:pPr>
        <w:spacing w:after="0" w:line="240" w:lineRule="auto"/>
        <w:jc w:val="both"/>
        <w:rPr>
          <w:rFonts w:ascii="Arial" w:hAnsi="Arial" w:cs="Arial"/>
        </w:rPr>
      </w:pPr>
    </w:p>
    <w:p w14:paraId="38DF3BDE" w14:textId="084A9F43" w:rsidR="00FC4672" w:rsidRPr="007772C4" w:rsidRDefault="00FC4672" w:rsidP="00631DCB">
      <w:pPr>
        <w:spacing w:after="0" w:line="240" w:lineRule="auto"/>
        <w:rPr>
          <w:rFonts w:ascii="Arial" w:hAnsi="Arial" w:cs="Arial"/>
        </w:rPr>
      </w:pPr>
    </w:p>
    <w:p w14:paraId="31CC7221" w14:textId="77777777" w:rsidR="000B7D2A" w:rsidRPr="007772C4" w:rsidRDefault="000B7D2A" w:rsidP="00631DCB">
      <w:pPr>
        <w:spacing w:after="0" w:line="240" w:lineRule="auto"/>
        <w:rPr>
          <w:rFonts w:ascii="Arial" w:hAnsi="Arial" w:cs="Arial"/>
        </w:rPr>
      </w:pPr>
    </w:p>
    <w:p w14:paraId="7DE4A692" w14:textId="0608D97F" w:rsidR="001E000C" w:rsidRPr="007772C4" w:rsidRDefault="001E000C">
      <w:pPr>
        <w:rPr>
          <w:rFonts w:ascii="Arial" w:hAnsi="Arial" w:cs="Arial"/>
          <w:b/>
          <w:bCs/>
          <w:sz w:val="24"/>
          <w:szCs w:val="24"/>
        </w:rPr>
      </w:pPr>
      <w:r w:rsidRPr="007772C4">
        <w:rPr>
          <w:rFonts w:ascii="Arial" w:hAnsi="Arial" w:cs="Arial"/>
          <w:b/>
          <w:bCs/>
          <w:sz w:val="24"/>
          <w:szCs w:val="24"/>
        </w:rPr>
        <w:br w:type="page"/>
      </w:r>
    </w:p>
    <w:p w14:paraId="072804F2" w14:textId="375D1785" w:rsidR="001E000C" w:rsidRPr="007772C4" w:rsidRDefault="001E000C" w:rsidP="00FC138E">
      <w:pPr>
        <w:spacing w:after="0" w:line="240" w:lineRule="auto"/>
        <w:jc w:val="both"/>
        <w:rPr>
          <w:b/>
          <w:bCs/>
          <w:color w:val="188E96"/>
        </w:rPr>
      </w:pPr>
      <w:r w:rsidRPr="007772C4">
        <w:rPr>
          <w:b/>
          <w:bCs/>
          <w:color w:val="188E96"/>
        </w:rPr>
        <w:lastRenderedPageBreak/>
        <w:t>SIGLAS Y ACRÓNIMOS</w:t>
      </w:r>
    </w:p>
    <w:p w14:paraId="6E9E78A0" w14:textId="508680DE" w:rsidR="001E000C" w:rsidRPr="007772C4" w:rsidRDefault="001E000C" w:rsidP="00FC138E">
      <w:pPr>
        <w:spacing w:after="0"/>
        <w:jc w:val="both"/>
        <w:rPr>
          <w:rFonts w:ascii="Arial" w:hAnsi="Arial" w:cs="Arial"/>
          <w:b/>
          <w:bCs/>
        </w:rPr>
      </w:pPr>
    </w:p>
    <w:p w14:paraId="52E9FB70" w14:textId="472B0632" w:rsidR="00EE505D" w:rsidRPr="007772C4" w:rsidRDefault="00EE505D" w:rsidP="00FC138E">
      <w:pPr>
        <w:spacing w:after="0"/>
        <w:jc w:val="both"/>
        <w:rPr>
          <w:rFonts w:ascii="Arial" w:hAnsi="Arial" w:cs="Arial"/>
        </w:rPr>
      </w:pPr>
      <w:r w:rsidRPr="007772C4">
        <w:rPr>
          <w:rFonts w:ascii="Arial" w:hAnsi="Arial" w:cs="Arial"/>
          <w:b/>
          <w:bCs/>
          <w:spacing w:val="-1"/>
        </w:rPr>
        <w:t>ASM:</w:t>
      </w:r>
      <w:r w:rsidRPr="007772C4">
        <w:rPr>
          <w:rFonts w:ascii="Arial" w:hAnsi="Arial" w:cs="Arial"/>
          <w:spacing w:val="-1"/>
        </w:rPr>
        <w:t xml:space="preserve"> Aspectos Susceptibles de Mejora</w:t>
      </w:r>
    </w:p>
    <w:p w14:paraId="7DA63205" w14:textId="32980494" w:rsidR="00864FF4" w:rsidRPr="007772C4" w:rsidRDefault="00864FF4" w:rsidP="00FC138E">
      <w:pPr>
        <w:spacing w:after="0" w:line="240" w:lineRule="auto"/>
        <w:jc w:val="both"/>
      </w:pPr>
      <w:r w:rsidRPr="007772C4">
        <w:rPr>
          <w:b/>
          <w:bCs/>
        </w:rPr>
        <w:t>CCNC:</w:t>
      </w:r>
      <w:r w:rsidRPr="007772C4">
        <w:t xml:space="preserve"> Cocinas Comedor Nutricional Comunitarias</w:t>
      </w:r>
    </w:p>
    <w:p w14:paraId="47428EE9" w14:textId="16242C64" w:rsidR="001E000C" w:rsidRPr="007772C4" w:rsidRDefault="001E000C" w:rsidP="00FC138E">
      <w:pPr>
        <w:spacing w:after="0"/>
        <w:jc w:val="both"/>
        <w:rPr>
          <w:rFonts w:ascii="Arial" w:hAnsi="Arial" w:cs="Arial"/>
        </w:rPr>
      </w:pPr>
      <w:r w:rsidRPr="007772C4">
        <w:rPr>
          <w:rFonts w:ascii="Arial" w:hAnsi="Arial" w:cs="Arial"/>
          <w:b/>
          <w:bCs/>
        </w:rPr>
        <w:t>CG-COPLADE:</w:t>
      </w:r>
      <w:r w:rsidR="002C5CA7" w:rsidRPr="007772C4">
        <w:rPr>
          <w:rFonts w:ascii="Arial" w:hAnsi="Arial" w:cs="Arial"/>
        </w:rPr>
        <w:t xml:space="preserve"> </w:t>
      </w:r>
      <w:r w:rsidRPr="007772C4">
        <w:rPr>
          <w:rFonts w:ascii="Arial" w:hAnsi="Arial" w:cs="Arial"/>
        </w:rPr>
        <w:t>Coordinación General del Comité Estatal de Planeación para el Desarrollo de Oaxaca</w:t>
      </w:r>
    </w:p>
    <w:p w14:paraId="54254931" w14:textId="77777777" w:rsidR="001E000C" w:rsidRPr="007772C4" w:rsidRDefault="001E000C" w:rsidP="00FC138E">
      <w:pPr>
        <w:spacing w:after="0"/>
        <w:jc w:val="both"/>
        <w:rPr>
          <w:rFonts w:ascii="Arial" w:hAnsi="Arial" w:cs="Arial"/>
        </w:rPr>
      </w:pPr>
      <w:r w:rsidRPr="007772C4">
        <w:rPr>
          <w:rFonts w:ascii="Arial" w:hAnsi="Arial" w:cs="Arial"/>
          <w:b/>
          <w:bCs/>
        </w:rPr>
        <w:t>CONAPO:</w:t>
      </w:r>
      <w:r w:rsidRPr="007772C4">
        <w:rPr>
          <w:rFonts w:ascii="Arial" w:hAnsi="Arial" w:cs="Arial"/>
        </w:rPr>
        <w:t xml:space="preserve"> Consejo Nacional de Población</w:t>
      </w:r>
    </w:p>
    <w:p w14:paraId="3575C3D4" w14:textId="77777777" w:rsidR="001E000C" w:rsidRPr="007772C4" w:rsidRDefault="001E000C" w:rsidP="00FC138E">
      <w:pPr>
        <w:spacing w:after="0"/>
        <w:jc w:val="both"/>
        <w:rPr>
          <w:rFonts w:ascii="Arial" w:hAnsi="Arial" w:cs="Arial"/>
        </w:rPr>
      </w:pPr>
      <w:r w:rsidRPr="007772C4">
        <w:rPr>
          <w:rFonts w:ascii="Arial" w:hAnsi="Arial" w:cs="Arial"/>
          <w:b/>
          <w:bCs/>
        </w:rPr>
        <w:t>CONEVA</w:t>
      </w:r>
      <w:r w:rsidRPr="007772C4">
        <w:rPr>
          <w:rFonts w:ascii="Arial" w:hAnsi="Arial" w:cs="Arial"/>
        </w:rPr>
        <w:t>L: Consejo Nacional de Evaluación de la Política de Desarrollo Social</w:t>
      </w:r>
    </w:p>
    <w:p w14:paraId="75CC9C0A" w14:textId="126B184E" w:rsidR="00EE505D" w:rsidRPr="007772C4" w:rsidRDefault="00EE505D" w:rsidP="00FC138E">
      <w:pPr>
        <w:spacing w:after="0"/>
        <w:jc w:val="both"/>
        <w:rPr>
          <w:rFonts w:ascii="Arial" w:hAnsi="Arial" w:cs="Arial"/>
        </w:rPr>
      </w:pPr>
      <w:r w:rsidRPr="007772C4">
        <w:rPr>
          <w:rFonts w:ascii="Arial" w:hAnsi="Arial" w:cs="Arial"/>
          <w:b/>
          <w:bCs/>
          <w:spacing w:val="-1"/>
        </w:rPr>
        <w:t>COPEVAL</w:t>
      </w:r>
      <w:r w:rsidRPr="007772C4">
        <w:rPr>
          <w:b/>
          <w:bCs/>
        </w:rPr>
        <w:t>:</w:t>
      </w:r>
      <w:r w:rsidRPr="007772C4">
        <w:t xml:space="preserve"> Coordinación de Planeación y Evaluación para el Desarrollo Social</w:t>
      </w:r>
    </w:p>
    <w:p w14:paraId="6ED320AF" w14:textId="7D35D192" w:rsidR="00E126B2" w:rsidRPr="007772C4" w:rsidRDefault="00E126B2" w:rsidP="00FC138E">
      <w:pPr>
        <w:spacing w:after="0"/>
        <w:jc w:val="both"/>
      </w:pPr>
      <w:r w:rsidRPr="007772C4">
        <w:rPr>
          <w:b/>
          <w:bCs/>
        </w:rPr>
        <w:t>CUIS:</w:t>
      </w:r>
      <w:r w:rsidRPr="007772C4">
        <w:t xml:space="preserve"> Cuestionario Único de Información Socioeconómica</w:t>
      </w:r>
    </w:p>
    <w:p w14:paraId="3EAD1D39" w14:textId="37025066" w:rsidR="00D3642E" w:rsidRPr="007772C4" w:rsidRDefault="00D3642E" w:rsidP="00FC138E">
      <w:pPr>
        <w:spacing w:after="0"/>
        <w:jc w:val="both"/>
        <w:rPr>
          <w:rFonts w:ascii="Arial" w:hAnsi="Arial" w:cs="Arial"/>
        </w:rPr>
      </w:pPr>
      <w:r w:rsidRPr="007772C4">
        <w:rPr>
          <w:b/>
          <w:bCs/>
        </w:rPr>
        <w:t>DGADC:</w:t>
      </w:r>
      <w:r w:rsidRPr="007772C4">
        <w:t xml:space="preserve"> Dirección General de Alimentación y Desarrollo Comunitario del Sistema Nacional DIF</w:t>
      </w:r>
    </w:p>
    <w:p w14:paraId="7FDCD465" w14:textId="77777777" w:rsidR="001E000C" w:rsidRPr="007772C4" w:rsidRDefault="001E000C" w:rsidP="00FC138E">
      <w:pPr>
        <w:spacing w:after="0"/>
        <w:jc w:val="both"/>
        <w:rPr>
          <w:rFonts w:ascii="Arial" w:hAnsi="Arial" w:cs="Arial"/>
        </w:rPr>
      </w:pPr>
      <w:r w:rsidRPr="007772C4">
        <w:rPr>
          <w:rFonts w:ascii="Arial" w:hAnsi="Arial" w:cs="Arial"/>
          <w:b/>
          <w:bCs/>
        </w:rPr>
        <w:t>DGITE:</w:t>
      </w:r>
      <w:r w:rsidRPr="007772C4">
        <w:rPr>
          <w:rFonts w:ascii="Arial" w:hAnsi="Arial" w:cs="Arial"/>
        </w:rPr>
        <w:t xml:space="preserve"> Dirección General de la Instancia Técnica de Evaluación</w:t>
      </w:r>
    </w:p>
    <w:p w14:paraId="7B58BDAB" w14:textId="0C467F0B" w:rsidR="002C5CA7" w:rsidRPr="007772C4" w:rsidRDefault="002C5CA7" w:rsidP="00FC138E">
      <w:pPr>
        <w:spacing w:after="0"/>
        <w:jc w:val="both"/>
        <w:rPr>
          <w:rFonts w:ascii="Arial" w:hAnsi="Arial" w:cs="Arial"/>
        </w:rPr>
      </w:pPr>
      <w:r w:rsidRPr="007772C4">
        <w:rPr>
          <w:rFonts w:ascii="Arial" w:hAnsi="Arial" w:cs="Arial"/>
          <w:b/>
          <w:bCs/>
        </w:rPr>
        <w:t>EIASA DC:</w:t>
      </w:r>
      <w:r w:rsidRPr="007772C4">
        <w:rPr>
          <w:rFonts w:ascii="Arial" w:hAnsi="Arial" w:cs="Arial"/>
        </w:rPr>
        <w:t xml:space="preserve"> Estrategia Integral de Asistencia Social Alimentaria y Desarrollo Comunitario 2020</w:t>
      </w:r>
    </w:p>
    <w:p w14:paraId="266158D7" w14:textId="3A5B6EBA" w:rsidR="00D3642E" w:rsidRPr="007772C4" w:rsidRDefault="00D3642E" w:rsidP="00FC138E">
      <w:pPr>
        <w:spacing w:after="0"/>
        <w:jc w:val="both"/>
        <w:rPr>
          <w:rFonts w:ascii="Arial" w:hAnsi="Arial" w:cs="Arial"/>
        </w:rPr>
      </w:pPr>
      <w:r w:rsidRPr="007772C4">
        <w:rPr>
          <w:b/>
          <w:bCs/>
        </w:rPr>
        <w:t>EMSA:</w:t>
      </w:r>
      <w:r w:rsidRPr="007772C4">
        <w:t xml:space="preserve"> Escala Mexicana de Seguridad Alimentaria</w:t>
      </w:r>
    </w:p>
    <w:p w14:paraId="683776F8" w14:textId="2EBD11D1" w:rsidR="007048A3" w:rsidRPr="007772C4" w:rsidRDefault="007048A3" w:rsidP="00FC138E">
      <w:pPr>
        <w:spacing w:after="0"/>
        <w:jc w:val="both"/>
        <w:rPr>
          <w:rFonts w:ascii="Arial" w:hAnsi="Arial" w:cs="Arial"/>
        </w:rPr>
      </w:pPr>
      <w:r w:rsidRPr="007772C4">
        <w:rPr>
          <w:rFonts w:ascii="Arial" w:hAnsi="Arial" w:cs="Arial"/>
          <w:b/>
          <w:bCs/>
        </w:rPr>
        <w:t>FAM-AS:</w:t>
      </w:r>
      <w:r w:rsidRPr="007772C4">
        <w:rPr>
          <w:rFonts w:ascii="Arial" w:hAnsi="Arial" w:cs="Arial"/>
        </w:rPr>
        <w:t xml:space="preserve"> Fondo de Aportaciones Múltiples - Asistencia Social</w:t>
      </w:r>
    </w:p>
    <w:p w14:paraId="5EB1D288" w14:textId="03001906" w:rsidR="001E000C" w:rsidRPr="007772C4" w:rsidRDefault="001E000C" w:rsidP="00FC138E">
      <w:pPr>
        <w:spacing w:after="0"/>
        <w:jc w:val="both"/>
        <w:rPr>
          <w:rFonts w:ascii="Arial" w:hAnsi="Arial" w:cs="Arial"/>
        </w:rPr>
      </w:pPr>
      <w:r w:rsidRPr="007772C4">
        <w:rPr>
          <w:rFonts w:ascii="Arial" w:hAnsi="Arial" w:cs="Arial"/>
          <w:b/>
          <w:bCs/>
        </w:rPr>
        <w:t>INEGI:</w:t>
      </w:r>
      <w:r w:rsidRPr="007772C4">
        <w:rPr>
          <w:rFonts w:ascii="Arial" w:hAnsi="Arial" w:cs="Arial"/>
        </w:rPr>
        <w:t xml:space="preserve"> Instituto Nacional de Estadística y Geografía</w:t>
      </w:r>
    </w:p>
    <w:p w14:paraId="35CC9E19" w14:textId="12A875A6" w:rsidR="0019220F" w:rsidRPr="007772C4" w:rsidRDefault="0019220F" w:rsidP="00FC138E">
      <w:pPr>
        <w:spacing w:after="0"/>
        <w:jc w:val="both"/>
        <w:rPr>
          <w:rFonts w:ascii="Arial" w:hAnsi="Arial" w:cs="Arial"/>
        </w:rPr>
      </w:pPr>
      <w:r w:rsidRPr="007772C4">
        <w:rPr>
          <w:rFonts w:ascii="Arial" w:hAnsi="Arial" w:cs="Arial"/>
          <w:b/>
          <w:bCs/>
          <w:spacing w:val="2"/>
        </w:rPr>
        <w:t>INJEO:</w:t>
      </w:r>
      <w:r w:rsidRPr="007772C4">
        <w:rPr>
          <w:rFonts w:ascii="Arial" w:hAnsi="Arial" w:cs="Arial"/>
          <w:spacing w:val="2"/>
        </w:rPr>
        <w:t xml:space="preserve"> Instituto de la Juventud del Estado de Oaxaca</w:t>
      </w:r>
    </w:p>
    <w:p w14:paraId="5B4644D8" w14:textId="6032A7AC" w:rsidR="007048A3" w:rsidRPr="007772C4" w:rsidRDefault="007048A3" w:rsidP="00FC138E">
      <w:pPr>
        <w:spacing w:after="0"/>
        <w:jc w:val="both"/>
        <w:rPr>
          <w:rFonts w:ascii="Arial" w:hAnsi="Arial" w:cs="Arial"/>
        </w:rPr>
      </w:pPr>
      <w:r w:rsidRPr="007772C4">
        <w:rPr>
          <w:rFonts w:ascii="Arial" w:hAnsi="Arial" w:cs="Arial"/>
          <w:b/>
          <w:bCs/>
        </w:rPr>
        <w:t>LCF:</w:t>
      </w:r>
      <w:r w:rsidRPr="007772C4">
        <w:rPr>
          <w:rFonts w:ascii="Arial" w:hAnsi="Arial" w:cs="Arial"/>
        </w:rPr>
        <w:t xml:space="preserve"> Ley de Coordinación Fiscal</w:t>
      </w:r>
    </w:p>
    <w:p w14:paraId="388C25C7" w14:textId="746C2181" w:rsidR="001E000C" w:rsidRPr="007772C4" w:rsidRDefault="001E000C" w:rsidP="00FC138E">
      <w:pPr>
        <w:spacing w:after="0"/>
        <w:jc w:val="both"/>
        <w:rPr>
          <w:rFonts w:ascii="Arial" w:hAnsi="Arial" w:cs="Arial"/>
        </w:rPr>
      </w:pPr>
      <w:r w:rsidRPr="007772C4">
        <w:rPr>
          <w:rFonts w:ascii="Arial" w:hAnsi="Arial" w:cs="Arial"/>
          <w:b/>
          <w:bCs/>
        </w:rPr>
        <w:t xml:space="preserve">Manual PPP: </w:t>
      </w:r>
      <w:r w:rsidRPr="007772C4">
        <w:rPr>
          <w:rFonts w:ascii="Arial" w:hAnsi="Arial" w:cs="Arial"/>
        </w:rPr>
        <w:t>Manual de Planeación, Programación y Presupuestación 202</w:t>
      </w:r>
      <w:r w:rsidR="002C5CA7" w:rsidRPr="007772C4">
        <w:rPr>
          <w:rFonts w:ascii="Arial" w:hAnsi="Arial" w:cs="Arial"/>
        </w:rPr>
        <w:t>0</w:t>
      </w:r>
    </w:p>
    <w:p w14:paraId="44CB3E5D" w14:textId="6D5CD58B" w:rsidR="004E3CCD" w:rsidRPr="007772C4" w:rsidRDefault="004E3CCD" w:rsidP="00FC138E">
      <w:pPr>
        <w:spacing w:after="0"/>
        <w:jc w:val="both"/>
        <w:rPr>
          <w:rFonts w:ascii="Arial" w:hAnsi="Arial" w:cs="Arial"/>
        </w:rPr>
      </w:pPr>
      <w:r w:rsidRPr="007772C4">
        <w:rPr>
          <w:rFonts w:ascii="Arial" w:hAnsi="Arial" w:cs="Arial"/>
          <w:b/>
          <w:bCs/>
        </w:rPr>
        <w:t>MIDO:</w:t>
      </w:r>
      <w:r w:rsidRPr="007772C4">
        <w:rPr>
          <w:rFonts w:ascii="Arial" w:hAnsi="Arial" w:cs="Arial"/>
        </w:rPr>
        <w:t xml:space="preserve"> </w:t>
      </w:r>
      <w:r w:rsidRPr="007772C4">
        <w:t>Sistema de Monitoreo de Indicadores de Desempeño de Oaxaca</w:t>
      </w:r>
    </w:p>
    <w:p w14:paraId="73921BA1" w14:textId="401A1CAF" w:rsidR="001E000C" w:rsidRPr="007772C4" w:rsidRDefault="001E000C" w:rsidP="00FC138E">
      <w:pPr>
        <w:spacing w:after="0"/>
        <w:jc w:val="both"/>
        <w:rPr>
          <w:rFonts w:ascii="Arial" w:hAnsi="Arial" w:cs="Arial"/>
        </w:rPr>
      </w:pPr>
      <w:r w:rsidRPr="007772C4">
        <w:rPr>
          <w:rFonts w:ascii="Arial" w:hAnsi="Arial" w:cs="Arial"/>
          <w:b/>
          <w:bCs/>
        </w:rPr>
        <w:t xml:space="preserve">MIR: </w:t>
      </w:r>
      <w:r w:rsidRPr="007772C4">
        <w:rPr>
          <w:rFonts w:ascii="Arial" w:hAnsi="Arial" w:cs="Arial"/>
        </w:rPr>
        <w:t>Matriz de Indicadores para Resultados</w:t>
      </w:r>
    </w:p>
    <w:p w14:paraId="473AF59C" w14:textId="77777777" w:rsidR="001E000C" w:rsidRPr="007772C4" w:rsidRDefault="001E000C" w:rsidP="00FC138E">
      <w:pPr>
        <w:spacing w:after="0"/>
        <w:jc w:val="both"/>
        <w:rPr>
          <w:rFonts w:ascii="Arial" w:hAnsi="Arial" w:cs="Arial"/>
        </w:rPr>
      </w:pPr>
      <w:r w:rsidRPr="007772C4">
        <w:rPr>
          <w:rFonts w:ascii="Arial" w:hAnsi="Arial" w:cs="Arial"/>
          <w:b/>
          <w:bCs/>
        </w:rPr>
        <w:t>MML:</w:t>
      </w:r>
      <w:r w:rsidRPr="007772C4">
        <w:rPr>
          <w:rFonts w:ascii="Arial" w:hAnsi="Arial" w:cs="Arial"/>
        </w:rPr>
        <w:t xml:space="preserve"> Metodología del Marco Lógico</w:t>
      </w:r>
    </w:p>
    <w:p w14:paraId="17DFD8F4" w14:textId="61345074" w:rsidR="001E000C" w:rsidRPr="007772C4" w:rsidRDefault="001E000C" w:rsidP="00FC138E">
      <w:pPr>
        <w:spacing w:after="0"/>
        <w:jc w:val="both"/>
        <w:rPr>
          <w:rFonts w:ascii="Arial" w:hAnsi="Arial" w:cs="Arial"/>
        </w:rPr>
      </w:pPr>
      <w:r w:rsidRPr="007772C4">
        <w:rPr>
          <w:rFonts w:ascii="Arial" w:hAnsi="Arial" w:cs="Arial"/>
          <w:b/>
          <w:bCs/>
        </w:rPr>
        <w:t>ODS:</w:t>
      </w:r>
      <w:r w:rsidRPr="007772C4">
        <w:rPr>
          <w:rFonts w:ascii="Arial" w:hAnsi="Arial" w:cs="Arial"/>
        </w:rPr>
        <w:t xml:space="preserve"> Objetivo de Desarrollo Sostenible</w:t>
      </w:r>
      <w:r w:rsidR="0019220F" w:rsidRPr="007772C4">
        <w:rPr>
          <w:rFonts w:ascii="Arial" w:hAnsi="Arial" w:cs="Arial"/>
        </w:rPr>
        <w:t xml:space="preserve"> de la Agenda 2030</w:t>
      </w:r>
    </w:p>
    <w:p w14:paraId="57102C37" w14:textId="77777777" w:rsidR="001E000C" w:rsidRPr="007772C4" w:rsidRDefault="001E000C" w:rsidP="00FC138E">
      <w:pPr>
        <w:spacing w:after="0"/>
        <w:jc w:val="both"/>
        <w:rPr>
          <w:rFonts w:ascii="Arial" w:hAnsi="Arial" w:cs="Arial"/>
        </w:rPr>
      </w:pPr>
      <w:r w:rsidRPr="007772C4">
        <w:rPr>
          <w:rFonts w:ascii="Arial" w:hAnsi="Arial" w:cs="Arial"/>
          <w:b/>
          <w:bCs/>
        </w:rPr>
        <w:t>PAE:</w:t>
      </w:r>
      <w:r w:rsidRPr="007772C4">
        <w:rPr>
          <w:rFonts w:ascii="Arial" w:hAnsi="Arial" w:cs="Arial"/>
        </w:rPr>
        <w:t xml:space="preserve"> Programa Anual de Evaluación 2021</w:t>
      </w:r>
    </w:p>
    <w:p w14:paraId="227D1E29" w14:textId="77777777" w:rsidR="001E000C" w:rsidRPr="007772C4" w:rsidRDefault="001E000C" w:rsidP="00FC138E">
      <w:pPr>
        <w:spacing w:after="0"/>
        <w:jc w:val="both"/>
        <w:rPr>
          <w:rFonts w:ascii="Arial" w:hAnsi="Arial" w:cs="Arial"/>
        </w:rPr>
      </w:pPr>
      <w:r w:rsidRPr="007772C4">
        <w:rPr>
          <w:rFonts w:ascii="Arial" w:hAnsi="Arial" w:cs="Arial"/>
          <w:b/>
          <w:bCs/>
        </w:rPr>
        <w:t>PbR:</w:t>
      </w:r>
      <w:r w:rsidRPr="007772C4">
        <w:rPr>
          <w:rFonts w:ascii="Arial" w:hAnsi="Arial" w:cs="Arial"/>
        </w:rPr>
        <w:t xml:space="preserve"> Presupuesto basado en Resultados</w:t>
      </w:r>
    </w:p>
    <w:p w14:paraId="34FADF1D" w14:textId="77777777" w:rsidR="001E000C" w:rsidRPr="007772C4" w:rsidRDefault="001E000C" w:rsidP="00FC138E">
      <w:pPr>
        <w:spacing w:after="0"/>
        <w:jc w:val="both"/>
        <w:rPr>
          <w:rFonts w:ascii="Arial" w:hAnsi="Arial" w:cs="Arial"/>
        </w:rPr>
      </w:pPr>
      <w:r w:rsidRPr="007772C4">
        <w:rPr>
          <w:rFonts w:ascii="Arial" w:hAnsi="Arial" w:cs="Arial"/>
          <w:b/>
          <w:bCs/>
        </w:rPr>
        <w:t>PED 2016-2022:</w:t>
      </w:r>
      <w:r w:rsidRPr="007772C4">
        <w:rPr>
          <w:rFonts w:ascii="Arial" w:hAnsi="Arial" w:cs="Arial"/>
        </w:rPr>
        <w:t xml:space="preserve"> Plan Estatal de Desarrollo 2016-2022</w:t>
      </w:r>
    </w:p>
    <w:p w14:paraId="174E3BAC" w14:textId="26D26494" w:rsidR="001E000C" w:rsidRPr="007772C4" w:rsidRDefault="001E000C" w:rsidP="00FC138E">
      <w:pPr>
        <w:spacing w:after="0"/>
        <w:jc w:val="both"/>
        <w:rPr>
          <w:rFonts w:ascii="Arial" w:hAnsi="Arial" w:cs="Arial"/>
        </w:rPr>
      </w:pPr>
      <w:r w:rsidRPr="007772C4">
        <w:rPr>
          <w:rFonts w:ascii="Arial" w:hAnsi="Arial" w:cs="Arial"/>
          <w:b/>
          <w:bCs/>
        </w:rPr>
        <w:t>PEF:</w:t>
      </w:r>
      <w:r w:rsidRPr="007772C4">
        <w:rPr>
          <w:rFonts w:ascii="Arial" w:hAnsi="Arial" w:cs="Arial"/>
        </w:rPr>
        <w:t xml:space="preserve"> Presupuesto de Egresos de la Federación</w:t>
      </w:r>
    </w:p>
    <w:p w14:paraId="706936D0" w14:textId="7904A746" w:rsidR="00480B5A" w:rsidRPr="007772C4" w:rsidRDefault="00480B5A" w:rsidP="00FC138E">
      <w:pPr>
        <w:spacing w:after="0"/>
        <w:jc w:val="both"/>
        <w:rPr>
          <w:rFonts w:ascii="Arial" w:hAnsi="Arial" w:cs="Arial"/>
          <w:spacing w:val="-1"/>
        </w:rPr>
      </w:pPr>
      <w:r w:rsidRPr="007772C4">
        <w:rPr>
          <w:rFonts w:ascii="Arial" w:hAnsi="Arial" w:cs="Arial"/>
          <w:b/>
          <w:bCs/>
        </w:rPr>
        <w:t>PEI:</w:t>
      </w:r>
      <w:r w:rsidRPr="007772C4">
        <w:rPr>
          <w:rFonts w:ascii="Arial" w:hAnsi="Arial" w:cs="Arial"/>
        </w:rPr>
        <w:t xml:space="preserve"> </w:t>
      </w:r>
      <w:r w:rsidRPr="007772C4">
        <w:rPr>
          <w:rFonts w:ascii="Arial" w:hAnsi="Arial" w:cs="Arial"/>
          <w:spacing w:val="-1"/>
        </w:rPr>
        <w:t>Plan Estratégico Institucional 2020-2022</w:t>
      </w:r>
    </w:p>
    <w:p w14:paraId="42922CC1" w14:textId="0A9CCF23" w:rsidR="0049606C" w:rsidRPr="007772C4" w:rsidRDefault="0049606C" w:rsidP="00FC138E">
      <w:pPr>
        <w:spacing w:after="0"/>
        <w:jc w:val="both"/>
        <w:rPr>
          <w:rFonts w:ascii="Arial" w:hAnsi="Arial" w:cs="Arial"/>
          <w:spacing w:val="-1"/>
        </w:rPr>
      </w:pPr>
      <w:r w:rsidRPr="007772C4">
        <w:rPr>
          <w:b/>
          <w:bCs/>
        </w:rPr>
        <w:t>PASA;</w:t>
      </w:r>
      <w:r w:rsidRPr="007772C4">
        <w:t xml:space="preserve"> Programa de Asistencia Social Alimentaria</w:t>
      </w:r>
    </w:p>
    <w:p w14:paraId="11F2A115" w14:textId="0CBBD750" w:rsidR="00864FF4" w:rsidRPr="007772C4" w:rsidRDefault="00864FF4" w:rsidP="00FC138E">
      <w:pPr>
        <w:spacing w:after="0"/>
        <w:jc w:val="both"/>
        <w:rPr>
          <w:rFonts w:ascii="Arial" w:hAnsi="Arial" w:cs="Arial"/>
        </w:rPr>
      </w:pPr>
      <w:r w:rsidRPr="007772C4">
        <w:rPr>
          <w:b/>
          <w:bCs/>
        </w:rPr>
        <w:t>PND:</w:t>
      </w:r>
      <w:r w:rsidRPr="007772C4">
        <w:t xml:space="preserve"> Plan Nacional de Desarrollo 2019-2024</w:t>
      </w:r>
    </w:p>
    <w:p w14:paraId="415F1411" w14:textId="0404C450" w:rsidR="001E000C" w:rsidRPr="007772C4" w:rsidRDefault="001E000C" w:rsidP="00FC138E">
      <w:pPr>
        <w:spacing w:after="0"/>
        <w:jc w:val="both"/>
        <w:rPr>
          <w:rFonts w:ascii="Arial" w:hAnsi="Arial" w:cs="Arial"/>
        </w:rPr>
      </w:pPr>
      <w:r w:rsidRPr="007772C4">
        <w:rPr>
          <w:rFonts w:ascii="Arial" w:hAnsi="Arial" w:cs="Arial"/>
          <w:b/>
          <w:bCs/>
        </w:rPr>
        <w:t>POA:</w:t>
      </w:r>
      <w:r w:rsidRPr="007772C4">
        <w:rPr>
          <w:rFonts w:ascii="Arial" w:hAnsi="Arial" w:cs="Arial"/>
        </w:rPr>
        <w:t xml:space="preserve"> Programa Operativo Anual 202</w:t>
      </w:r>
      <w:r w:rsidR="002C5CA7" w:rsidRPr="007772C4">
        <w:rPr>
          <w:rFonts w:ascii="Arial" w:hAnsi="Arial" w:cs="Arial"/>
        </w:rPr>
        <w:t>0</w:t>
      </w:r>
    </w:p>
    <w:p w14:paraId="40B48EFC" w14:textId="211DC579" w:rsidR="00D333D9" w:rsidRPr="00D333D9" w:rsidRDefault="00D333D9" w:rsidP="00FC138E">
      <w:pPr>
        <w:spacing w:after="0"/>
        <w:jc w:val="both"/>
        <w:rPr>
          <w:rFonts w:ascii="Arial" w:hAnsi="Arial" w:cs="Arial"/>
        </w:rPr>
      </w:pPr>
      <w:r>
        <w:rPr>
          <w:rFonts w:ascii="Arial" w:hAnsi="Arial" w:cs="Arial"/>
          <w:b/>
          <w:bCs/>
        </w:rPr>
        <w:t>Programa:</w:t>
      </w:r>
      <w:r w:rsidRPr="00D333D9">
        <w:rPr>
          <w:rFonts w:ascii="Arial" w:hAnsi="Arial" w:cs="Arial"/>
        </w:rPr>
        <w:t xml:space="preserve"> Programa </w:t>
      </w:r>
      <w:r>
        <w:rPr>
          <w:rFonts w:ascii="Arial" w:hAnsi="Arial" w:cs="Arial"/>
        </w:rPr>
        <w:t>1</w:t>
      </w:r>
      <w:r w:rsidRPr="00D333D9">
        <w:rPr>
          <w:rFonts w:ascii="Arial" w:hAnsi="Arial" w:cs="Arial"/>
        </w:rPr>
        <w:t xml:space="preserve">63 Participación Comunitaria para el Desarrollo Humano con Asistencia Alimentaria </w:t>
      </w:r>
    </w:p>
    <w:p w14:paraId="77919781" w14:textId="77777777" w:rsidR="001E000C" w:rsidRPr="007772C4" w:rsidRDefault="001E000C" w:rsidP="00FC138E">
      <w:pPr>
        <w:spacing w:after="0"/>
        <w:jc w:val="both"/>
        <w:rPr>
          <w:rFonts w:ascii="Arial" w:hAnsi="Arial" w:cs="Arial"/>
        </w:rPr>
      </w:pPr>
      <w:r w:rsidRPr="007772C4">
        <w:rPr>
          <w:rFonts w:ascii="Arial" w:hAnsi="Arial" w:cs="Arial"/>
          <w:b/>
          <w:bCs/>
        </w:rPr>
        <w:t xml:space="preserve">SED: </w:t>
      </w:r>
      <w:r w:rsidRPr="007772C4">
        <w:rPr>
          <w:rFonts w:ascii="Arial" w:hAnsi="Arial" w:cs="Arial"/>
        </w:rPr>
        <w:t>Sistema de Evaluación del Desempeño</w:t>
      </w:r>
    </w:p>
    <w:p w14:paraId="4E31DAA5" w14:textId="2D737BAC" w:rsidR="00623EC9" w:rsidRPr="007772C4" w:rsidRDefault="00623EC9" w:rsidP="00FC138E">
      <w:pPr>
        <w:spacing w:after="0"/>
        <w:jc w:val="both"/>
        <w:rPr>
          <w:rFonts w:ascii="Arial" w:hAnsi="Arial" w:cs="Arial"/>
          <w:spacing w:val="2"/>
        </w:rPr>
      </w:pPr>
      <w:r w:rsidRPr="007772C4">
        <w:rPr>
          <w:rFonts w:ascii="Arial" w:hAnsi="Arial" w:cs="Arial"/>
          <w:b/>
          <w:bCs/>
          <w:spacing w:val="2"/>
        </w:rPr>
        <w:t>SDIFO:</w:t>
      </w:r>
      <w:r w:rsidRPr="007772C4">
        <w:rPr>
          <w:rFonts w:ascii="Arial" w:hAnsi="Arial" w:cs="Arial"/>
          <w:spacing w:val="2"/>
        </w:rPr>
        <w:t xml:space="preserve"> </w:t>
      </w:r>
      <w:r w:rsidRPr="007772C4">
        <w:rPr>
          <w:rFonts w:ascii="Arial" w:hAnsi="Arial" w:cs="Arial"/>
          <w:spacing w:val="-1"/>
        </w:rPr>
        <w:t>Si</w:t>
      </w:r>
      <w:r w:rsidRPr="007772C4">
        <w:rPr>
          <w:rFonts w:ascii="Arial" w:hAnsi="Arial" w:cs="Arial"/>
          <w:spacing w:val="1"/>
        </w:rPr>
        <w:t>s</w:t>
      </w:r>
      <w:r w:rsidRPr="007772C4">
        <w:rPr>
          <w:rFonts w:ascii="Arial" w:hAnsi="Arial" w:cs="Arial"/>
        </w:rPr>
        <w:t>te</w:t>
      </w:r>
      <w:r w:rsidRPr="007772C4">
        <w:rPr>
          <w:rFonts w:ascii="Arial" w:hAnsi="Arial" w:cs="Arial"/>
          <w:spacing w:val="3"/>
        </w:rPr>
        <w:t>m</w:t>
      </w:r>
      <w:r w:rsidRPr="007772C4">
        <w:rPr>
          <w:rFonts w:ascii="Arial" w:hAnsi="Arial" w:cs="Arial"/>
        </w:rPr>
        <w:t>a</w:t>
      </w:r>
      <w:r w:rsidRPr="007772C4">
        <w:rPr>
          <w:rFonts w:ascii="Arial" w:hAnsi="Arial" w:cs="Arial"/>
          <w:spacing w:val="-7"/>
        </w:rPr>
        <w:t xml:space="preserve"> </w:t>
      </w:r>
      <w:r w:rsidRPr="007772C4">
        <w:rPr>
          <w:rFonts w:ascii="Arial" w:hAnsi="Arial" w:cs="Arial"/>
          <w:spacing w:val="-1"/>
        </w:rPr>
        <w:t>p</w:t>
      </w:r>
      <w:r w:rsidRPr="007772C4">
        <w:rPr>
          <w:rFonts w:ascii="Arial" w:hAnsi="Arial" w:cs="Arial"/>
        </w:rPr>
        <w:t>ara</w:t>
      </w:r>
      <w:r w:rsidRPr="007772C4">
        <w:rPr>
          <w:rFonts w:ascii="Arial" w:hAnsi="Arial" w:cs="Arial"/>
          <w:spacing w:val="-7"/>
        </w:rPr>
        <w:t xml:space="preserve"> </w:t>
      </w:r>
      <w:r w:rsidRPr="007772C4">
        <w:rPr>
          <w:rFonts w:ascii="Arial" w:hAnsi="Arial" w:cs="Arial"/>
          <w:spacing w:val="1"/>
        </w:rPr>
        <w:t>e</w:t>
      </w:r>
      <w:r w:rsidRPr="007772C4">
        <w:rPr>
          <w:rFonts w:ascii="Arial" w:hAnsi="Arial" w:cs="Arial"/>
        </w:rPr>
        <w:t>l</w:t>
      </w:r>
      <w:r w:rsidRPr="007772C4">
        <w:rPr>
          <w:rFonts w:ascii="Arial" w:hAnsi="Arial" w:cs="Arial"/>
          <w:spacing w:val="-8"/>
        </w:rPr>
        <w:t xml:space="preserve"> </w:t>
      </w:r>
      <w:r w:rsidRPr="007772C4">
        <w:rPr>
          <w:rFonts w:ascii="Arial" w:hAnsi="Arial" w:cs="Arial"/>
          <w:spacing w:val="2"/>
        </w:rPr>
        <w:t>D</w:t>
      </w:r>
      <w:r w:rsidRPr="007772C4">
        <w:rPr>
          <w:rFonts w:ascii="Arial" w:hAnsi="Arial" w:cs="Arial"/>
        </w:rPr>
        <w:t>esar</w:t>
      </w:r>
      <w:r w:rsidRPr="007772C4">
        <w:rPr>
          <w:rFonts w:ascii="Arial" w:hAnsi="Arial" w:cs="Arial"/>
          <w:spacing w:val="1"/>
        </w:rPr>
        <w:t>r</w:t>
      </w:r>
      <w:r w:rsidRPr="007772C4">
        <w:rPr>
          <w:rFonts w:ascii="Arial" w:hAnsi="Arial" w:cs="Arial"/>
        </w:rPr>
        <w:t>o</w:t>
      </w:r>
      <w:r w:rsidRPr="007772C4">
        <w:rPr>
          <w:rFonts w:ascii="Arial" w:hAnsi="Arial" w:cs="Arial"/>
          <w:spacing w:val="-2"/>
        </w:rPr>
        <w:t>l</w:t>
      </w:r>
      <w:r w:rsidRPr="007772C4">
        <w:rPr>
          <w:rFonts w:ascii="Arial" w:hAnsi="Arial" w:cs="Arial"/>
          <w:spacing w:val="1"/>
        </w:rPr>
        <w:t>l</w:t>
      </w:r>
      <w:r w:rsidRPr="007772C4">
        <w:rPr>
          <w:rFonts w:ascii="Arial" w:hAnsi="Arial" w:cs="Arial"/>
        </w:rPr>
        <w:t>o</w:t>
      </w:r>
      <w:r w:rsidRPr="007772C4">
        <w:rPr>
          <w:rFonts w:ascii="Arial" w:hAnsi="Arial" w:cs="Arial"/>
          <w:spacing w:val="-6"/>
        </w:rPr>
        <w:t xml:space="preserve"> </w:t>
      </w:r>
      <w:r w:rsidRPr="007772C4">
        <w:rPr>
          <w:rFonts w:ascii="Arial" w:hAnsi="Arial" w:cs="Arial"/>
          <w:spacing w:val="-1"/>
        </w:rPr>
        <w:t>I</w:t>
      </w:r>
      <w:r w:rsidRPr="007772C4">
        <w:rPr>
          <w:rFonts w:ascii="Arial" w:hAnsi="Arial" w:cs="Arial"/>
          <w:spacing w:val="1"/>
        </w:rPr>
        <w:t>n</w:t>
      </w:r>
      <w:r w:rsidRPr="007772C4">
        <w:rPr>
          <w:rFonts w:ascii="Arial" w:hAnsi="Arial" w:cs="Arial"/>
        </w:rPr>
        <w:t>te</w:t>
      </w:r>
      <w:r w:rsidRPr="007772C4">
        <w:rPr>
          <w:rFonts w:ascii="Arial" w:hAnsi="Arial" w:cs="Arial"/>
          <w:spacing w:val="-1"/>
        </w:rPr>
        <w:t>g</w:t>
      </w:r>
      <w:r w:rsidRPr="007772C4">
        <w:rPr>
          <w:rFonts w:ascii="Arial" w:hAnsi="Arial" w:cs="Arial"/>
        </w:rPr>
        <w:t>r</w:t>
      </w:r>
      <w:r w:rsidRPr="007772C4">
        <w:rPr>
          <w:rFonts w:ascii="Arial" w:hAnsi="Arial" w:cs="Arial"/>
          <w:spacing w:val="1"/>
        </w:rPr>
        <w:t>a</w:t>
      </w:r>
      <w:r w:rsidRPr="007772C4">
        <w:rPr>
          <w:rFonts w:ascii="Arial" w:hAnsi="Arial" w:cs="Arial"/>
        </w:rPr>
        <w:t>l</w:t>
      </w:r>
      <w:r w:rsidRPr="007772C4">
        <w:rPr>
          <w:rFonts w:ascii="Arial" w:hAnsi="Arial" w:cs="Arial"/>
          <w:spacing w:val="-6"/>
        </w:rPr>
        <w:t xml:space="preserve"> </w:t>
      </w:r>
      <w:r w:rsidRPr="007772C4">
        <w:rPr>
          <w:rFonts w:ascii="Arial" w:hAnsi="Arial" w:cs="Arial"/>
        </w:rPr>
        <w:t>de</w:t>
      </w:r>
      <w:r w:rsidRPr="007772C4">
        <w:rPr>
          <w:rFonts w:ascii="Arial" w:hAnsi="Arial" w:cs="Arial"/>
          <w:spacing w:val="-7"/>
        </w:rPr>
        <w:t xml:space="preserve"> </w:t>
      </w:r>
      <w:r w:rsidRPr="007772C4">
        <w:rPr>
          <w:rFonts w:ascii="Arial" w:hAnsi="Arial" w:cs="Arial"/>
          <w:spacing w:val="1"/>
        </w:rPr>
        <w:t>l</w:t>
      </w:r>
      <w:r w:rsidRPr="007772C4">
        <w:rPr>
          <w:rFonts w:ascii="Arial" w:hAnsi="Arial" w:cs="Arial"/>
        </w:rPr>
        <w:t>a</w:t>
      </w:r>
      <w:r w:rsidRPr="007772C4">
        <w:rPr>
          <w:rFonts w:ascii="Arial" w:hAnsi="Arial" w:cs="Arial"/>
          <w:spacing w:val="-7"/>
        </w:rPr>
        <w:t xml:space="preserve"> </w:t>
      </w:r>
      <w:r w:rsidRPr="007772C4">
        <w:rPr>
          <w:rFonts w:ascii="Arial" w:hAnsi="Arial" w:cs="Arial"/>
        </w:rPr>
        <w:t>Fa</w:t>
      </w:r>
      <w:r w:rsidRPr="007772C4">
        <w:rPr>
          <w:rFonts w:ascii="Arial" w:hAnsi="Arial" w:cs="Arial"/>
          <w:spacing w:val="4"/>
        </w:rPr>
        <w:t>m</w:t>
      </w:r>
      <w:r w:rsidRPr="007772C4">
        <w:rPr>
          <w:rFonts w:ascii="Arial" w:hAnsi="Arial" w:cs="Arial"/>
          <w:spacing w:val="-1"/>
        </w:rPr>
        <w:t>ili</w:t>
      </w:r>
      <w:r w:rsidRPr="007772C4">
        <w:rPr>
          <w:rFonts w:ascii="Arial" w:hAnsi="Arial" w:cs="Arial"/>
        </w:rPr>
        <w:t>a</w:t>
      </w:r>
      <w:r w:rsidRPr="007772C4">
        <w:rPr>
          <w:rFonts w:ascii="Arial" w:hAnsi="Arial" w:cs="Arial"/>
          <w:spacing w:val="2"/>
        </w:rPr>
        <w:t xml:space="preserve"> del Estado de Oaxaca</w:t>
      </w:r>
    </w:p>
    <w:p w14:paraId="276E2D12" w14:textId="0483C539" w:rsidR="001E000C" w:rsidRPr="007772C4" w:rsidRDefault="001E000C" w:rsidP="00FC138E">
      <w:pPr>
        <w:spacing w:after="0"/>
        <w:jc w:val="both"/>
        <w:rPr>
          <w:rFonts w:ascii="Arial" w:hAnsi="Arial" w:cs="Arial"/>
        </w:rPr>
      </w:pPr>
      <w:r w:rsidRPr="007772C4">
        <w:rPr>
          <w:rFonts w:ascii="Arial" w:hAnsi="Arial" w:cs="Arial"/>
          <w:b/>
          <w:bCs/>
        </w:rPr>
        <w:t>SEFIN:</w:t>
      </w:r>
      <w:r w:rsidRPr="007772C4">
        <w:rPr>
          <w:rFonts w:ascii="Arial" w:hAnsi="Arial" w:cs="Arial"/>
        </w:rPr>
        <w:t xml:space="preserve"> Secretaría de Finanzas</w:t>
      </w:r>
    </w:p>
    <w:p w14:paraId="48C3D318" w14:textId="77777777" w:rsidR="001E000C" w:rsidRPr="007772C4" w:rsidRDefault="001E000C" w:rsidP="00FC138E">
      <w:pPr>
        <w:spacing w:after="0"/>
        <w:jc w:val="both"/>
        <w:rPr>
          <w:rFonts w:ascii="Arial" w:hAnsi="Arial" w:cs="Arial"/>
        </w:rPr>
      </w:pPr>
      <w:r w:rsidRPr="007772C4">
        <w:rPr>
          <w:rFonts w:ascii="Arial" w:hAnsi="Arial" w:cs="Arial"/>
          <w:b/>
          <w:bCs/>
        </w:rPr>
        <w:t>SEFIP:</w:t>
      </w:r>
      <w:r w:rsidRPr="007772C4">
        <w:rPr>
          <w:rFonts w:ascii="Arial" w:hAnsi="Arial" w:cs="Arial"/>
        </w:rPr>
        <w:t xml:space="preserve"> Sistema Estatal de Finanzas Públicas de Oaxaca</w:t>
      </w:r>
    </w:p>
    <w:p w14:paraId="1B862B78" w14:textId="77777777" w:rsidR="001E000C" w:rsidRPr="007772C4" w:rsidRDefault="001E000C" w:rsidP="00FC138E">
      <w:pPr>
        <w:spacing w:after="0"/>
        <w:jc w:val="both"/>
        <w:rPr>
          <w:rFonts w:ascii="Arial" w:hAnsi="Arial" w:cs="Arial"/>
        </w:rPr>
      </w:pPr>
      <w:r w:rsidRPr="007772C4">
        <w:rPr>
          <w:rFonts w:ascii="Arial" w:hAnsi="Arial" w:cs="Arial"/>
          <w:b/>
          <w:bCs/>
        </w:rPr>
        <w:t>SFU:</w:t>
      </w:r>
      <w:r w:rsidRPr="007772C4">
        <w:rPr>
          <w:rFonts w:ascii="Arial" w:hAnsi="Arial" w:cs="Arial"/>
        </w:rPr>
        <w:t xml:space="preserve"> Sistema del Formato Único</w:t>
      </w:r>
    </w:p>
    <w:p w14:paraId="463CD3BE" w14:textId="5B806BA0" w:rsidR="00D3642E" w:rsidRPr="007772C4" w:rsidRDefault="001E000C" w:rsidP="00FC138E">
      <w:pPr>
        <w:spacing w:after="0"/>
        <w:jc w:val="both"/>
        <w:rPr>
          <w:rFonts w:ascii="Arial" w:hAnsi="Arial" w:cs="Arial"/>
        </w:rPr>
      </w:pPr>
      <w:r w:rsidRPr="007772C4">
        <w:rPr>
          <w:rFonts w:ascii="Arial" w:hAnsi="Arial" w:cs="Arial"/>
          <w:b/>
          <w:bCs/>
        </w:rPr>
        <w:t>SHCP:</w:t>
      </w:r>
      <w:r w:rsidRPr="007772C4">
        <w:rPr>
          <w:rFonts w:ascii="Arial" w:hAnsi="Arial" w:cs="Arial"/>
        </w:rPr>
        <w:t xml:space="preserve"> Secretaría de Hacienda y Crédito Público</w:t>
      </w:r>
    </w:p>
    <w:p w14:paraId="68ADC0AC" w14:textId="3FE09623" w:rsidR="00D3642E" w:rsidRPr="007772C4" w:rsidRDefault="00D3642E" w:rsidP="00FC138E">
      <w:pPr>
        <w:spacing w:after="0"/>
        <w:jc w:val="both"/>
        <w:rPr>
          <w:rFonts w:ascii="Arial" w:hAnsi="Arial" w:cs="Arial"/>
        </w:rPr>
      </w:pPr>
      <w:r w:rsidRPr="007772C4">
        <w:rPr>
          <w:rFonts w:ascii="Arial" w:hAnsi="Arial" w:cs="Arial"/>
          <w:b/>
          <w:bCs/>
        </w:rPr>
        <w:t>SNDIF:</w:t>
      </w:r>
      <w:r w:rsidRPr="007772C4">
        <w:rPr>
          <w:rFonts w:ascii="Arial" w:hAnsi="Arial" w:cs="Arial"/>
        </w:rPr>
        <w:t xml:space="preserve"> Sistema Nacional para el Desarrollo Integral de la Familia</w:t>
      </w:r>
    </w:p>
    <w:p w14:paraId="3D4FDA07" w14:textId="77777777" w:rsidR="007048A3" w:rsidRPr="007772C4" w:rsidRDefault="007048A3" w:rsidP="00FC138E">
      <w:pPr>
        <w:spacing w:after="0"/>
        <w:jc w:val="both"/>
        <w:rPr>
          <w:rFonts w:ascii="Arial" w:hAnsi="Arial" w:cs="Arial"/>
        </w:rPr>
      </w:pPr>
    </w:p>
    <w:p w14:paraId="2B716241" w14:textId="77777777" w:rsidR="002C5CA7" w:rsidRPr="007772C4" w:rsidRDefault="002C5CA7" w:rsidP="00FC138E">
      <w:pPr>
        <w:spacing w:after="0"/>
        <w:jc w:val="both"/>
        <w:rPr>
          <w:rFonts w:ascii="Arial" w:hAnsi="Arial" w:cs="Arial"/>
        </w:rPr>
      </w:pPr>
    </w:p>
    <w:p w14:paraId="617A27CA" w14:textId="37D311C2" w:rsidR="001E000C" w:rsidRPr="007772C4" w:rsidRDefault="001E000C" w:rsidP="00FC138E">
      <w:pPr>
        <w:spacing w:after="0"/>
        <w:jc w:val="both"/>
        <w:rPr>
          <w:rFonts w:ascii="Arial" w:hAnsi="Arial" w:cs="Arial"/>
        </w:rPr>
      </w:pPr>
    </w:p>
    <w:p w14:paraId="337D0251" w14:textId="77777777" w:rsidR="002C5CA7" w:rsidRPr="007772C4" w:rsidRDefault="002C5CA7" w:rsidP="00FC138E">
      <w:pPr>
        <w:spacing w:after="0"/>
        <w:jc w:val="both"/>
        <w:rPr>
          <w:rFonts w:ascii="Arial" w:hAnsi="Arial" w:cs="Arial"/>
        </w:rPr>
      </w:pPr>
    </w:p>
    <w:p w14:paraId="45F9CEF6" w14:textId="5DCEAAE6" w:rsidR="002C5CA7" w:rsidRPr="007772C4" w:rsidRDefault="002C5CA7" w:rsidP="00FC138E">
      <w:pPr>
        <w:spacing w:after="0"/>
        <w:jc w:val="both"/>
        <w:rPr>
          <w:rFonts w:ascii="Arial" w:hAnsi="Arial" w:cs="Arial"/>
          <w:b/>
          <w:bCs/>
        </w:rPr>
        <w:sectPr w:rsidR="002C5CA7" w:rsidRPr="007772C4" w:rsidSect="005C4626">
          <w:pgSz w:w="12240" w:h="15840"/>
          <w:pgMar w:top="1418" w:right="1750" w:bottom="1418" w:left="1418" w:header="567" w:footer="849" w:gutter="0"/>
          <w:pgNumType w:start="1"/>
          <w:cols w:space="708"/>
          <w:docGrid w:linePitch="360"/>
        </w:sectPr>
      </w:pPr>
    </w:p>
    <w:p w14:paraId="30EDBC90" w14:textId="2FD559DC" w:rsidR="00042C4F" w:rsidRPr="007772C4" w:rsidRDefault="00042C4F" w:rsidP="00DD2229">
      <w:pPr>
        <w:pStyle w:val="Prrafodelista"/>
        <w:numPr>
          <w:ilvl w:val="0"/>
          <w:numId w:val="148"/>
        </w:numPr>
        <w:spacing w:after="0" w:line="240" w:lineRule="auto"/>
        <w:jc w:val="both"/>
        <w:outlineLvl w:val="0"/>
        <w:rPr>
          <w:rFonts w:ascii="Arial" w:hAnsi="Arial" w:cs="Arial"/>
          <w:b/>
          <w:bCs/>
          <w:color w:val="188E96"/>
        </w:rPr>
      </w:pPr>
      <w:bookmarkStart w:id="1" w:name="_Toc92492759"/>
      <w:r w:rsidRPr="007772C4">
        <w:rPr>
          <w:rFonts w:ascii="Arial" w:hAnsi="Arial" w:cs="Arial"/>
          <w:b/>
          <w:bCs/>
          <w:color w:val="188E96"/>
        </w:rPr>
        <w:lastRenderedPageBreak/>
        <w:t>Introducción</w:t>
      </w:r>
      <w:bookmarkEnd w:id="1"/>
    </w:p>
    <w:p w14:paraId="25683576" w14:textId="77777777" w:rsidR="00D5181C" w:rsidRPr="007772C4" w:rsidRDefault="00D5181C" w:rsidP="00C73BBE">
      <w:pPr>
        <w:spacing w:after="0" w:line="240" w:lineRule="auto"/>
        <w:jc w:val="both"/>
        <w:rPr>
          <w:rFonts w:ascii="Arial" w:hAnsi="Arial" w:cs="Arial"/>
        </w:rPr>
      </w:pPr>
    </w:p>
    <w:p w14:paraId="4053D4E2" w14:textId="7DF0FD54" w:rsidR="006C247F" w:rsidRPr="007772C4" w:rsidRDefault="006C247F" w:rsidP="006C247F">
      <w:pPr>
        <w:spacing w:after="0" w:line="240" w:lineRule="auto"/>
        <w:ind w:left="708"/>
        <w:jc w:val="both"/>
      </w:pPr>
      <w:r w:rsidRPr="007772C4">
        <w:t>En México, la evaluación del ejercicio de los recursos públicos se lleva a cabo para asegurar su apego a los principios de eficiencia, eficacia, economía, transparencia y honradez. Dentro de este marco y de acuerdo con el Programa Anual de Evaluación 2021, publicado en el Periódico Oficial del Estado de Oaxaca, el 30 de abril del mismo año; y con base en lo dispuesto en los artículos 134 de la Constitución Política de los Estados Unidos Mexicanos; y 137 de la Constitución Política del Estado Libre y Soberano de Oaxaca; entre otros, se realiza la presente Evaluación de Consistencia y Resultados, correspondiente al Programa 163, “Participación Comunitaria para el Desarrollo Humano con Asistencia Alimentaria”.</w:t>
      </w:r>
    </w:p>
    <w:p w14:paraId="280E1BF9" w14:textId="77777777" w:rsidR="006C247F" w:rsidRPr="007772C4" w:rsidRDefault="006C247F" w:rsidP="00FA2796">
      <w:pPr>
        <w:spacing w:after="0" w:line="240" w:lineRule="auto"/>
        <w:ind w:left="708"/>
        <w:jc w:val="both"/>
        <w:rPr>
          <w:rFonts w:ascii="Arial" w:hAnsi="Arial" w:cs="Arial"/>
        </w:rPr>
      </w:pPr>
    </w:p>
    <w:p w14:paraId="6FB71D28" w14:textId="099298B2" w:rsidR="0021403F" w:rsidRPr="007772C4" w:rsidRDefault="00677D02" w:rsidP="00FA2796">
      <w:pPr>
        <w:spacing w:after="0" w:line="240" w:lineRule="auto"/>
        <w:ind w:left="708"/>
        <w:jc w:val="both"/>
        <w:rPr>
          <w:rFonts w:ascii="Arial" w:hAnsi="Arial" w:cs="Arial"/>
        </w:rPr>
      </w:pPr>
      <w:r w:rsidRPr="007772C4">
        <w:rPr>
          <w:rFonts w:ascii="Arial" w:hAnsi="Arial" w:cs="Arial"/>
        </w:rPr>
        <w:t xml:space="preserve">El objetivo principal de la presente evaluación es el de valorar la consistencia y orientación a resultados del </w:t>
      </w:r>
      <w:r w:rsidRPr="007772C4">
        <w:rPr>
          <w:rFonts w:ascii="Arial" w:eastAsia="Arial" w:hAnsi="Arial" w:cs="Arial"/>
          <w:spacing w:val="-1"/>
        </w:rPr>
        <w:t>P</w:t>
      </w:r>
      <w:r w:rsidRPr="007772C4">
        <w:rPr>
          <w:rFonts w:ascii="Arial" w:eastAsia="Arial" w:hAnsi="Arial" w:cs="Arial"/>
        </w:rPr>
        <w:t>r</w:t>
      </w:r>
      <w:r w:rsidRPr="007772C4">
        <w:rPr>
          <w:rFonts w:ascii="Arial" w:eastAsia="Arial" w:hAnsi="Arial" w:cs="Arial"/>
          <w:spacing w:val="1"/>
        </w:rPr>
        <w:t>o</w:t>
      </w:r>
      <w:r w:rsidRPr="007772C4">
        <w:rPr>
          <w:rFonts w:ascii="Arial" w:eastAsia="Arial" w:hAnsi="Arial" w:cs="Arial"/>
        </w:rPr>
        <w:t>gra</w:t>
      </w:r>
      <w:r w:rsidRPr="007772C4">
        <w:rPr>
          <w:rFonts w:ascii="Arial" w:eastAsia="Arial" w:hAnsi="Arial" w:cs="Arial"/>
          <w:spacing w:val="4"/>
        </w:rPr>
        <w:t>m</w:t>
      </w:r>
      <w:r w:rsidRPr="007772C4">
        <w:rPr>
          <w:rFonts w:ascii="Arial" w:eastAsia="Arial" w:hAnsi="Arial" w:cs="Arial"/>
        </w:rPr>
        <w:t>a</w:t>
      </w:r>
      <w:r w:rsidRPr="007772C4">
        <w:rPr>
          <w:rFonts w:ascii="Arial" w:eastAsia="Arial" w:hAnsi="Arial" w:cs="Arial"/>
          <w:spacing w:val="-4"/>
        </w:rPr>
        <w:t xml:space="preserve"> </w:t>
      </w:r>
      <w:r w:rsidRPr="007772C4">
        <w:rPr>
          <w:rFonts w:ascii="Arial" w:eastAsia="Arial" w:hAnsi="Arial" w:cs="Arial"/>
          <w:spacing w:val="-1"/>
        </w:rPr>
        <w:t>P</w:t>
      </w:r>
      <w:r w:rsidRPr="007772C4">
        <w:rPr>
          <w:rFonts w:ascii="Arial" w:eastAsia="Arial" w:hAnsi="Arial" w:cs="Arial"/>
        </w:rPr>
        <w:t>resu</w:t>
      </w:r>
      <w:r w:rsidRPr="007772C4">
        <w:rPr>
          <w:rFonts w:ascii="Arial" w:eastAsia="Arial" w:hAnsi="Arial" w:cs="Arial"/>
          <w:spacing w:val="-1"/>
        </w:rPr>
        <w:t>p</w:t>
      </w:r>
      <w:r w:rsidRPr="007772C4">
        <w:rPr>
          <w:rFonts w:ascii="Arial" w:eastAsia="Arial" w:hAnsi="Arial" w:cs="Arial"/>
        </w:rPr>
        <w:t>u</w:t>
      </w:r>
      <w:r w:rsidRPr="007772C4">
        <w:rPr>
          <w:rFonts w:ascii="Arial" w:eastAsia="Arial" w:hAnsi="Arial" w:cs="Arial"/>
          <w:spacing w:val="-1"/>
        </w:rPr>
        <w:t>e</w:t>
      </w:r>
      <w:r w:rsidRPr="007772C4">
        <w:rPr>
          <w:rFonts w:ascii="Arial" w:eastAsia="Arial" w:hAnsi="Arial" w:cs="Arial"/>
          <w:spacing w:val="1"/>
        </w:rPr>
        <w:t>s</w:t>
      </w:r>
      <w:r w:rsidRPr="007772C4">
        <w:rPr>
          <w:rFonts w:ascii="Arial" w:eastAsia="Arial" w:hAnsi="Arial" w:cs="Arial"/>
        </w:rPr>
        <w:t>tar</w:t>
      </w:r>
      <w:r w:rsidRPr="007772C4">
        <w:rPr>
          <w:rFonts w:ascii="Arial" w:eastAsia="Arial" w:hAnsi="Arial" w:cs="Arial"/>
          <w:spacing w:val="1"/>
        </w:rPr>
        <w:t>i</w:t>
      </w:r>
      <w:r w:rsidRPr="007772C4">
        <w:rPr>
          <w:rFonts w:ascii="Arial" w:eastAsia="Arial" w:hAnsi="Arial" w:cs="Arial"/>
        </w:rPr>
        <w:t>o</w:t>
      </w:r>
      <w:r w:rsidRPr="007772C4">
        <w:rPr>
          <w:rFonts w:ascii="Arial" w:eastAsia="Arial" w:hAnsi="Arial" w:cs="Arial"/>
          <w:spacing w:val="-3"/>
        </w:rPr>
        <w:t xml:space="preserve"> “</w:t>
      </w:r>
      <w:r w:rsidRPr="007772C4">
        <w:rPr>
          <w:rFonts w:ascii="Arial" w:eastAsia="Arial" w:hAnsi="Arial" w:cs="Arial"/>
        </w:rPr>
        <w:t>Participación Comunitaria para el Desarrollo Humano con Asistencia Alimentaria”,</w:t>
      </w:r>
      <w:r w:rsidRPr="007772C4">
        <w:rPr>
          <w:rFonts w:ascii="Arial" w:hAnsi="Arial" w:cs="Arial"/>
        </w:rPr>
        <w:t xml:space="preserve"> con la finalidad de proveer información que retroalimente su diseño, gestión y resultados</w:t>
      </w:r>
      <w:r w:rsidR="00B36F5F" w:rsidRPr="007772C4">
        <w:rPr>
          <w:rFonts w:ascii="Arial" w:hAnsi="Arial" w:cs="Arial"/>
        </w:rPr>
        <w:t>.</w:t>
      </w:r>
    </w:p>
    <w:p w14:paraId="6C3E49EC" w14:textId="4438C532" w:rsidR="0021403F" w:rsidRPr="007772C4" w:rsidRDefault="0021403F" w:rsidP="00DD2229">
      <w:pPr>
        <w:pStyle w:val="Prrafodelista"/>
        <w:numPr>
          <w:ilvl w:val="0"/>
          <w:numId w:val="3"/>
        </w:numPr>
        <w:spacing w:after="0" w:line="240" w:lineRule="auto"/>
        <w:ind w:left="1134" w:hanging="425"/>
        <w:jc w:val="both"/>
        <w:rPr>
          <w:rFonts w:ascii="Arial" w:hAnsi="Arial" w:cs="Arial"/>
        </w:rPr>
      </w:pPr>
      <w:r w:rsidRPr="007772C4">
        <w:rPr>
          <w:rFonts w:ascii="Arial" w:hAnsi="Arial" w:cs="Arial"/>
        </w:rPr>
        <w:t>Examina</w:t>
      </w:r>
      <w:r w:rsidR="00B36F5F" w:rsidRPr="007772C4">
        <w:rPr>
          <w:rFonts w:ascii="Arial" w:hAnsi="Arial" w:cs="Arial"/>
        </w:rPr>
        <w:t>ndo</w:t>
      </w:r>
      <w:r w:rsidRPr="007772C4">
        <w:rPr>
          <w:rFonts w:ascii="Arial" w:hAnsi="Arial" w:cs="Arial"/>
        </w:rPr>
        <w:t xml:space="preserve"> los </w:t>
      </w:r>
      <w:r w:rsidR="00B54A28" w:rsidRPr="007772C4">
        <w:rPr>
          <w:rFonts w:ascii="Arial" w:hAnsi="Arial" w:cs="Arial"/>
        </w:rPr>
        <w:t xml:space="preserve">correspondientes al </w:t>
      </w:r>
      <w:r w:rsidRPr="007772C4">
        <w:rPr>
          <w:rFonts w:ascii="Arial" w:hAnsi="Arial" w:cs="Arial"/>
        </w:rPr>
        <w:t xml:space="preserve">programa respecto </w:t>
      </w:r>
      <w:r w:rsidR="0093791C" w:rsidRPr="007772C4">
        <w:rPr>
          <w:rFonts w:ascii="Arial" w:hAnsi="Arial" w:cs="Arial"/>
        </w:rPr>
        <w:t>de</w:t>
      </w:r>
      <w:r w:rsidRPr="007772C4">
        <w:rPr>
          <w:rFonts w:ascii="Arial" w:hAnsi="Arial" w:cs="Arial"/>
        </w:rPr>
        <w:t xml:space="preserve"> la atención del problema para el que fue creado. La evaluación dio respuesta a las 5</w:t>
      </w:r>
      <w:r w:rsidR="0071191B" w:rsidRPr="007772C4">
        <w:rPr>
          <w:rFonts w:ascii="Arial" w:hAnsi="Arial" w:cs="Arial"/>
        </w:rPr>
        <w:t>0</w:t>
      </w:r>
      <w:r w:rsidRPr="007772C4">
        <w:rPr>
          <w:rFonts w:ascii="Arial" w:hAnsi="Arial" w:cs="Arial"/>
        </w:rPr>
        <w:t xml:space="preserve"> preguntas que integran los seis temas principales, de acuerdo </w:t>
      </w:r>
      <w:r w:rsidR="0045206D" w:rsidRPr="007772C4">
        <w:rPr>
          <w:rFonts w:ascii="Arial" w:hAnsi="Arial" w:cs="Arial"/>
        </w:rPr>
        <w:t>con</w:t>
      </w:r>
      <w:r w:rsidRPr="007772C4">
        <w:rPr>
          <w:rFonts w:ascii="Arial" w:hAnsi="Arial" w:cs="Arial"/>
        </w:rPr>
        <w:t xml:space="preserve"> la</w:t>
      </w:r>
      <w:r w:rsidR="0045206D" w:rsidRPr="007772C4">
        <w:rPr>
          <w:rFonts w:ascii="Arial" w:hAnsi="Arial" w:cs="Arial"/>
        </w:rPr>
        <w:t xml:space="preserve"> </w:t>
      </w:r>
      <w:r w:rsidRPr="007772C4">
        <w:rPr>
          <w:rFonts w:ascii="Arial" w:hAnsi="Arial" w:cs="Arial"/>
        </w:rPr>
        <w:t>siguiente tabla:</w:t>
      </w:r>
    </w:p>
    <w:p w14:paraId="719565BA" w14:textId="77777777" w:rsidR="004863EF" w:rsidRPr="007772C4" w:rsidRDefault="004863EF" w:rsidP="004863EF">
      <w:pPr>
        <w:spacing w:after="0" w:line="240" w:lineRule="auto"/>
        <w:jc w:val="both"/>
        <w:rPr>
          <w:rFonts w:ascii="Arial" w:hAnsi="Arial" w:cs="Arial"/>
        </w:rPr>
      </w:pPr>
    </w:p>
    <w:tbl>
      <w:tblPr>
        <w:tblStyle w:val="Tabladelista2-nfasis21"/>
        <w:tblW w:w="7797" w:type="dxa"/>
        <w:tblInd w:w="1134" w:type="dxa"/>
        <w:tblLook w:val="04A0" w:firstRow="1" w:lastRow="0" w:firstColumn="1" w:lastColumn="0" w:noHBand="0" w:noVBand="1"/>
      </w:tblPr>
      <w:tblGrid>
        <w:gridCol w:w="4808"/>
        <w:gridCol w:w="1899"/>
        <w:gridCol w:w="1090"/>
      </w:tblGrid>
      <w:tr w:rsidR="000426B2" w:rsidRPr="007772C4" w14:paraId="7B7ED1B8" w14:textId="77777777" w:rsidTr="00D47BA8">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808" w:type="dxa"/>
            <w:tcBorders>
              <w:top w:val="single" w:sz="4" w:space="0" w:color="BFBFBF" w:themeColor="background1" w:themeShade="BF"/>
              <w:bottom w:val="single" w:sz="4" w:space="0" w:color="BFBFBF" w:themeColor="background1" w:themeShade="BF"/>
            </w:tcBorders>
            <w:hideMark/>
          </w:tcPr>
          <w:p w14:paraId="20D05C98" w14:textId="77777777" w:rsidR="000426B2" w:rsidRPr="007772C4" w:rsidRDefault="000426B2" w:rsidP="00C73BBE">
            <w:pPr>
              <w:jc w:val="center"/>
              <w:rPr>
                <w:rFonts w:eastAsia="Times" w:cstheme="minorHAnsi"/>
                <w:b w:val="0"/>
              </w:rPr>
            </w:pPr>
            <w:bookmarkStart w:id="2" w:name="_Hlk92449762"/>
            <w:r w:rsidRPr="007772C4">
              <w:rPr>
                <w:rFonts w:eastAsia="Times" w:cstheme="minorHAnsi"/>
              </w:rPr>
              <w:t>APARTADO</w:t>
            </w:r>
          </w:p>
        </w:tc>
        <w:tc>
          <w:tcPr>
            <w:tcW w:w="1899" w:type="dxa"/>
            <w:tcBorders>
              <w:top w:val="single" w:sz="4" w:space="0" w:color="BFBFBF" w:themeColor="background1" w:themeShade="BF"/>
              <w:bottom w:val="single" w:sz="4" w:space="0" w:color="BFBFBF" w:themeColor="background1" w:themeShade="BF"/>
            </w:tcBorders>
            <w:hideMark/>
          </w:tcPr>
          <w:p w14:paraId="747CE75E" w14:textId="77777777" w:rsidR="000426B2" w:rsidRPr="007772C4" w:rsidRDefault="000426B2" w:rsidP="00C73BBE">
            <w:pPr>
              <w:jc w:val="center"/>
              <w:cnfStyle w:val="100000000000" w:firstRow="1" w:lastRow="0" w:firstColumn="0" w:lastColumn="0" w:oddVBand="0" w:evenVBand="0" w:oddHBand="0" w:evenHBand="0" w:firstRowFirstColumn="0" w:firstRowLastColumn="0" w:lastRowFirstColumn="0" w:lastRowLastColumn="0"/>
              <w:rPr>
                <w:rFonts w:eastAsia="Times" w:cstheme="minorHAnsi"/>
                <w:b w:val="0"/>
              </w:rPr>
            </w:pPr>
            <w:r w:rsidRPr="007772C4">
              <w:rPr>
                <w:rFonts w:eastAsia="Times" w:cstheme="minorHAnsi"/>
              </w:rPr>
              <w:t>PREGUNTAS</w:t>
            </w:r>
          </w:p>
        </w:tc>
        <w:tc>
          <w:tcPr>
            <w:tcW w:w="1090" w:type="dxa"/>
            <w:tcBorders>
              <w:top w:val="single" w:sz="4" w:space="0" w:color="BFBFBF" w:themeColor="background1" w:themeShade="BF"/>
              <w:bottom w:val="single" w:sz="4" w:space="0" w:color="BFBFBF" w:themeColor="background1" w:themeShade="BF"/>
            </w:tcBorders>
            <w:hideMark/>
          </w:tcPr>
          <w:p w14:paraId="76C4EB2B" w14:textId="77777777" w:rsidR="000426B2" w:rsidRPr="007772C4" w:rsidRDefault="000426B2" w:rsidP="00C73BBE">
            <w:pPr>
              <w:jc w:val="center"/>
              <w:cnfStyle w:val="100000000000" w:firstRow="1" w:lastRow="0" w:firstColumn="0" w:lastColumn="0" w:oddVBand="0" w:evenVBand="0" w:oddHBand="0" w:evenHBand="0" w:firstRowFirstColumn="0" w:firstRowLastColumn="0" w:lastRowFirstColumn="0" w:lastRowLastColumn="0"/>
              <w:rPr>
                <w:rFonts w:eastAsia="Times" w:cstheme="minorHAnsi"/>
                <w:b w:val="0"/>
              </w:rPr>
            </w:pPr>
            <w:r w:rsidRPr="007772C4">
              <w:rPr>
                <w:rFonts w:eastAsia="Times" w:cstheme="minorHAnsi"/>
              </w:rPr>
              <w:t>TOTAL</w:t>
            </w:r>
          </w:p>
        </w:tc>
      </w:tr>
      <w:tr w:rsidR="000426B2" w:rsidRPr="007772C4" w14:paraId="05DE827C" w14:textId="77777777" w:rsidTr="00D47BA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808"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4B407ED9" w14:textId="77777777" w:rsidR="000426B2" w:rsidRPr="007772C4" w:rsidRDefault="000426B2" w:rsidP="00C73BBE">
            <w:pPr>
              <w:rPr>
                <w:rFonts w:eastAsia="Times" w:cstheme="minorHAnsi"/>
                <w:b w:val="0"/>
                <w:bCs w:val="0"/>
              </w:rPr>
            </w:pPr>
            <w:r w:rsidRPr="007772C4">
              <w:rPr>
                <w:rFonts w:eastAsia="Times" w:cstheme="minorHAnsi"/>
                <w:b w:val="0"/>
                <w:bCs w:val="0"/>
              </w:rPr>
              <w:t>Diseño</w:t>
            </w:r>
          </w:p>
        </w:tc>
        <w:tc>
          <w:tcPr>
            <w:tcW w:w="1899"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044F202E" w14:textId="77777777" w:rsidR="000426B2" w:rsidRPr="007772C4" w:rsidRDefault="000426B2" w:rsidP="00C73BBE">
            <w:pPr>
              <w:jc w:val="center"/>
              <w:cnfStyle w:val="000000100000" w:firstRow="0" w:lastRow="0" w:firstColumn="0" w:lastColumn="0" w:oddVBand="0" w:evenVBand="0" w:oddHBand="1" w:evenHBand="0" w:firstRowFirstColumn="0" w:firstRowLastColumn="0" w:lastRowFirstColumn="0" w:lastRowLastColumn="0"/>
              <w:rPr>
                <w:rFonts w:eastAsia="Times" w:cstheme="minorHAnsi"/>
              </w:rPr>
            </w:pPr>
            <w:r w:rsidRPr="007772C4">
              <w:rPr>
                <w:rFonts w:eastAsia="Times" w:cstheme="minorHAnsi"/>
              </w:rPr>
              <w:t>1-14</w:t>
            </w:r>
          </w:p>
        </w:tc>
        <w:tc>
          <w:tcPr>
            <w:tcW w:w="1090"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6A9233EA" w14:textId="77777777" w:rsidR="000426B2" w:rsidRPr="007772C4" w:rsidRDefault="000426B2" w:rsidP="00C73BBE">
            <w:pPr>
              <w:jc w:val="center"/>
              <w:cnfStyle w:val="000000100000" w:firstRow="0" w:lastRow="0" w:firstColumn="0" w:lastColumn="0" w:oddVBand="0" w:evenVBand="0" w:oddHBand="1" w:evenHBand="0" w:firstRowFirstColumn="0" w:firstRowLastColumn="0" w:lastRowFirstColumn="0" w:lastRowLastColumn="0"/>
              <w:rPr>
                <w:rFonts w:eastAsia="Times" w:cstheme="minorHAnsi"/>
              </w:rPr>
            </w:pPr>
            <w:r w:rsidRPr="007772C4">
              <w:rPr>
                <w:rFonts w:eastAsia="Times" w:cstheme="minorHAnsi"/>
              </w:rPr>
              <w:t>14</w:t>
            </w:r>
          </w:p>
        </w:tc>
      </w:tr>
      <w:tr w:rsidR="000426B2" w:rsidRPr="007772C4" w14:paraId="29D853ED" w14:textId="77777777" w:rsidTr="00D47BA8">
        <w:trPr>
          <w:trHeight w:val="260"/>
        </w:trPr>
        <w:tc>
          <w:tcPr>
            <w:cnfStyle w:val="001000000000" w:firstRow="0" w:lastRow="0" w:firstColumn="1" w:lastColumn="0" w:oddVBand="0" w:evenVBand="0" w:oddHBand="0" w:evenHBand="0" w:firstRowFirstColumn="0" w:firstRowLastColumn="0" w:lastRowFirstColumn="0" w:lastRowLastColumn="0"/>
            <w:tcW w:w="4808" w:type="dxa"/>
            <w:tcBorders>
              <w:top w:val="single" w:sz="4" w:space="0" w:color="BFBFBF" w:themeColor="background1" w:themeShade="BF"/>
              <w:bottom w:val="single" w:sz="4" w:space="0" w:color="BFBFBF" w:themeColor="background1" w:themeShade="BF"/>
            </w:tcBorders>
            <w:hideMark/>
          </w:tcPr>
          <w:p w14:paraId="444086CB" w14:textId="77777777" w:rsidR="000426B2" w:rsidRPr="007772C4" w:rsidRDefault="000426B2" w:rsidP="00C73BBE">
            <w:pPr>
              <w:rPr>
                <w:rFonts w:eastAsia="Times" w:cstheme="minorHAnsi"/>
                <w:b w:val="0"/>
                <w:bCs w:val="0"/>
              </w:rPr>
            </w:pPr>
            <w:r w:rsidRPr="007772C4">
              <w:rPr>
                <w:rFonts w:eastAsia="Times" w:cstheme="minorHAnsi"/>
                <w:b w:val="0"/>
                <w:bCs w:val="0"/>
              </w:rPr>
              <w:t>Planeación y orientación a resultados</w:t>
            </w:r>
          </w:p>
        </w:tc>
        <w:tc>
          <w:tcPr>
            <w:tcW w:w="1899" w:type="dxa"/>
            <w:tcBorders>
              <w:top w:val="single" w:sz="4" w:space="0" w:color="BFBFBF" w:themeColor="background1" w:themeShade="BF"/>
              <w:bottom w:val="single" w:sz="4" w:space="0" w:color="BFBFBF" w:themeColor="background1" w:themeShade="BF"/>
            </w:tcBorders>
            <w:hideMark/>
          </w:tcPr>
          <w:p w14:paraId="7A7FF8FA" w14:textId="77777777" w:rsidR="000426B2" w:rsidRPr="007772C4" w:rsidRDefault="000426B2" w:rsidP="00C73BBE">
            <w:pPr>
              <w:jc w:val="center"/>
              <w:cnfStyle w:val="000000000000" w:firstRow="0" w:lastRow="0" w:firstColumn="0" w:lastColumn="0" w:oddVBand="0" w:evenVBand="0" w:oddHBand="0" w:evenHBand="0" w:firstRowFirstColumn="0" w:firstRowLastColumn="0" w:lastRowFirstColumn="0" w:lastRowLastColumn="0"/>
              <w:rPr>
                <w:rFonts w:eastAsia="Times" w:cstheme="minorHAnsi"/>
              </w:rPr>
            </w:pPr>
            <w:r w:rsidRPr="007772C4">
              <w:rPr>
                <w:rFonts w:eastAsia="Times" w:cstheme="minorHAnsi"/>
              </w:rPr>
              <w:t>15-23</w:t>
            </w:r>
          </w:p>
        </w:tc>
        <w:tc>
          <w:tcPr>
            <w:tcW w:w="1090" w:type="dxa"/>
            <w:tcBorders>
              <w:top w:val="single" w:sz="4" w:space="0" w:color="BFBFBF" w:themeColor="background1" w:themeShade="BF"/>
              <w:bottom w:val="single" w:sz="4" w:space="0" w:color="BFBFBF" w:themeColor="background1" w:themeShade="BF"/>
            </w:tcBorders>
            <w:hideMark/>
          </w:tcPr>
          <w:p w14:paraId="1A7F89DB" w14:textId="77777777" w:rsidR="000426B2" w:rsidRPr="007772C4" w:rsidRDefault="000426B2" w:rsidP="00C73BBE">
            <w:pPr>
              <w:jc w:val="center"/>
              <w:cnfStyle w:val="000000000000" w:firstRow="0" w:lastRow="0" w:firstColumn="0" w:lastColumn="0" w:oddVBand="0" w:evenVBand="0" w:oddHBand="0" w:evenHBand="0" w:firstRowFirstColumn="0" w:firstRowLastColumn="0" w:lastRowFirstColumn="0" w:lastRowLastColumn="0"/>
              <w:rPr>
                <w:rFonts w:eastAsia="Times" w:cstheme="minorHAnsi"/>
              </w:rPr>
            </w:pPr>
            <w:r w:rsidRPr="007772C4">
              <w:rPr>
                <w:rFonts w:eastAsia="Times" w:cstheme="minorHAnsi"/>
              </w:rPr>
              <w:t>9</w:t>
            </w:r>
          </w:p>
        </w:tc>
      </w:tr>
      <w:tr w:rsidR="000426B2" w:rsidRPr="007772C4" w14:paraId="58444B9F" w14:textId="77777777" w:rsidTr="00D47B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08"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6B187BDE" w14:textId="77777777" w:rsidR="000426B2" w:rsidRPr="007772C4" w:rsidRDefault="000426B2" w:rsidP="00C73BBE">
            <w:pPr>
              <w:rPr>
                <w:rFonts w:eastAsia="Times" w:cstheme="minorHAnsi"/>
                <w:b w:val="0"/>
                <w:bCs w:val="0"/>
              </w:rPr>
            </w:pPr>
            <w:r w:rsidRPr="007772C4">
              <w:rPr>
                <w:rFonts w:eastAsia="Times" w:cstheme="minorHAnsi"/>
                <w:b w:val="0"/>
                <w:bCs w:val="0"/>
              </w:rPr>
              <w:t>Cobertura y focalización</w:t>
            </w:r>
          </w:p>
        </w:tc>
        <w:tc>
          <w:tcPr>
            <w:tcW w:w="1899"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2554EC82" w14:textId="77777777" w:rsidR="000426B2" w:rsidRPr="007772C4" w:rsidRDefault="000426B2" w:rsidP="00C73BBE">
            <w:pPr>
              <w:jc w:val="center"/>
              <w:cnfStyle w:val="000000100000" w:firstRow="0" w:lastRow="0" w:firstColumn="0" w:lastColumn="0" w:oddVBand="0" w:evenVBand="0" w:oddHBand="1" w:evenHBand="0" w:firstRowFirstColumn="0" w:firstRowLastColumn="0" w:lastRowFirstColumn="0" w:lastRowLastColumn="0"/>
              <w:rPr>
                <w:rFonts w:eastAsia="Times" w:cstheme="minorHAnsi"/>
              </w:rPr>
            </w:pPr>
            <w:r w:rsidRPr="007772C4">
              <w:rPr>
                <w:rFonts w:eastAsia="Times" w:cstheme="minorHAnsi"/>
              </w:rPr>
              <w:t>24-26</w:t>
            </w:r>
          </w:p>
        </w:tc>
        <w:tc>
          <w:tcPr>
            <w:tcW w:w="1090"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4602109E" w14:textId="77777777" w:rsidR="000426B2" w:rsidRPr="007772C4" w:rsidRDefault="000426B2" w:rsidP="00C73BBE">
            <w:pPr>
              <w:jc w:val="center"/>
              <w:cnfStyle w:val="000000100000" w:firstRow="0" w:lastRow="0" w:firstColumn="0" w:lastColumn="0" w:oddVBand="0" w:evenVBand="0" w:oddHBand="1" w:evenHBand="0" w:firstRowFirstColumn="0" w:firstRowLastColumn="0" w:lastRowFirstColumn="0" w:lastRowLastColumn="0"/>
              <w:rPr>
                <w:rFonts w:eastAsia="Times" w:cstheme="minorHAnsi"/>
              </w:rPr>
            </w:pPr>
            <w:r w:rsidRPr="007772C4">
              <w:rPr>
                <w:rFonts w:eastAsia="Times" w:cstheme="minorHAnsi"/>
              </w:rPr>
              <w:t>3</w:t>
            </w:r>
          </w:p>
        </w:tc>
      </w:tr>
      <w:tr w:rsidR="000426B2" w:rsidRPr="007772C4" w14:paraId="69F6AC4D" w14:textId="77777777" w:rsidTr="00D47BA8">
        <w:trPr>
          <w:trHeight w:val="273"/>
        </w:trPr>
        <w:tc>
          <w:tcPr>
            <w:cnfStyle w:val="001000000000" w:firstRow="0" w:lastRow="0" w:firstColumn="1" w:lastColumn="0" w:oddVBand="0" w:evenVBand="0" w:oddHBand="0" w:evenHBand="0" w:firstRowFirstColumn="0" w:firstRowLastColumn="0" w:lastRowFirstColumn="0" w:lastRowLastColumn="0"/>
            <w:tcW w:w="4808" w:type="dxa"/>
            <w:tcBorders>
              <w:top w:val="single" w:sz="4" w:space="0" w:color="BFBFBF" w:themeColor="background1" w:themeShade="BF"/>
              <w:bottom w:val="single" w:sz="4" w:space="0" w:color="BFBFBF" w:themeColor="background1" w:themeShade="BF"/>
            </w:tcBorders>
            <w:hideMark/>
          </w:tcPr>
          <w:p w14:paraId="4F1604E0" w14:textId="77777777" w:rsidR="000426B2" w:rsidRPr="007772C4" w:rsidRDefault="000426B2" w:rsidP="00C73BBE">
            <w:pPr>
              <w:rPr>
                <w:rFonts w:eastAsia="Times" w:cstheme="minorHAnsi"/>
                <w:b w:val="0"/>
                <w:bCs w:val="0"/>
              </w:rPr>
            </w:pPr>
            <w:r w:rsidRPr="007772C4">
              <w:rPr>
                <w:rFonts w:eastAsia="Times" w:cstheme="minorHAnsi"/>
                <w:b w:val="0"/>
                <w:bCs w:val="0"/>
              </w:rPr>
              <w:t>Operación</w:t>
            </w:r>
          </w:p>
        </w:tc>
        <w:tc>
          <w:tcPr>
            <w:tcW w:w="1899" w:type="dxa"/>
            <w:tcBorders>
              <w:top w:val="single" w:sz="4" w:space="0" w:color="BFBFBF" w:themeColor="background1" w:themeShade="BF"/>
              <w:bottom w:val="single" w:sz="4" w:space="0" w:color="BFBFBF" w:themeColor="background1" w:themeShade="BF"/>
            </w:tcBorders>
            <w:hideMark/>
          </w:tcPr>
          <w:p w14:paraId="1AC5F7B8" w14:textId="77777777" w:rsidR="000426B2" w:rsidRPr="007772C4" w:rsidRDefault="000426B2" w:rsidP="00C73BBE">
            <w:pPr>
              <w:jc w:val="center"/>
              <w:cnfStyle w:val="000000000000" w:firstRow="0" w:lastRow="0" w:firstColumn="0" w:lastColumn="0" w:oddVBand="0" w:evenVBand="0" w:oddHBand="0" w:evenHBand="0" w:firstRowFirstColumn="0" w:firstRowLastColumn="0" w:lastRowFirstColumn="0" w:lastRowLastColumn="0"/>
              <w:rPr>
                <w:rFonts w:eastAsia="Times" w:cstheme="minorHAnsi"/>
              </w:rPr>
            </w:pPr>
            <w:r w:rsidRPr="007772C4">
              <w:rPr>
                <w:rFonts w:eastAsia="Times" w:cstheme="minorHAnsi"/>
              </w:rPr>
              <w:t>27-41</w:t>
            </w:r>
          </w:p>
        </w:tc>
        <w:tc>
          <w:tcPr>
            <w:tcW w:w="1090" w:type="dxa"/>
            <w:tcBorders>
              <w:top w:val="single" w:sz="4" w:space="0" w:color="BFBFBF" w:themeColor="background1" w:themeShade="BF"/>
              <w:bottom w:val="single" w:sz="4" w:space="0" w:color="BFBFBF" w:themeColor="background1" w:themeShade="BF"/>
            </w:tcBorders>
            <w:hideMark/>
          </w:tcPr>
          <w:p w14:paraId="37BD085D" w14:textId="77777777" w:rsidR="000426B2" w:rsidRPr="007772C4" w:rsidRDefault="000426B2" w:rsidP="00C73BBE">
            <w:pPr>
              <w:jc w:val="center"/>
              <w:cnfStyle w:val="000000000000" w:firstRow="0" w:lastRow="0" w:firstColumn="0" w:lastColumn="0" w:oddVBand="0" w:evenVBand="0" w:oddHBand="0" w:evenHBand="0" w:firstRowFirstColumn="0" w:firstRowLastColumn="0" w:lastRowFirstColumn="0" w:lastRowLastColumn="0"/>
              <w:rPr>
                <w:rFonts w:eastAsia="Times" w:cstheme="minorHAnsi"/>
              </w:rPr>
            </w:pPr>
            <w:r w:rsidRPr="007772C4">
              <w:rPr>
                <w:rFonts w:eastAsia="Times" w:cstheme="minorHAnsi"/>
              </w:rPr>
              <w:t>15</w:t>
            </w:r>
          </w:p>
        </w:tc>
      </w:tr>
      <w:tr w:rsidR="000426B2" w:rsidRPr="007772C4" w14:paraId="1196F721" w14:textId="77777777" w:rsidTr="00D47BA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4808"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373D01FB" w14:textId="77777777" w:rsidR="000426B2" w:rsidRPr="007772C4" w:rsidRDefault="000426B2" w:rsidP="00C73BBE">
            <w:pPr>
              <w:rPr>
                <w:rFonts w:eastAsia="Times" w:cstheme="minorHAnsi"/>
                <w:b w:val="0"/>
                <w:bCs w:val="0"/>
              </w:rPr>
            </w:pPr>
            <w:r w:rsidRPr="007772C4">
              <w:rPr>
                <w:rFonts w:eastAsia="Times" w:cstheme="minorHAnsi"/>
                <w:b w:val="0"/>
                <w:bCs w:val="0"/>
              </w:rPr>
              <w:t>Percepción de la población atendida</w:t>
            </w:r>
          </w:p>
        </w:tc>
        <w:tc>
          <w:tcPr>
            <w:tcW w:w="1899"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3A81C543" w14:textId="77777777" w:rsidR="000426B2" w:rsidRPr="007772C4" w:rsidRDefault="000426B2" w:rsidP="00C73BBE">
            <w:pPr>
              <w:jc w:val="center"/>
              <w:cnfStyle w:val="000000100000" w:firstRow="0" w:lastRow="0" w:firstColumn="0" w:lastColumn="0" w:oddVBand="0" w:evenVBand="0" w:oddHBand="1" w:evenHBand="0" w:firstRowFirstColumn="0" w:firstRowLastColumn="0" w:lastRowFirstColumn="0" w:lastRowLastColumn="0"/>
              <w:rPr>
                <w:rFonts w:eastAsia="Times" w:cstheme="minorHAnsi"/>
              </w:rPr>
            </w:pPr>
            <w:r w:rsidRPr="007772C4">
              <w:rPr>
                <w:rFonts w:eastAsia="Times" w:cstheme="minorHAnsi"/>
              </w:rPr>
              <w:t>42</w:t>
            </w:r>
          </w:p>
        </w:tc>
        <w:tc>
          <w:tcPr>
            <w:tcW w:w="1090"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1F797555" w14:textId="77777777" w:rsidR="000426B2" w:rsidRPr="007772C4" w:rsidRDefault="000426B2" w:rsidP="00C73BBE">
            <w:pPr>
              <w:jc w:val="center"/>
              <w:cnfStyle w:val="000000100000" w:firstRow="0" w:lastRow="0" w:firstColumn="0" w:lastColumn="0" w:oddVBand="0" w:evenVBand="0" w:oddHBand="1" w:evenHBand="0" w:firstRowFirstColumn="0" w:firstRowLastColumn="0" w:lastRowFirstColumn="0" w:lastRowLastColumn="0"/>
              <w:rPr>
                <w:rFonts w:eastAsia="Times" w:cstheme="minorHAnsi"/>
              </w:rPr>
            </w:pPr>
            <w:r w:rsidRPr="007772C4">
              <w:rPr>
                <w:rFonts w:eastAsia="Times" w:cstheme="minorHAnsi"/>
              </w:rPr>
              <w:t>1</w:t>
            </w:r>
          </w:p>
        </w:tc>
      </w:tr>
      <w:tr w:rsidR="000426B2" w:rsidRPr="007772C4" w14:paraId="16EBBE68" w14:textId="77777777" w:rsidTr="00D47BA8">
        <w:trPr>
          <w:trHeight w:val="160"/>
        </w:trPr>
        <w:tc>
          <w:tcPr>
            <w:cnfStyle w:val="001000000000" w:firstRow="0" w:lastRow="0" w:firstColumn="1" w:lastColumn="0" w:oddVBand="0" w:evenVBand="0" w:oddHBand="0" w:evenHBand="0" w:firstRowFirstColumn="0" w:firstRowLastColumn="0" w:lastRowFirstColumn="0" w:lastRowLastColumn="0"/>
            <w:tcW w:w="4808" w:type="dxa"/>
            <w:tcBorders>
              <w:top w:val="single" w:sz="4" w:space="0" w:color="BFBFBF" w:themeColor="background1" w:themeShade="BF"/>
              <w:bottom w:val="single" w:sz="4" w:space="0" w:color="BFBFBF" w:themeColor="background1" w:themeShade="BF"/>
            </w:tcBorders>
            <w:hideMark/>
          </w:tcPr>
          <w:p w14:paraId="679357C5" w14:textId="77777777" w:rsidR="000426B2" w:rsidRPr="007772C4" w:rsidRDefault="000426B2" w:rsidP="00C73BBE">
            <w:pPr>
              <w:rPr>
                <w:rFonts w:eastAsia="Times" w:cstheme="minorHAnsi"/>
                <w:b w:val="0"/>
                <w:bCs w:val="0"/>
              </w:rPr>
            </w:pPr>
            <w:r w:rsidRPr="007772C4">
              <w:rPr>
                <w:rFonts w:eastAsia="Times" w:cstheme="minorHAnsi"/>
                <w:b w:val="0"/>
                <w:bCs w:val="0"/>
              </w:rPr>
              <w:t>Medición de Resultados</w:t>
            </w:r>
          </w:p>
        </w:tc>
        <w:tc>
          <w:tcPr>
            <w:tcW w:w="1899" w:type="dxa"/>
            <w:tcBorders>
              <w:top w:val="single" w:sz="4" w:space="0" w:color="BFBFBF" w:themeColor="background1" w:themeShade="BF"/>
              <w:bottom w:val="single" w:sz="4" w:space="0" w:color="BFBFBF" w:themeColor="background1" w:themeShade="BF"/>
            </w:tcBorders>
            <w:hideMark/>
          </w:tcPr>
          <w:p w14:paraId="1A9B15E8" w14:textId="77777777" w:rsidR="000426B2" w:rsidRPr="007772C4" w:rsidRDefault="000426B2" w:rsidP="00C73BBE">
            <w:pPr>
              <w:jc w:val="center"/>
              <w:cnfStyle w:val="000000000000" w:firstRow="0" w:lastRow="0" w:firstColumn="0" w:lastColumn="0" w:oddVBand="0" w:evenVBand="0" w:oddHBand="0" w:evenHBand="0" w:firstRowFirstColumn="0" w:firstRowLastColumn="0" w:lastRowFirstColumn="0" w:lastRowLastColumn="0"/>
              <w:rPr>
                <w:rFonts w:eastAsia="Times" w:cstheme="minorHAnsi"/>
              </w:rPr>
            </w:pPr>
            <w:r w:rsidRPr="007772C4">
              <w:rPr>
                <w:rFonts w:eastAsia="Times" w:cstheme="minorHAnsi"/>
              </w:rPr>
              <w:t>43-50</w:t>
            </w:r>
          </w:p>
        </w:tc>
        <w:tc>
          <w:tcPr>
            <w:tcW w:w="1090" w:type="dxa"/>
            <w:tcBorders>
              <w:top w:val="single" w:sz="4" w:space="0" w:color="BFBFBF" w:themeColor="background1" w:themeShade="BF"/>
              <w:bottom w:val="single" w:sz="4" w:space="0" w:color="BFBFBF" w:themeColor="background1" w:themeShade="BF"/>
            </w:tcBorders>
            <w:hideMark/>
          </w:tcPr>
          <w:p w14:paraId="4AA429FD" w14:textId="77777777" w:rsidR="000426B2" w:rsidRPr="007772C4" w:rsidRDefault="000426B2" w:rsidP="00C73BBE">
            <w:pPr>
              <w:jc w:val="center"/>
              <w:cnfStyle w:val="000000000000" w:firstRow="0" w:lastRow="0" w:firstColumn="0" w:lastColumn="0" w:oddVBand="0" w:evenVBand="0" w:oddHBand="0" w:evenHBand="0" w:firstRowFirstColumn="0" w:firstRowLastColumn="0" w:lastRowFirstColumn="0" w:lastRowLastColumn="0"/>
              <w:rPr>
                <w:rFonts w:eastAsia="Times" w:cstheme="minorHAnsi"/>
              </w:rPr>
            </w:pPr>
            <w:r w:rsidRPr="007772C4">
              <w:rPr>
                <w:rFonts w:eastAsia="Times" w:cstheme="minorHAnsi"/>
              </w:rPr>
              <w:t>8</w:t>
            </w:r>
          </w:p>
        </w:tc>
      </w:tr>
      <w:tr w:rsidR="000426B2" w:rsidRPr="007772C4" w14:paraId="1B3734E8" w14:textId="77777777" w:rsidTr="00D47BA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808"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6CF45A0B" w14:textId="77777777" w:rsidR="000426B2" w:rsidRPr="007772C4" w:rsidRDefault="000426B2" w:rsidP="00C73BBE">
            <w:pPr>
              <w:jc w:val="right"/>
              <w:rPr>
                <w:rFonts w:eastAsia="Times" w:cstheme="minorHAnsi"/>
                <w:bCs w:val="0"/>
              </w:rPr>
            </w:pPr>
            <w:r w:rsidRPr="007772C4">
              <w:rPr>
                <w:rFonts w:eastAsia="Times" w:cstheme="minorHAnsi"/>
                <w:bCs w:val="0"/>
              </w:rPr>
              <w:t>TOTAL</w:t>
            </w:r>
          </w:p>
        </w:tc>
        <w:tc>
          <w:tcPr>
            <w:tcW w:w="1899"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752F5606" w14:textId="77777777" w:rsidR="000426B2" w:rsidRPr="007772C4" w:rsidRDefault="000426B2" w:rsidP="00C73BBE">
            <w:pPr>
              <w:jc w:val="center"/>
              <w:cnfStyle w:val="000000100000" w:firstRow="0" w:lastRow="0" w:firstColumn="0" w:lastColumn="0" w:oddVBand="0" w:evenVBand="0" w:oddHBand="1" w:evenHBand="0" w:firstRowFirstColumn="0" w:firstRowLastColumn="0" w:lastRowFirstColumn="0" w:lastRowLastColumn="0"/>
              <w:rPr>
                <w:rFonts w:eastAsia="Times" w:cstheme="minorHAnsi"/>
                <w:b/>
              </w:rPr>
            </w:pPr>
          </w:p>
        </w:tc>
        <w:tc>
          <w:tcPr>
            <w:tcW w:w="1090" w:type="dxa"/>
            <w:tcBorders>
              <w:top w:val="single" w:sz="4" w:space="0" w:color="BFBFBF" w:themeColor="background1" w:themeShade="BF"/>
              <w:bottom w:val="single" w:sz="4" w:space="0" w:color="BFBFBF" w:themeColor="background1" w:themeShade="BF"/>
            </w:tcBorders>
            <w:shd w:val="clear" w:color="auto" w:fill="D9D9D9" w:themeFill="background1" w:themeFillShade="D9"/>
            <w:hideMark/>
          </w:tcPr>
          <w:p w14:paraId="3404121A" w14:textId="77777777" w:rsidR="000426B2" w:rsidRPr="007772C4" w:rsidRDefault="000426B2" w:rsidP="00C73BBE">
            <w:pPr>
              <w:jc w:val="center"/>
              <w:cnfStyle w:val="000000100000" w:firstRow="0" w:lastRow="0" w:firstColumn="0" w:lastColumn="0" w:oddVBand="0" w:evenVBand="0" w:oddHBand="1" w:evenHBand="0" w:firstRowFirstColumn="0" w:firstRowLastColumn="0" w:lastRowFirstColumn="0" w:lastRowLastColumn="0"/>
              <w:rPr>
                <w:rFonts w:eastAsia="Times" w:cstheme="minorHAnsi"/>
                <w:b/>
                <w:bCs/>
              </w:rPr>
            </w:pPr>
            <w:r w:rsidRPr="007772C4">
              <w:rPr>
                <w:rFonts w:eastAsia="Times" w:cstheme="minorHAnsi"/>
                <w:b/>
                <w:bCs/>
              </w:rPr>
              <w:t>50</w:t>
            </w:r>
          </w:p>
        </w:tc>
      </w:tr>
      <w:bookmarkEnd w:id="2"/>
    </w:tbl>
    <w:p w14:paraId="564C4B38" w14:textId="77777777" w:rsidR="0021403F" w:rsidRPr="007772C4" w:rsidRDefault="0021403F" w:rsidP="006A5A57">
      <w:pPr>
        <w:spacing w:after="0" w:line="240" w:lineRule="auto"/>
        <w:ind w:left="708"/>
        <w:jc w:val="both"/>
        <w:rPr>
          <w:rFonts w:ascii="Arial" w:hAnsi="Arial" w:cs="Arial"/>
        </w:rPr>
      </w:pPr>
    </w:p>
    <w:p w14:paraId="47EE8054" w14:textId="7FDE5597" w:rsidR="0021403F" w:rsidRPr="007772C4" w:rsidRDefault="0021403F" w:rsidP="006A5A57">
      <w:pPr>
        <w:spacing w:after="0" w:line="240" w:lineRule="auto"/>
        <w:ind w:left="708"/>
        <w:jc w:val="both"/>
        <w:rPr>
          <w:rFonts w:ascii="Arial" w:hAnsi="Arial" w:cs="Arial"/>
        </w:rPr>
      </w:pPr>
      <w:r w:rsidRPr="007772C4">
        <w:rPr>
          <w:rFonts w:ascii="Arial" w:hAnsi="Arial" w:cs="Arial"/>
        </w:rPr>
        <w:t xml:space="preserve">Es importante precisar que la evaluación corresponde exclusivamente a las actividades implementadas y los resultados alcanzados por el </w:t>
      </w:r>
      <w:r w:rsidR="0045206D" w:rsidRPr="007772C4">
        <w:rPr>
          <w:rFonts w:ascii="Arial" w:hAnsi="Arial" w:cs="Arial"/>
        </w:rPr>
        <w:t>Sistema DIF Oaxaca</w:t>
      </w:r>
      <w:r w:rsidR="000426B2" w:rsidRPr="007772C4">
        <w:rPr>
          <w:rFonts w:ascii="Arial" w:hAnsi="Arial" w:cs="Arial"/>
        </w:rPr>
        <w:t xml:space="preserve"> </w:t>
      </w:r>
      <w:r w:rsidR="001B4B0A" w:rsidRPr="007772C4">
        <w:rPr>
          <w:rFonts w:ascii="Arial" w:hAnsi="Arial" w:cs="Arial"/>
        </w:rPr>
        <w:t>y el INJEO</w:t>
      </w:r>
      <w:r w:rsidRPr="007772C4">
        <w:rPr>
          <w:rFonts w:ascii="Arial" w:hAnsi="Arial" w:cs="Arial"/>
        </w:rPr>
        <w:t xml:space="preserve">, mediante las acciones que ofrece en los proyectos del Programa Presupuestario </w:t>
      </w:r>
      <w:r w:rsidR="0045206D" w:rsidRPr="007772C4">
        <w:rPr>
          <w:rFonts w:ascii="Arial" w:hAnsi="Arial" w:cs="Arial"/>
        </w:rPr>
        <w:t>“Participación Comunitaria para el Desarrollo Humano con Asistencia Alimentaria”</w:t>
      </w:r>
      <w:r w:rsidRPr="007772C4">
        <w:rPr>
          <w:rFonts w:ascii="Arial" w:hAnsi="Arial" w:cs="Arial"/>
        </w:rPr>
        <w:t>.</w:t>
      </w:r>
    </w:p>
    <w:p w14:paraId="23BE0051" w14:textId="77777777" w:rsidR="0021403F" w:rsidRPr="007772C4" w:rsidRDefault="0021403F" w:rsidP="006A5A57">
      <w:pPr>
        <w:spacing w:after="0" w:line="240" w:lineRule="auto"/>
        <w:ind w:left="708"/>
        <w:jc w:val="both"/>
        <w:rPr>
          <w:rFonts w:ascii="Arial" w:hAnsi="Arial" w:cs="Arial"/>
        </w:rPr>
      </w:pPr>
    </w:p>
    <w:p w14:paraId="0BEE46DE" w14:textId="45162718" w:rsidR="0021403F" w:rsidRPr="007772C4" w:rsidRDefault="0021403F" w:rsidP="006A5A57">
      <w:pPr>
        <w:spacing w:after="0" w:line="240" w:lineRule="auto"/>
        <w:ind w:left="708"/>
        <w:jc w:val="both"/>
        <w:rPr>
          <w:rFonts w:ascii="Arial" w:hAnsi="Arial" w:cs="Arial"/>
        </w:rPr>
      </w:pPr>
      <w:r w:rsidRPr="007772C4">
        <w:rPr>
          <w:rFonts w:ascii="Arial" w:hAnsi="Arial" w:cs="Arial"/>
        </w:rPr>
        <w:t xml:space="preserve">La evaluación se elaboró con base en la información documental que proporcionó el </w:t>
      </w:r>
      <w:r w:rsidR="0045206D" w:rsidRPr="007772C4">
        <w:rPr>
          <w:rFonts w:ascii="Arial" w:hAnsi="Arial" w:cs="Arial"/>
        </w:rPr>
        <w:t>Sistema DIF Oaxaca</w:t>
      </w:r>
      <w:r w:rsidRPr="007772C4">
        <w:rPr>
          <w:rFonts w:ascii="Arial" w:hAnsi="Arial" w:cs="Arial"/>
        </w:rPr>
        <w:t xml:space="preserve">, así como las testimoniales </w:t>
      </w:r>
      <w:r w:rsidR="005609ED" w:rsidRPr="007772C4">
        <w:rPr>
          <w:rFonts w:ascii="Arial" w:hAnsi="Arial" w:cs="Arial"/>
        </w:rPr>
        <w:t>proporcionadas por</w:t>
      </w:r>
      <w:r w:rsidRPr="007772C4">
        <w:rPr>
          <w:rFonts w:ascii="Arial" w:hAnsi="Arial" w:cs="Arial"/>
        </w:rPr>
        <w:t xml:space="preserve"> su área </w:t>
      </w:r>
      <w:r w:rsidR="0045206D" w:rsidRPr="007772C4">
        <w:rPr>
          <w:rFonts w:ascii="Arial" w:hAnsi="Arial" w:cs="Arial"/>
        </w:rPr>
        <w:t xml:space="preserve">de </w:t>
      </w:r>
      <w:r w:rsidRPr="007772C4">
        <w:rPr>
          <w:rFonts w:ascii="Arial" w:hAnsi="Arial" w:cs="Arial"/>
        </w:rPr>
        <w:t xml:space="preserve">enlace con el equipo evaluador. Asimismo, </w:t>
      </w:r>
      <w:r w:rsidR="005609ED" w:rsidRPr="007772C4">
        <w:rPr>
          <w:rFonts w:ascii="Arial" w:hAnsi="Arial" w:cs="Arial"/>
        </w:rPr>
        <w:t xml:space="preserve">siendo necesario </w:t>
      </w:r>
      <w:r w:rsidRPr="007772C4">
        <w:rPr>
          <w:rFonts w:ascii="Arial" w:hAnsi="Arial" w:cs="Arial"/>
        </w:rPr>
        <w:t>en algun</w:t>
      </w:r>
      <w:r w:rsidR="00637CE0" w:rsidRPr="007772C4">
        <w:rPr>
          <w:rFonts w:ascii="Arial" w:hAnsi="Arial" w:cs="Arial"/>
        </w:rPr>
        <w:t xml:space="preserve">os aspectos </w:t>
      </w:r>
      <w:r w:rsidR="005609ED" w:rsidRPr="007772C4">
        <w:rPr>
          <w:rFonts w:ascii="Arial" w:hAnsi="Arial" w:cs="Arial"/>
        </w:rPr>
        <w:t>realizar investigación sobre la</w:t>
      </w:r>
      <w:r w:rsidRPr="007772C4">
        <w:rPr>
          <w:rFonts w:ascii="Arial" w:hAnsi="Arial" w:cs="Arial"/>
        </w:rPr>
        <w:t xml:space="preserve"> información pública de</w:t>
      </w:r>
      <w:r w:rsidR="00637CE0" w:rsidRPr="007772C4">
        <w:rPr>
          <w:rFonts w:ascii="Arial" w:hAnsi="Arial" w:cs="Arial"/>
        </w:rPr>
        <w:t xml:space="preserve"> </w:t>
      </w:r>
      <w:r w:rsidRPr="007772C4">
        <w:rPr>
          <w:rFonts w:ascii="Arial" w:hAnsi="Arial" w:cs="Arial"/>
        </w:rPr>
        <w:t>l</w:t>
      </w:r>
      <w:r w:rsidR="00637CE0" w:rsidRPr="007772C4">
        <w:rPr>
          <w:rFonts w:ascii="Arial" w:hAnsi="Arial" w:cs="Arial"/>
        </w:rPr>
        <w:t>a</w:t>
      </w:r>
      <w:r w:rsidRPr="007772C4">
        <w:rPr>
          <w:rFonts w:ascii="Arial" w:hAnsi="Arial" w:cs="Arial"/>
        </w:rPr>
        <w:t xml:space="preserve"> </w:t>
      </w:r>
      <w:r w:rsidR="00637CE0" w:rsidRPr="007772C4">
        <w:rPr>
          <w:rFonts w:ascii="Arial" w:hAnsi="Arial" w:cs="Arial"/>
        </w:rPr>
        <w:t>dependencia</w:t>
      </w:r>
      <w:r w:rsidR="005609ED" w:rsidRPr="007772C4">
        <w:rPr>
          <w:rFonts w:ascii="Arial" w:hAnsi="Arial" w:cs="Arial"/>
        </w:rPr>
        <w:t xml:space="preserve"> disponible en los diferentes portales electrónicos</w:t>
      </w:r>
      <w:r w:rsidRPr="007772C4">
        <w:rPr>
          <w:rFonts w:ascii="Arial" w:hAnsi="Arial" w:cs="Arial"/>
        </w:rPr>
        <w:t>.</w:t>
      </w:r>
    </w:p>
    <w:p w14:paraId="7DE6AB44" w14:textId="154550F5" w:rsidR="004D578F" w:rsidRPr="007772C4" w:rsidRDefault="004D578F" w:rsidP="006A5A57">
      <w:pPr>
        <w:spacing w:after="0" w:line="240" w:lineRule="auto"/>
        <w:ind w:left="708"/>
        <w:jc w:val="both"/>
        <w:rPr>
          <w:rFonts w:ascii="Arial" w:hAnsi="Arial" w:cs="Arial"/>
        </w:rPr>
      </w:pPr>
    </w:p>
    <w:p w14:paraId="1F3F8738" w14:textId="16316FF1" w:rsidR="004D578F" w:rsidRPr="007772C4" w:rsidRDefault="004D578F" w:rsidP="006A5A57">
      <w:pPr>
        <w:spacing w:after="0" w:line="240" w:lineRule="auto"/>
        <w:ind w:left="708"/>
        <w:jc w:val="both"/>
        <w:rPr>
          <w:rFonts w:ascii="Arial" w:hAnsi="Arial" w:cs="Arial"/>
        </w:rPr>
      </w:pPr>
      <w:r w:rsidRPr="007772C4">
        <w:rPr>
          <w:rFonts w:ascii="Arial" w:hAnsi="Arial" w:cs="Arial"/>
        </w:rPr>
        <w:t xml:space="preserve">Se incluyen los apartados de: Características del programa; Análisis de Fortalezas, Oportunidades, Debilidades, Amenazas; Conclusiones; Ficha técnica con los datos generales de la instancia evaluadora y el costo de la evaluación; </w:t>
      </w:r>
      <w:r w:rsidR="00A352E0" w:rsidRPr="007772C4">
        <w:rPr>
          <w:rFonts w:ascii="Arial" w:hAnsi="Arial" w:cs="Arial"/>
        </w:rPr>
        <w:t xml:space="preserve">así como las </w:t>
      </w:r>
      <w:r w:rsidRPr="007772C4">
        <w:rPr>
          <w:rFonts w:ascii="Arial" w:hAnsi="Arial" w:cs="Arial"/>
        </w:rPr>
        <w:t>Fuentes de información y Anexos.</w:t>
      </w:r>
    </w:p>
    <w:p w14:paraId="01A024C8" w14:textId="77777777" w:rsidR="00A352E0" w:rsidRPr="007772C4" w:rsidRDefault="00A352E0" w:rsidP="00A352E0">
      <w:pPr>
        <w:spacing w:after="0" w:line="240" w:lineRule="auto"/>
        <w:jc w:val="both"/>
        <w:rPr>
          <w:rFonts w:ascii="Arial" w:hAnsi="Arial" w:cs="Arial"/>
        </w:rPr>
      </w:pPr>
    </w:p>
    <w:p w14:paraId="6632C3A0" w14:textId="77777777" w:rsidR="009A6A7E" w:rsidRPr="007772C4" w:rsidRDefault="009A6A7E">
      <w:pPr>
        <w:rPr>
          <w:rFonts w:ascii="Arial" w:hAnsi="Arial" w:cs="Arial"/>
          <w:b/>
          <w:bCs/>
          <w:color w:val="188E96"/>
          <w:sz w:val="24"/>
          <w:szCs w:val="24"/>
        </w:rPr>
      </w:pPr>
      <w:r w:rsidRPr="007772C4">
        <w:rPr>
          <w:rFonts w:ascii="Arial" w:hAnsi="Arial" w:cs="Arial"/>
          <w:b/>
          <w:bCs/>
          <w:color w:val="188E96"/>
          <w:sz w:val="24"/>
          <w:szCs w:val="24"/>
        </w:rPr>
        <w:br w:type="page"/>
      </w:r>
    </w:p>
    <w:p w14:paraId="4B0CA0E8" w14:textId="43D03F74" w:rsidR="00FC4672" w:rsidRPr="007772C4" w:rsidRDefault="00FC4672"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3" w:name="_Toc92492760"/>
      <w:r w:rsidRPr="007772C4">
        <w:rPr>
          <w:rFonts w:ascii="Arial" w:hAnsi="Arial" w:cs="Arial"/>
          <w:b/>
          <w:bCs/>
          <w:color w:val="188E96"/>
          <w:sz w:val="24"/>
          <w:szCs w:val="24"/>
        </w:rPr>
        <w:lastRenderedPageBreak/>
        <w:t>Objetivos</w:t>
      </w:r>
      <w:bookmarkEnd w:id="3"/>
    </w:p>
    <w:p w14:paraId="24ABC856" w14:textId="77777777" w:rsidR="00C21BEB" w:rsidRPr="007772C4" w:rsidRDefault="00C21BEB" w:rsidP="00FA2796">
      <w:pPr>
        <w:spacing w:after="0" w:line="240" w:lineRule="auto"/>
        <w:ind w:left="708"/>
        <w:jc w:val="both"/>
        <w:rPr>
          <w:rFonts w:ascii="Arial" w:hAnsi="Arial" w:cs="Arial"/>
        </w:rPr>
      </w:pPr>
    </w:p>
    <w:p w14:paraId="6E9B7F09" w14:textId="0A349E69" w:rsidR="006441FC" w:rsidRPr="007772C4" w:rsidRDefault="006441FC" w:rsidP="00815947">
      <w:pPr>
        <w:spacing w:after="0" w:line="240" w:lineRule="auto"/>
        <w:jc w:val="both"/>
        <w:rPr>
          <w:rFonts w:ascii="Arial" w:hAnsi="Arial" w:cs="Arial"/>
          <w:b/>
          <w:bCs/>
          <w:color w:val="188E96"/>
        </w:rPr>
      </w:pPr>
      <w:r w:rsidRPr="007772C4">
        <w:rPr>
          <w:rFonts w:ascii="Arial" w:hAnsi="Arial" w:cs="Arial"/>
          <w:b/>
          <w:bCs/>
          <w:color w:val="188E96"/>
        </w:rPr>
        <w:t>Objetivo general</w:t>
      </w:r>
    </w:p>
    <w:p w14:paraId="19EB26C2" w14:textId="77777777" w:rsidR="00815947" w:rsidRDefault="00815947" w:rsidP="00815947">
      <w:pPr>
        <w:spacing w:after="0" w:line="240" w:lineRule="auto"/>
        <w:jc w:val="both"/>
        <w:rPr>
          <w:rFonts w:ascii="Arial" w:hAnsi="Arial" w:cs="Arial"/>
        </w:rPr>
      </w:pPr>
    </w:p>
    <w:p w14:paraId="46B45211" w14:textId="24A99CA5" w:rsidR="003F1560" w:rsidRPr="007772C4" w:rsidRDefault="003F1560" w:rsidP="00815947">
      <w:pPr>
        <w:spacing w:after="0" w:line="240" w:lineRule="auto"/>
        <w:jc w:val="both"/>
        <w:rPr>
          <w:rFonts w:ascii="Arial" w:hAnsi="Arial" w:cs="Arial"/>
        </w:rPr>
      </w:pPr>
      <w:r w:rsidRPr="007772C4">
        <w:rPr>
          <w:rFonts w:ascii="Arial" w:hAnsi="Arial" w:cs="Arial"/>
        </w:rPr>
        <w:t>El objetivo principal de la presente evaluación es el de valorar la consistencia y orientación a resultados del Programa Presupuestario “Participación Comunitaria para el Desarrollo Humano con Asistencia Alimentaria”, con la finalidad de proveer información que retroalimente su diseño, gestión y resultados.</w:t>
      </w:r>
      <w:r w:rsidR="00E2151A" w:rsidRPr="007772C4">
        <w:rPr>
          <w:rFonts w:ascii="Arial" w:hAnsi="Arial" w:cs="Arial"/>
        </w:rPr>
        <w:t xml:space="preserve"> </w:t>
      </w:r>
      <w:r w:rsidRPr="007772C4">
        <w:rPr>
          <w:rFonts w:ascii="Arial" w:hAnsi="Arial" w:cs="Arial"/>
        </w:rPr>
        <w:t>Cabe destacar que el periodo evaluado corresponde al ejercicio fiscal 2020.</w:t>
      </w:r>
    </w:p>
    <w:p w14:paraId="43EC48F3" w14:textId="5AB76D50" w:rsidR="00901406" w:rsidRPr="007772C4" w:rsidRDefault="00901406" w:rsidP="00815947">
      <w:pPr>
        <w:spacing w:after="0" w:line="240" w:lineRule="auto"/>
        <w:jc w:val="both"/>
        <w:rPr>
          <w:rFonts w:ascii="Arial" w:hAnsi="Arial" w:cs="Arial"/>
        </w:rPr>
      </w:pPr>
    </w:p>
    <w:p w14:paraId="53785CC1" w14:textId="3A2D844C" w:rsidR="00B36F5F" w:rsidRPr="00815947" w:rsidRDefault="00815947" w:rsidP="00815947">
      <w:pPr>
        <w:spacing w:after="0" w:line="240" w:lineRule="auto"/>
        <w:jc w:val="both"/>
        <w:rPr>
          <w:rFonts w:ascii="Arial" w:hAnsi="Arial" w:cs="Arial"/>
          <w:b/>
          <w:bCs/>
          <w:color w:val="188E96"/>
        </w:rPr>
      </w:pPr>
      <w:r w:rsidRPr="00815947">
        <w:rPr>
          <w:rFonts w:ascii="Arial" w:hAnsi="Arial" w:cs="Arial"/>
          <w:b/>
          <w:bCs/>
          <w:color w:val="188E96"/>
        </w:rPr>
        <w:t>O</w:t>
      </w:r>
      <w:r w:rsidR="00B36F5F" w:rsidRPr="00815947">
        <w:rPr>
          <w:rFonts w:ascii="Arial" w:hAnsi="Arial" w:cs="Arial"/>
          <w:b/>
          <w:bCs/>
          <w:color w:val="188E96"/>
        </w:rPr>
        <w:t>bjetivos específicos</w:t>
      </w:r>
    </w:p>
    <w:p w14:paraId="2DCCA921" w14:textId="2B5198A0" w:rsidR="00B36F5F" w:rsidRPr="007772C4" w:rsidRDefault="00B36F5F" w:rsidP="00815947">
      <w:pPr>
        <w:spacing w:after="0" w:line="240" w:lineRule="auto"/>
        <w:jc w:val="both"/>
        <w:rPr>
          <w:rFonts w:ascii="Arial" w:hAnsi="Arial" w:cs="Arial"/>
        </w:rPr>
      </w:pPr>
    </w:p>
    <w:p w14:paraId="5352ED95" w14:textId="7620B8E3" w:rsidR="00B36F5F" w:rsidRPr="007772C4" w:rsidRDefault="00B36F5F" w:rsidP="00815947">
      <w:pPr>
        <w:pStyle w:val="Prrafodelista"/>
        <w:numPr>
          <w:ilvl w:val="0"/>
          <w:numId w:val="3"/>
        </w:numPr>
        <w:spacing w:after="0" w:line="240" w:lineRule="auto"/>
        <w:ind w:left="426" w:hanging="425"/>
        <w:jc w:val="both"/>
        <w:rPr>
          <w:rFonts w:ascii="Arial" w:hAnsi="Arial" w:cs="Arial"/>
        </w:rPr>
      </w:pPr>
      <w:r w:rsidRPr="007772C4">
        <w:rPr>
          <w:rFonts w:ascii="Arial" w:hAnsi="Arial" w:cs="Arial"/>
        </w:rPr>
        <w:t>Analizar la lógica y congruencia en el diseño del programa, su vinculación con la planeación sectorial, la consistencia entre el diseño y la normatividad aplicable, así como las posibles complementariedades y/o coincidencias con otros programas estatales.</w:t>
      </w:r>
    </w:p>
    <w:p w14:paraId="2F71494B" w14:textId="30E4AB4D" w:rsidR="00B36F5F" w:rsidRPr="007772C4" w:rsidRDefault="00B36F5F" w:rsidP="00815947">
      <w:pPr>
        <w:pStyle w:val="Prrafodelista"/>
        <w:numPr>
          <w:ilvl w:val="0"/>
          <w:numId w:val="3"/>
        </w:numPr>
        <w:spacing w:after="0" w:line="240" w:lineRule="auto"/>
        <w:ind w:left="426" w:hanging="425"/>
        <w:jc w:val="both"/>
        <w:rPr>
          <w:rFonts w:ascii="Arial" w:hAnsi="Arial" w:cs="Arial"/>
        </w:rPr>
      </w:pPr>
      <w:r w:rsidRPr="007772C4">
        <w:rPr>
          <w:rFonts w:ascii="Arial" w:hAnsi="Arial" w:cs="Arial"/>
        </w:rPr>
        <w:t>Identificar si el programa cuenta con instrumentos de planeación y orientación a resultados.</w:t>
      </w:r>
    </w:p>
    <w:p w14:paraId="281585C2" w14:textId="04AEB312" w:rsidR="00B36F5F" w:rsidRPr="007772C4" w:rsidRDefault="00B36F5F" w:rsidP="00815947">
      <w:pPr>
        <w:pStyle w:val="Prrafodelista"/>
        <w:numPr>
          <w:ilvl w:val="0"/>
          <w:numId w:val="3"/>
        </w:numPr>
        <w:spacing w:after="0" w:line="240" w:lineRule="auto"/>
        <w:ind w:left="426" w:hanging="425"/>
        <w:jc w:val="both"/>
        <w:rPr>
          <w:rFonts w:ascii="Arial" w:hAnsi="Arial" w:cs="Arial"/>
        </w:rPr>
      </w:pPr>
      <w:r w:rsidRPr="007772C4">
        <w:rPr>
          <w:rFonts w:ascii="Arial" w:hAnsi="Arial" w:cs="Arial"/>
        </w:rPr>
        <w:t>Examinar si el programa ha definido una estrategia de cobertura de mediano y de largo plazo y los avances presentados en el ejercicio fiscal evaluado.</w:t>
      </w:r>
    </w:p>
    <w:p w14:paraId="5CB93034" w14:textId="22835077" w:rsidR="00B36F5F" w:rsidRPr="007772C4" w:rsidRDefault="00B36F5F" w:rsidP="00815947">
      <w:pPr>
        <w:pStyle w:val="Prrafodelista"/>
        <w:numPr>
          <w:ilvl w:val="0"/>
          <w:numId w:val="3"/>
        </w:numPr>
        <w:spacing w:after="0" w:line="240" w:lineRule="auto"/>
        <w:ind w:left="426" w:hanging="425"/>
        <w:jc w:val="both"/>
        <w:rPr>
          <w:rFonts w:ascii="Arial" w:hAnsi="Arial" w:cs="Arial"/>
        </w:rPr>
      </w:pPr>
      <w:r w:rsidRPr="007772C4">
        <w:rPr>
          <w:rFonts w:ascii="Arial" w:hAnsi="Arial" w:cs="Arial"/>
        </w:rPr>
        <w:t>Analizar los principales procesos establecidos en las Reglas de Operación del Programa o en la normatividad aplicable; así como los sistemas de información con los que cuenta el programa y sus mecanismos de rendición de cuentas.</w:t>
      </w:r>
    </w:p>
    <w:p w14:paraId="477B14BB" w14:textId="27972379" w:rsidR="00B36F5F" w:rsidRPr="007772C4" w:rsidRDefault="00B36F5F" w:rsidP="00815947">
      <w:pPr>
        <w:pStyle w:val="Prrafodelista"/>
        <w:numPr>
          <w:ilvl w:val="0"/>
          <w:numId w:val="3"/>
        </w:numPr>
        <w:spacing w:after="0" w:line="240" w:lineRule="auto"/>
        <w:ind w:left="426" w:hanging="425"/>
        <w:jc w:val="both"/>
        <w:rPr>
          <w:rFonts w:ascii="Arial" w:hAnsi="Arial" w:cs="Arial"/>
        </w:rPr>
      </w:pPr>
      <w:r w:rsidRPr="007772C4">
        <w:rPr>
          <w:rFonts w:ascii="Arial" w:hAnsi="Arial" w:cs="Arial"/>
        </w:rPr>
        <w:t>Identificar si el programa cuenta con instrumentos que le permitan recabar información para medir el grado de satisfacción de los beneficiarios del programa y sus resultados.</w:t>
      </w:r>
    </w:p>
    <w:p w14:paraId="56200147" w14:textId="77777777" w:rsidR="00D77419" w:rsidRPr="007772C4" w:rsidRDefault="00D77419">
      <w:pPr>
        <w:rPr>
          <w:rFonts w:ascii="Arial" w:hAnsi="Arial" w:cs="Arial"/>
          <w:b/>
          <w:bCs/>
          <w:sz w:val="24"/>
          <w:szCs w:val="24"/>
        </w:rPr>
      </w:pPr>
    </w:p>
    <w:p w14:paraId="0A27ED9F" w14:textId="3A2FC832" w:rsidR="00CD30AA" w:rsidRPr="007772C4" w:rsidRDefault="00CD30AA">
      <w:pPr>
        <w:rPr>
          <w:rFonts w:ascii="Arial" w:hAnsi="Arial" w:cs="Arial"/>
          <w:b/>
          <w:bCs/>
          <w:sz w:val="24"/>
          <w:szCs w:val="24"/>
        </w:rPr>
      </w:pPr>
      <w:r w:rsidRPr="007772C4">
        <w:rPr>
          <w:rFonts w:ascii="Arial" w:hAnsi="Arial" w:cs="Arial"/>
          <w:b/>
          <w:bCs/>
          <w:sz w:val="24"/>
          <w:szCs w:val="24"/>
        </w:rPr>
        <w:br w:type="page"/>
      </w:r>
    </w:p>
    <w:p w14:paraId="7CA85EE9" w14:textId="36D7EDB1" w:rsidR="00FC4672" w:rsidRPr="007772C4" w:rsidRDefault="00FC4672"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4" w:name="_Toc92492761"/>
      <w:r w:rsidRPr="007772C4">
        <w:rPr>
          <w:rFonts w:ascii="Arial" w:hAnsi="Arial" w:cs="Arial"/>
          <w:b/>
          <w:bCs/>
          <w:color w:val="188E96"/>
          <w:sz w:val="24"/>
          <w:szCs w:val="24"/>
        </w:rPr>
        <w:lastRenderedPageBreak/>
        <w:t>Características del Programa</w:t>
      </w:r>
      <w:bookmarkEnd w:id="4"/>
    </w:p>
    <w:p w14:paraId="7F2B6521" w14:textId="7E4AAAE8" w:rsidR="00660530" w:rsidRPr="007772C4" w:rsidRDefault="00F92FD5" w:rsidP="00F92FD5">
      <w:pPr>
        <w:spacing w:after="0" w:line="240" w:lineRule="auto"/>
        <w:ind w:left="720"/>
        <w:jc w:val="both"/>
      </w:pPr>
      <w:r w:rsidRPr="007772C4">
        <w:t xml:space="preserve">El </w:t>
      </w:r>
      <w:r w:rsidR="00660530" w:rsidRPr="007772C4">
        <w:t>Programa</w:t>
      </w:r>
      <w:r w:rsidRPr="007772C4">
        <w:t xml:space="preserve"> </w:t>
      </w:r>
      <w:r w:rsidR="00F0670D" w:rsidRPr="007772C4">
        <w:t>163</w:t>
      </w:r>
      <w:r w:rsidRPr="007772C4">
        <w:t>,</w:t>
      </w:r>
      <w:r w:rsidR="00F0670D" w:rsidRPr="007772C4">
        <w:t xml:space="preserve"> Participación Comunitaria para el Desarrollo Humano con Asistencia Alimentaria</w:t>
      </w:r>
      <w:r w:rsidRPr="007772C4">
        <w:t>, es un P</w:t>
      </w:r>
      <w:r w:rsidR="00722716" w:rsidRPr="007772C4">
        <w:t>rograma</w:t>
      </w:r>
      <w:r w:rsidRPr="007772C4">
        <w:t xml:space="preserve"> operado por el </w:t>
      </w:r>
      <w:r w:rsidR="00F0670D" w:rsidRPr="007772C4">
        <w:t>Sistema para el Desarrollo Integral de la Familia del Estado de Oaxaca</w:t>
      </w:r>
      <w:r w:rsidRPr="007772C4">
        <w:t xml:space="preserve"> (SDIFO), en el que participa el </w:t>
      </w:r>
      <w:r w:rsidR="00F0670D" w:rsidRPr="007772C4">
        <w:t>Instituto de la Juventud del Estado de Oaxaca</w:t>
      </w:r>
      <w:r w:rsidRPr="007772C4">
        <w:t xml:space="preserve"> (INJEO).</w:t>
      </w:r>
    </w:p>
    <w:p w14:paraId="1A29B3A7" w14:textId="4CDDDFCA" w:rsidR="00F92FD5" w:rsidRPr="007772C4" w:rsidRDefault="00F92FD5" w:rsidP="00F92FD5">
      <w:pPr>
        <w:spacing w:after="0" w:line="240" w:lineRule="auto"/>
        <w:ind w:left="720"/>
        <w:jc w:val="both"/>
        <w:rPr>
          <w:sz w:val="18"/>
          <w:szCs w:val="18"/>
        </w:rPr>
      </w:pPr>
    </w:p>
    <w:p w14:paraId="7629B199" w14:textId="4CD12491" w:rsidR="00956EBE" w:rsidRPr="007772C4" w:rsidRDefault="00F92FD5" w:rsidP="00956EBE">
      <w:pPr>
        <w:spacing w:after="0" w:line="240" w:lineRule="auto"/>
        <w:ind w:left="720"/>
        <w:jc w:val="both"/>
      </w:pPr>
      <w:r w:rsidRPr="007772C4">
        <w:t xml:space="preserve">Está alineado al Plan Estatal de Desarrollo 2016-2022, en su </w:t>
      </w:r>
      <w:r w:rsidR="00F0670D" w:rsidRPr="007772C4">
        <w:t>Eje</w:t>
      </w:r>
      <w:r w:rsidR="00ED227D" w:rsidRPr="007772C4">
        <w:t xml:space="preserve"> 1</w:t>
      </w:r>
      <w:r w:rsidRPr="007772C4">
        <w:t xml:space="preserve"> </w:t>
      </w:r>
      <w:r w:rsidR="001118E3" w:rsidRPr="007772C4">
        <w:t>Oaxaca incluyente con desarrollo social</w:t>
      </w:r>
      <w:r w:rsidRPr="007772C4">
        <w:t xml:space="preserve">, a través del tema </w:t>
      </w:r>
      <w:r w:rsidR="001118E3" w:rsidRPr="007772C4">
        <w:t>Acceso a la alimentación</w:t>
      </w:r>
      <w:r w:rsidRPr="007772C4">
        <w:t>.</w:t>
      </w:r>
    </w:p>
    <w:p w14:paraId="4EE13CFE" w14:textId="77777777" w:rsidR="00F92FD5" w:rsidRPr="007772C4" w:rsidRDefault="00F92FD5" w:rsidP="00F92FD5">
      <w:pPr>
        <w:spacing w:after="0" w:line="240" w:lineRule="auto"/>
        <w:ind w:left="720"/>
        <w:jc w:val="both"/>
        <w:rPr>
          <w:sz w:val="18"/>
          <w:szCs w:val="18"/>
        </w:rPr>
      </w:pPr>
    </w:p>
    <w:p w14:paraId="156F53F0" w14:textId="010F3E14" w:rsidR="00154F25" w:rsidRPr="007772C4" w:rsidRDefault="00154F25" w:rsidP="004E1320">
      <w:pPr>
        <w:spacing w:after="0" w:line="240" w:lineRule="auto"/>
        <w:ind w:left="720"/>
        <w:jc w:val="both"/>
      </w:pPr>
      <w:r w:rsidRPr="007772C4">
        <w:rPr>
          <w:rFonts w:ascii="Arial" w:hAnsi="Arial" w:cs="Arial"/>
        </w:rPr>
        <w:t>El Programa 163 tiene como objetivo</w:t>
      </w:r>
      <w:r w:rsidR="000B01E3" w:rsidRPr="007772C4">
        <w:rPr>
          <w:rFonts w:ascii="Arial" w:hAnsi="Arial" w:cs="Arial"/>
        </w:rPr>
        <w:t>,</w:t>
      </w:r>
      <w:r w:rsidRPr="007772C4">
        <w:rPr>
          <w:rFonts w:ascii="Arial" w:hAnsi="Arial" w:cs="Arial"/>
        </w:rPr>
        <w:t xml:space="preserve"> que las personas en condición de pobreza, reduzcan la carencia por acceso a la alimentación.</w:t>
      </w:r>
    </w:p>
    <w:p w14:paraId="65D2FD48" w14:textId="77777777" w:rsidR="004E1320" w:rsidRPr="007772C4" w:rsidRDefault="004E1320" w:rsidP="00F92FD5">
      <w:pPr>
        <w:spacing w:after="0" w:line="240" w:lineRule="auto"/>
        <w:ind w:left="720"/>
        <w:jc w:val="both"/>
      </w:pPr>
    </w:p>
    <w:p w14:paraId="50E9BE77" w14:textId="5C159081" w:rsidR="00453175" w:rsidRPr="007772C4" w:rsidRDefault="00945099" w:rsidP="00C73BBE">
      <w:pPr>
        <w:spacing w:after="0" w:line="240" w:lineRule="auto"/>
        <w:ind w:left="720"/>
        <w:jc w:val="both"/>
      </w:pPr>
      <w:r w:rsidRPr="007772C4">
        <w:t>El Programa 163 fue operado por primera vez dentro de</w:t>
      </w:r>
      <w:r w:rsidR="00453175" w:rsidRPr="007772C4">
        <w:t xml:space="preserve"> </w:t>
      </w:r>
      <w:r w:rsidR="00190EC5" w:rsidRPr="007772C4">
        <w:t>la</w:t>
      </w:r>
      <w:r w:rsidR="00453175" w:rsidRPr="007772C4">
        <w:t xml:space="preserve"> presente </w:t>
      </w:r>
      <w:r w:rsidR="00190EC5" w:rsidRPr="007772C4">
        <w:t>administración</w:t>
      </w:r>
      <w:r w:rsidR="001F78B1" w:rsidRPr="007772C4">
        <w:t>, en el año 2017</w:t>
      </w:r>
      <w:r w:rsidR="00190EC5" w:rsidRPr="007772C4">
        <w:t xml:space="preserve">, </w:t>
      </w:r>
      <w:r w:rsidR="00453175" w:rsidRPr="007772C4">
        <w:t>contin</w:t>
      </w:r>
      <w:r w:rsidR="001F78B1" w:rsidRPr="007772C4">
        <w:t xml:space="preserve">uando </w:t>
      </w:r>
      <w:r w:rsidR="00453175" w:rsidRPr="007772C4">
        <w:t>y ampl</w:t>
      </w:r>
      <w:r w:rsidR="001F78B1" w:rsidRPr="007772C4">
        <w:t>i</w:t>
      </w:r>
      <w:r w:rsidR="00453175" w:rsidRPr="007772C4">
        <w:t>a</w:t>
      </w:r>
      <w:r w:rsidR="001F78B1" w:rsidRPr="007772C4">
        <w:t>ndo</w:t>
      </w:r>
      <w:r w:rsidR="00453175" w:rsidRPr="007772C4">
        <w:t xml:space="preserve"> el Programa de Participación Comunitaria para el Desarrollo Humano con Asistencia Alimentaria, primeramente, las Cocinas Comedor Nutricional Comunitaria (CCNC) y el Programa Desayunos Escolares Fríos y Calientes. Asimismo, en abril del 2018 se suma al Pacto por la Primera Infancia convirtiendo al Sistema DIF Oaxaca en una institución garante de los derechos de niñas, niños y adolescentes.</w:t>
      </w:r>
    </w:p>
    <w:p w14:paraId="51639CB5" w14:textId="77777777" w:rsidR="0089597E" w:rsidRPr="00B15769" w:rsidRDefault="0089597E" w:rsidP="00C73BBE">
      <w:pPr>
        <w:spacing w:after="0" w:line="240" w:lineRule="auto"/>
        <w:ind w:left="720"/>
        <w:jc w:val="both"/>
        <w:rPr>
          <w:sz w:val="16"/>
          <w:szCs w:val="16"/>
        </w:rPr>
      </w:pPr>
    </w:p>
    <w:p w14:paraId="63273C0E" w14:textId="492B275D" w:rsidR="000972C0" w:rsidRPr="007772C4" w:rsidRDefault="00945099" w:rsidP="00945099">
      <w:pPr>
        <w:spacing w:after="0" w:line="240" w:lineRule="auto"/>
        <w:ind w:left="720"/>
        <w:jc w:val="both"/>
      </w:pPr>
      <w:r w:rsidRPr="007772C4">
        <w:t>Además, está v</w:t>
      </w:r>
      <w:r w:rsidR="000972C0" w:rsidRPr="007772C4">
        <w:t>inculado con los objetivos del Plan Estatal de Desarrollo 2016-2022</w:t>
      </w:r>
      <w:sdt>
        <w:sdtPr>
          <w:id w:val="-1186198371"/>
          <w:citation/>
        </w:sdtPr>
        <w:sdtEndPr/>
        <w:sdtContent>
          <w:r w:rsidR="00AD6889" w:rsidRPr="007772C4">
            <w:fldChar w:fldCharType="begin"/>
          </w:r>
          <w:r w:rsidR="00AD6889" w:rsidRPr="007772C4">
            <w:instrText xml:space="preserve"> CITATION Gob17 \l 2058 </w:instrText>
          </w:r>
          <w:r w:rsidR="00AD6889" w:rsidRPr="007772C4">
            <w:fldChar w:fldCharType="separate"/>
          </w:r>
          <w:r w:rsidR="00AD6889" w:rsidRPr="007772C4">
            <w:rPr>
              <w:noProof/>
            </w:rPr>
            <w:t xml:space="preserve"> (Gobierno de Oaxaca, 2017)</w:t>
          </w:r>
          <w:r w:rsidR="00AD6889" w:rsidRPr="007772C4">
            <w:fldChar w:fldCharType="end"/>
          </w:r>
        </w:sdtContent>
      </w:sdt>
      <w:r w:rsidR="000972C0" w:rsidRPr="007772C4">
        <w:t>, en el Eje 1</w:t>
      </w:r>
      <w:r w:rsidR="00A14AD9" w:rsidRPr="007772C4">
        <w:t>,</w:t>
      </w:r>
      <w:r w:rsidR="000972C0" w:rsidRPr="007772C4">
        <w:t xml:space="preserve"> Oaxaca Incluyente con Desarrollo Social, en el que se contribuye en el tema 1.4 Acceso a la alimentación del Objetivo 1, Fortalecer la seguridad alimentaria, particularmente de la población en situación de vulnerabilidad en el estado, atendiendo la estrategia 1.1 Impulsar el acceso a los alimentos y productos básicos con calidad nutricional a precios moderados o bajos, principalmente en sectores de población oaxaqueña con carencia alimentaria.</w:t>
      </w:r>
    </w:p>
    <w:p w14:paraId="7337DBEB" w14:textId="77777777" w:rsidR="000972C0" w:rsidRPr="00B15769" w:rsidRDefault="000972C0" w:rsidP="00C73BBE">
      <w:pPr>
        <w:spacing w:after="0" w:line="240" w:lineRule="auto"/>
        <w:ind w:left="720"/>
        <w:jc w:val="both"/>
        <w:rPr>
          <w:sz w:val="16"/>
          <w:szCs w:val="16"/>
        </w:rPr>
      </w:pPr>
    </w:p>
    <w:p w14:paraId="6FFA9FC1" w14:textId="77777777" w:rsidR="00D32FE9" w:rsidRDefault="00C73BBE" w:rsidP="00C83570">
      <w:pPr>
        <w:spacing w:after="0" w:line="240" w:lineRule="auto"/>
        <w:ind w:left="708"/>
        <w:jc w:val="both"/>
      </w:pPr>
      <w:r w:rsidRPr="007772C4">
        <w:t>Por lo que respecta al Plan Nacional de Desarrollo 2019-2024,</w:t>
      </w:r>
      <w:r w:rsidR="0055526B" w:rsidRPr="007772C4">
        <w:t xml:space="preserve"> </w:t>
      </w:r>
      <w:r w:rsidR="00D32FE9">
        <w:t xml:space="preserve">de acuerdo con la Alineación del PED 2016-2022 al PND 2019.2024, del Gobierno del Estado de Oaxaca, al que se suma, como se cita en el párrafo anterior, a través del </w:t>
      </w:r>
      <w:r w:rsidR="00D32FE9" w:rsidRPr="007772C4">
        <w:t>Eje 1, Oaxaca Incluyente con Desarrollo Social, en el que se contribuye en el tema 1.4 Acceso a la alimentación del Objetivo 1, Fortalecer la seguridad alimentaria, particularmente de la población en situación de vulnerabilidad en el estado</w:t>
      </w:r>
      <w:r w:rsidR="00D32FE9">
        <w:t>.</w:t>
      </w:r>
    </w:p>
    <w:p w14:paraId="32FCC2ED" w14:textId="77777777" w:rsidR="003978C9" w:rsidRPr="00B15769" w:rsidRDefault="003978C9" w:rsidP="00C73BBE">
      <w:pPr>
        <w:spacing w:after="0" w:line="240" w:lineRule="auto"/>
        <w:ind w:left="720"/>
        <w:jc w:val="both"/>
        <w:rPr>
          <w:sz w:val="16"/>
          <w:szCs w:val="16"/>
        </w:rPr>
      </w:pPr>
    </w:p>
    <w:p w14:paraId="56E50FF2" w14:textId="744EA0B1" w:rsidR="005C368E" w:rsidRPr="007772C4" w:rsidRDefault="00C73BBE" w:rsidP="00E35142">
      <w:pPr>
        <w:spacing w:after="0" w:line="240" w:lineRule="auto"/>
        <w:ind w:left="720"/>
        <w:jc w:val="both"/>
      </w:pPr>
      <w:r w:rsidRPr="007772C4">
        <w:t xml:space="preserve">En el rubro de </w:t>
      </w:r>
      <w:r w:rsidR="000972C0" w:rsidRPr="007772C4">
        <w:t>los Objetivos de Desarrollo Sostenible de la Agenda 2030, este programa cumple con lo establecido en los siguientes ODS: 1 Fin de la Pobreza; 2 Hambre Cero; y 16 Paz, Justicia e Instituciones Sólidas, para los que se cuenta con el Programa 163 “Participación Comunitaria para el Desarrollo Humano con Asistencia alimentaria”, el cual</w:t>
      </w:r>
      <w:r w:rsidR="00D87260" w:rsidRPr="007772C4">
        <w:t xml:space="preserve"> tiene como meta,</w:t>
      </w:r>
      <w:r w:rsidR="000972C0" w:rsidRPr="007772C4">
        <w:t xml:space="preserve"> fortalecer la seguridad alimentaria, particularmente de la población en situación de vulnerabilidad en el Estado</w:t>
      </w:r>
      <w:r w:rsidR="008F04B3" w:rsidRPr="007772C4">
        <w:t xml:space="preserve">, </w:t>
      </w:r>
      <w:r w:rsidR="005C368E" w:rsidRPr="007772C4">
        <w:t>con el apoyo de la participación social</w:t>
      </w:r>
      <w:r w:rsidR="00E35142" w:rsidRPr="007772C4">
        <w:t>, a través de los siguientes comp</w:t>
      </w:r>
      <w:r w:rsidR="005C368E" w:rsidRPr="007772C4">
        <w:t>onentes</w:t>
      </w:r>
      <w:r w:rsidR="00E35142" w:rsidRPr="007772C4">
        <w:t>:</w:t>
      </w:r>
    </w:p>
    <w:p w14:paraId="524A3D10" w14:textId="77777777" w:rsidR="00AB3932" w:rsidRPr="00B15769" w:rsidRDefault="00AB3932" w:rsidP="00E35142">
      <w:pPr>
        <w:spacing w:after="0" w:line="240" w:lineRule="auto"/>
        <w:ind w:left="720"/>
        <w:jc w:val="both"/>
        <w:rPr>
          <w:sz w:val="16"/>
          <w:szCs w:val="16"/>
        </w:rPr>
      </w:pPr>
    </w:p>
    <w:p w14:paraId="08DB492F" w14:textId="77777777" w:rsidR="008F04B3" w:rsidRPr="007772C4" w:rsidRDefault="008F04B3" w:rsidP="00DD2229">
      <w:pPr>
        <w:pStyle w:val="Prrafodelista"/>
        <w:numPr>
          <w:ilvl w:val="0"/>
          <w:numId w:val="33"/>
        </w:numPr>
        <w:spacing w:after="0" w:line="240" w:lineRule="auto"/>
        <w:jc w:val="both"/>
      </w:pPr>
      <w:r w:rsidRPr="007772C4">
        <w:t>Acciones de gestión para la participación comunitaria para el desarrollo humano con asistencia alimentaria.</w:t>
      </w:r>
    </w:p>
    <w:p w14:paraId="102079BE" w14:textId="3028C32C" w:rsidR="00246C56" w:rsidRPr="007772C4" w:rsidRDefault="008F04B3" w:rsidP="00DD2229">
      <w:pPr>
        <w:pStyle w:val="Prrafodelista"/>
        <w:numPr>
          <w:ilvl w:val="0"/>
          <w:numId w:val="33"/>
        </w:numPr>
        <w:spacing w:after="0" w:line="240" w:lineRule="auto"/>
        <w:jc w:val="both"/>
      </w:pPr>
      <w:r w:rsidRPr="007772C4">
        <w:t>Cocinas comedor nutricionales instaladas.</w:t>
      </w:r>
    </w:p>
    <w:p w14:paraId="48EB1AC1" w14:textId="69E8A1AC" w:rsidR="00246C56" w:rsidRPr="007772C4" w:rsidRDefault="008F04B3" w:rsidP="00DD2229">
      <w:pPr>
        <w:pStyle w:val="Prrafodelista"/>
        <w:numPr>
          <w:ilvl w:val="0"/>
          <w:numId w:val="33"/>
        </w:numPr>
        <w:spacing w:after="0" w:line="240" w:lineRule="auto"/>
        <w:jc w:val="both"/>
      </w:pPr>
      <w:r w:rsidRPr="007772C4">
        <w:t>Asistencia alimentaria a sujetos vulnerables con dotaciones de alimentos de calidad nutricia beneficiados.</w:t>
      </w:r>
    </w:p>
    <w:p w14:paraId="2B44C88A" w14:textId="7FA13694" w:rsidR="000972C0" w:rsidRDefault="008F04B3" w:rsidP="00DD2229">
      <w:pPr>
        <w:pStyle w:val="Prrafodelista"/>
        <w:numPr>
          <w:ilvl w:val="0"/>
          <w:numId w:val="33"/>
        </w:numPr>
        <w:spacing w:after="0" w:line="240" w:lineRule="auto"/>
        <w:jc w:val="both"/>
      </w:pPr>
      <w:r w:rsidRPr="007772C4">
        <w:t>Comedores para jóvenes instalados.</w:t>
      </w:r>
    </w:p>
    <w:p w14:paraId="07DAAC80" w14:textId="77777777" w:rsidR="00B15769" w:rsidRPr="00B15769" w:rsidRDefault="00B15769" w:rsidP="00316777">
      <w:pPr>
        <w:spacing w:after="0" w:line="240" w:lineRule="auto"/>
        <w:ind w:left="720"/>
        <w:jc w:val="both"/>
        <w:rPr>
          <w:sz w:val="16"/>
          <w:szCs w:val="16"/>
        </w:rPr>
      </w:pPr>
    </w:p>
    <w:p w14:paraId="5E260BD6" w14:textId="162AED34" w:rsidR="00146B7B" w:rsidRPr="007772C4" w:rsidRDefault="00316777" w:rsidP="00316777">
      <w:pPr>
        <w:spacing w:after="0" w:line="240" w:lineRule="auto"/>
        <w:ind w:left="720"/>
        <w:jc w:val="both"/>
      </w:pPr>
      <w:r w:rsidRPr="007772C4">
        <w:t xml:space="preserve">Con respecto de la identificación y cuantificación de la población </w:t>
      </w:r>
      <w:r w:rsidR="00146B7B" w:rsidRPr="007772C4">
        <w:t>potencial</w:t>
      </w:r>
      <w:r w:rsidRPr="007772C4">
        <w:t xml:space="preserve"> y con base en lo establecido en la Matriz de Indicadores de Resultados, se consider</w:t>
      </w:r>
      <w:r w:rsidR="00146B7B" w:rsidRPr="007772C4">
        <w:t>a</w:t>
      </w:r>
      <w:r w:rsidRPr="007772C4">
        <w:t xml:space="preserve"> que está dirigido a las personas en condición de v</w:t>
      </w:r>
      <w:r w:rsidR="00146B7B" w:rsidRPr="007772C4">
        <w:t>u</w:t>
      </w:r>
      <w:r w:rsidRPr="007772C4">
        <w:t>lnerabilidad de</w:t>
      </w:r>
      <w:r w:rsidR="00146B7B" w:rsidRPr="007772C4">
        <w:t>l estado de Oaxaca.</w:t>
      </w:r>
    </w:p>
    <w:p w14:paraId="60F38E68" w14:textId="49DD91C7" w:rsidR="00316777" w:rsidRPr="007772C4" w:rsidRDefault="00146B7B" w:rsidP="00316777">
      <w:pPr>
        <w:spacing w:after="0" w:line="240" w:lineRule="auto"/>
        <w:ind w:left="720"/>
        <w:jc w:val="both"/>
      </w:pPr>
      <w:r w:rsidRPr="007772C4">
        <w:lastRenderedPageBreak/>
        <w:t>E</w:t>
      </w:r>
      <w:r w:rsidR="00316777" w:rsidRPr="007772C4">
        <w:t>xist</w:t>
      </w:r>
      <w:r w:rsidRPr="007772C4">
        <w:t>i</w:t>
      </w:r>
      <w:r w:rsidR="00316777" w:rsidRPr="007772C4">
        <w:t>e</w:t>
      </w:r>
      <w:r w:rsidRPr="007772C4">
        <w:t>ndo</w:t>
      </w:r>
      <w:r w:rsidR="00316777" w:rsidRPr="007772C4">
        <w:t xml:space="preserve"> una estimación para la población potencial de 2 millones 847 mil 300 personas, de las cuales 1,480,596 son mujeres y 1,366,704 son hombres.</w:t>
      </w:r>
    </w:p>
    <w:p w14:paraId="542E5E00" w14:textId="11D9169F" w:rsidR="00CB5CFB" w:rsidRPr="007772C4" w:rsidRDefault="00CB5CFB" w:rsidP="00316777">
      <w:pPr>
        <w:spacing w:after="0" w:line="240" w:lineRule="auto"/>
        <w:ind w:left="720"/>
        <w:jc w:val="both"/>
      </w:pPr>
    </w:p>
    <w:p w14:paraId="50458576" w14:textId="310786F1" w:rsidR="00CB5CFB" w:rsidRPr="007772C4" w:rsidRDefault="00CB5CFB" w:rsidP="00941A5B">
      <w:pPr>
        <w:spacing w:after="0" w:line="240" w:lineRule="auto"/>
        <w:ind w:left="720"/>
        <w:jc w:val="both"/>
      </w:pPr>
      <w:r w:rsidRPr="007772C4">
        <w:t>Por lo que toca a la población objetivo, de acuerdo</w:t>
      </w:r>
      <w:r w:rsidR="00722716" w:rsidRPr="007772C4">
        <w:t xml:space="preserve"> con</w:t>
      </w:r>
      <w:r w:rsidRPr="007772C4">
        <w:t xml:space="preserve"> </w:t>
      </w:r>
      <w:r w:rsidR="00941A5B" w:rsidRPr="007772C4">
        <w:t>las ROP del Programa 163 establecen que la población objetivo se integra por las personas que habiten en municipios, localidades rurales, urbanas o indígenas de alto y muy alto grado de marginación, conforme al Esquema de operación del Programa de Asistencia Social Alimentaria en los primeros 1000 días de Vida; Programa de Asistencia Social Alimentaria a Personas de Atención Prioritaria y el Programa de Desayunos Escolares de la EIASA DC 2020.</w:t>
      </w:r>
    </w:p>
    <w:p w14:paraId="43384673" w14:textId="5877059B" w:rsidR="00316777" w:rsidRPr="007772C4" w:rsidRDefault="00316777" w:rsidP="00EE3BF0">
      <w:pPr>
        <w:spacing w:after="0" w:line="240" w:lineRule="auto"/>
        <w:jc w:val="both"/>
      </w:pPr>
    </w:p>
    <w:p w14:paraId="0AC9C6A3" w14:textId="72257173" w:rsidR="000016E2" w:rsidRPr="007772C4" w:rsidRDefault="00941A5B" w:rsidP="002C557F">
      <w:pPr>
        <w:spacing w:after="0" w:line="240" w:lineRule="auto"/>
        <w:ind w:left="720"/>
        <w:jc w:val="both"/>
      </w:pPr>
      <w:r w:rsidRPr="007772C4">
        <w:t xml:space="preserve">En tanto que </w:t>
      </w:r>
      <w:r w:rsidR="002C557F" w:rsidRPr="007772C4">
        <w:t>la c</w:t>
      </w:r>
      <w:r w:rsidR="0083483A" w:rsidRPr="007772C4">
        <w:t>obertura y mecanismos de focalización</w:t>
      </w:r>
      <w:r w:rsidR="002C557F" w:rsidRPr="007772C4">
        <w:t xml:space="preserve">, de acuerdo con </w:t>
      </w:r>
      <w:r w:rsidR="009A6A7E" w:rsidRPr="007772C4">
        <w:t>los lineamientos de</w:t>
      </w:r>
      <w:r w:rsidR="000016E2" w:rsidRPr="007772C4">
        <w:t xml:space="preserve"> la Estrategia Integral de Asistencia Social Alimentaria y Desarrollo Comunitario</w:t>
      </w:r>
      <w:r w:rsidR="00181A9E" w:rsidRPr="007772C4">
        <w:t xml:space="preserve"> 2020</w:t>
      </w:r>
      <w:r w:rsidR="000016E2" w:rsidRPr="007772C4">
        <w:t xml:space="preserve">, </w:t>
      </w:r>
      <w:r w:rsidRPr="007772C4">
        <w:t>quedarán e</w:t>
      </w:r>
      <w:r w:rsidR="009858A7" w:rsidRPr="007772C4">
        <w:t>stablec</w:t>
      </w:r>
      <w:r w:rsidRPr="007772C4">
        <w:t>idos con base en</w:t>
      </w:r>
      <w:r w:rsidR="009858A7" w:rsidRPr="007772C4">
        <w:t xml:space="preserve"> los siguientes criter</w:t>
      </w:r>
      <w:r w:rsidR="00346E4D" w:rsidRPr="007772C4">
        <w:t>io</w:t>
      </w:r>
      <w:r w:rsidR="009858A7" w:rsidRPr="007772C4">
        <w:t>s para la f</w:t>
      </w:r>
      <w:r w:rsidR="000016E2" w:rsidRPr="007772C4">
        <w:t>ocalización de programas alimentarios</w:t>
      </w:r>
      <w:r w:rsidR="009858A7" w:rsidRPr="007772C4">
        <w:t>:</w:t>
      </w:r>
    </w:p>
    <w:p w14:paraId="79D60A31" w14:textId="094F2031" w:rsidR="000016E2" w:rsidRPr="007772C4" w:rsidRDefault="000016E2" w:rsidP="00DD2229">
      <w:pPr>
        <w:pStyle w:val="Prrafodelista"/>
        <w:numPr>
          <w:ilvl w:val="0"/>
          <w:numId w:val="34"/>
        </w:numPr>
        <w:spacing w:after="0" w:line="240" w:lineRule="auto"/>
        <w:jc w:val="both"/>
      </w:pPr>
      <w:r w:rsidRPr="007772C4">
        <w:t>Identificar los municipios, localidades y AGEB rurales y urbanas consideradas de alta y muy alta marginación, de acuerdo con los índices del Consejo Nacional de Población (CONAPO) más recientes, exceptuando de lo anterior, al Programa de Asistencia Social Alimentaria a Personas en Situación de Emergencia o Desastre o aquellas personas en situación de desnutrición y carencia alimentaria.</w:t>
      </w:r>
    </w:p>
    <w:p w14:paraId="2351F5BC" w14:textId="0C0B246E" w:rsidR="000016E2" w:rsidRPr="007772C4" w:rsidRDefault="000016E2" w:rsidP="00DD2229">
      <w:pPr>
        <w:pStyle w:val="Prrafodelista"/>
        <w:numPr>
          <w:ilvl w:val="0"/>
          <w:numId w:val="34"/>
        </w:numPr>
        <w:spacing w:after="0" w:line="240" w:lineRule="auto"/>
        <w:jc w:val="both"/>
      </w:pPr>
      <w:r w:rsidRPr="007772C4">
        <w:t>Identificar a las personas que cu</w:t>
      </w:r>
      <w:r w:rsidR="000C443C" w:rsidRPr="007772C4">
        <w:t>mpla</w:t>
      </w:r>
      <w:r w:rsidRPr="007772C4">
        <w:t>n con las características de la población objetivo descrita para cada programa alimentario.</w:t>
      </w:r>
    </w:p>
    <w:p w14:paraId="1E813F16" w14:textId="15322812" w:rsidR="00710374" w:rsidRPr="007772C4" w:rsidRDefault="00710374" w:rsidP="000016E2">
      <w:pPr>
        <w:spacing w:after="0" w:line="240" w:lineRule="auto"/>
        <w:ind w:left="720"/>
        <w:jc w:val="both"/>
      </w:pPr>
    </w:p>
    <w:p w14:paraId="0178723B" w14:textId="0550F412" w:rsidR="009A6A7E" w:rsidRPr="007772C4" w:rsidRDefault="000016E2" w:rsidP="000016E2">
      <w:pPr>
        <w:spacing w:after="0" w:line="240" w:lineRule="auto"/>
        <w:ind w:left="720"/>
        <w:jc w:val="both"/>
      </w:pPr>
      <w:r w:rsidRPr="007772C4">
        <w:t xml:space="preserve">Cabe destacar que, para la focalización </w:t>
      </w:r>
      <w:r w:rsidR="00181A9E" w:rsidRPr="007772C4">
        <w:t xml:space="preserve">y estimación numérica </w:t>
      </w:r>
      <w:r w:rsidRPr="007772C4">
        <w:t xml:space="preserve">de las personas con carencia alimentaria que serán atendidas por el Programa de Asistencia Social Alimentaria a Personas de Atención Prioritaria, se recomienda la recopilación de información estatal o municipal disponible, o bien, la aplicación de la Escala Mexicana de Seguridad Alimentaria (EMSA) disponible en el micrositio de la </w:t>
      </w:r>
      <w:r w:rsidR="00131918" w:rsidRPr="007772C4">
        <w:t>Dirección General de Alimentación y Desarrollo Comunitario (DGADC) del SNDIF</w:t>
      </w:r>
      <w:r w:rsidR="009A6A7E" w:rsidRPr="007772C4">
        <w:t>; o bien, establecer una metodología propia con la COPEVAL, utilizando la información del Sistema de Georreferenciación de la Política Social y los indicadores de la Medición Multidimensional de la Pobreza de CONEVAL.</w:t>
      </w:r>
    </w:p>
    <w:p w14:paraId="1A4CF18F" w14:textId="04C304F3" w:rsidR="000016E2" w:rsidRPr="007772C4" w:rsidRDefault="000016E2" w:rsidP="000016E2">
      <w:pPr>
        <w:spacing w:after="0" w:line="240" w:lineRule="auto"/>
        <w:ind w:left="720"/>
        <w:jc w:val="both"/>
      </w:pPr>
    </w:p>
    <w:p w14:paraId="2416E405" w14:textId="3586F3B1" w:rsidR="000016E2" w:rsidRPr="007772C4" w:rsidRDefault="00F95C05" w:rsidP="000016E2">
      <w:pPr>
        <w:spacing w:after="0" w:line="240" w:lineRule="auto"/>
        <w:ind w:left="720"/>
        <w:jc w:val="both"/>
      </w:pPr>
      <w:r w:rsidRPr="007772C4">
        <w:t>Los lineamientos de la Estrategia Integral de Asistencia Social Alimentaria y Desarrollo Comunitario 2020, establecen que, e</w:t>
      </w:r>
      <w:r w:rsidR="000016E2" w:rsidRPr="007772C4">
        <w:t>n todos los casos, los S</w:t>
      </w:r>
      <w:r w:rsidR="009858A7" w:rsidRPr="007772C4">
        <w:t xml:space="preserve">istemas Estatales </w:t>
      </w:r>
      <w:r w:rsidR="000016E2" w:rsidRPr="007772C4">
        <w:t>DIF</w:t>
      </w:r>
      <w:r w:rsidR="009858A7" w:rsidRPr="007772C4">
        <w:t xml:space="preserve"> (SEDIF)</w:t>
      </w:r>
      <w:r w:rsidR="000016E2" w:rsidRPr="007772C4">
        <w:t xml:space="preserve"> deberán asegurarse que los sujetos para ser beneficiarios de dotaciones directas, no reciban el apoyo de otro programa alimentario.</w:t>
      </w:r>
    </w:p>
    <w:p w14:paraId="4FC23134" w14:textId="77777777" w:rsidR="00EE3BF0" w:rsidRPr="007772C4" w:rsidRDefault="00EE3BF0" w:rsidP="00EE3BF0">
      <w:pPr>
        <w:spacing w:after="0" w:line="240" w:lineRule="auto"/>
        <w:jc w:val="both"/>
      </w:pPr>
    </w:p>
    <w:p w14:paraId="4877D3F6" w14:textId="0C8BABF3" w:rsidR="0088026B" w:rsidRPr="007772C4" w:rsidRDefault="00941A5B" w:rsidP="0088026B">
      <w:pPr>
        <w:spacing w:after="0" w:line="240" w:lineRule="auto"/>
        <w:ind w:left="720"/>
        <w:jc w:val="both"/>
      </w:pPr>
      <w:r w:rsidRPr="007772C4">
        <w:t xml:space="preserve">Por lo que atañe al presupuesto </w:t>
      </w:r>
      <w:r w:rsidR="004B35FD" w:rsidRPr="007772C4">
        <w:t xml:space="preserve">asignado para el </w:t>
      </w:r>
      <w:r w:rsidR="00B42A58">
        <w:t>Programa</w:t>
      </w:r>
      <w:r w:rsidRPr="007772C4">
        <w:t xml:space="preserve">, </w:t>
      </w:r>
      <w:r w:rsidR="004B35FD" w:rsidRPr="007772C4">
        <w:t>correspondiente al ejercicio fiscal 2020 y de</w:t>
      </w:r>
      <w:r w:rsidR="00C13384" w:rsidRPr="007772C4">
        <w:t xml:space="preserve"> acuerdo con información proporcionada por la UR, </w:t>
      </w:r>
      <w:r w:rsidR="004B35FD" w:rsidRPr="007772C4">
        <w:t xml:space="preserve">este </w:t>
      </w:r>
      <w:r w:rsidR="00975E79" w:rsidRPr="007772C4">
        <w:t xml:space="preserve">se encuentra </w:t>
      </w:r>
      <w:r w:rsidR="00710374" w:rsidRPr="007772C4">
        <w:t>conformado</w:t>
      </w:r>
      <w:r w:rsidR="00C13384" w:rsidRPr="007772C4">
        <w:t xml:space="preserve"> por </w:t>
      </w:r>
      <w:r w:rsidR="0088026B" w:rsidRPr="007772C4">
        <w:t>recursos correspondientes al Ramo General 33, Aportaciones Federales para Entidades Federativas y Municipios, por un monto de $642,110,780.00 (Seiscientos cuarenta y dos millones ciento diez mil setecientos ochenta pesos 00/100 M.N.). Esto representa el 79.74% del total del presupuesto del Programa 163.</w:t>
      </w:r>
    </w:p>
    <w:p w14:paraId="7C633618" w14:textId="77777777" w:rsidR="008E2DBA" w:rsidRPr="007772C4" w:rsidRDefault="008E2DBA" w:rsidP="0088026B">
      <w:pPr>
        <w:spacing w:after="0" w:line="240" w:lineRule="auto"/>
        <w:ind w:left="720"/>
        <w:jc w:val="both"/>
      </w:pPr>
    </w:p>
    <w:p w14:paraId="27EA8043" w14:textId="77777777" w:rsidR="0088026B" w:rsidRPr="007772C4" w:rsidRDefault="0088026B" w:rsidP="0088026B">
      <w:pPr>
        <w:spacing w:after="0" w:line="240" w:lineRule="auto"/>
        <w:ind w:left="720"/>
        <w:jc w:val="both"/>
      </w:pPr>
      <w:r w:rsidRPr="007772C4">
        <w:t>Adicionalmente se considera en el Programa Operativo Anual (POA), un presupuesto de $163,174,776.52 (Ciento sesenta y tres millones ciento setenta y cuatro mil setecientos setenta y seis pesos 52/100 M.N.) de origen estatal (20.26% del total).</w:t>
      </w:r>
    </w:p>
    <w:p w14:paraId="6A475C29" w14:textId="77777777" w:rsidR="0088026B" w:rsidRPr="007772C4" w:rsidRDefault="0088026B" w:rsidP="0088026B">
      <w:pPr>
        <w:spacing w:after="0" w:line="240" w:lineRule="auto"/>
        <w:ind w:left="720"/>
        <w:jc w:val="both"/>
      </w:pPr>
    </w:p>
    <w:p w14:paraId="77D00542" w14:textId="53BD0843" w:rsidR="0088026B" w:rsidRPr="007772C4" w:rsidRDefault="0088026B" w:rsidP="0088026B">
      <w:pPr>
        <w:spacing w:after="0" w:line="240" w:lineRule="auto"/>
        <w:ind w:left="720"/>
        <w:jc w:val="both"/>
      </w:pPr>
      <w:r w:rsidRPr="007772C4">
        <w:lastRenderedPageBreak/>
        <w:t xml:space="preserve">Con lo cual, el presupuesto total </w:t>
      </w:r>
      <w:r w:rsidR="004B35FD" w:rsidRPr="007772C4">
        <w:t xml:space="preserve">asignado </w:t>
      </w:r>
      <w:r w:rsidRPr="007772C4">
        <w:t xml:space="preserve">para el </w:t>
      </w:r>
      <w:r w:rsidR="00B42A58">
        <w:t>Programa</w:t>
      </w:r>
      <w:r w:rsidRPr="007772C4">
        <w:t xml:space="preserve"> 163 en el año 2020, fue de $805,285,556.52 (Ochocientos cinco millones doscientos ochenta y cinco mil quinientos cincuenta y seis pesos 52/100 M.N.).</w:t>
      </w:r>
    </w:p>
    <w:p w14:paraId="3A5B2AC9" w14:textId="77777777" w:rsidR="0088026B" w:rsidRPr="007772C4" w:rsidRDefault="0088026B" w:rsidP="0088026B">
      <w:pPr>
        <w:spacing w:after="0" w:line="240" w:lineRule="auto"/>
        <w:ind w:left="720"/>
        <w:jc w:val="both"/>
      </w:pPr>
    </w:p>
    <w:p w14:paraId="26BAE8D9" w14:textId="77777777" w:rsidR="0088026B" w:rsidRPr="007772C4" w:rsidRDefault="0088026B" w:rsidP="0088026B">
      <w:pPr>
        <w:spacing w:after="0" w:line="240" w:lineRule="auto"/>
        <w:ind w:left="720"/>
        <w:jc w:val="both"/>
      </w:pPr>
      <w:r w:rsidRPr="007772C4">
        <w:t>El programa consideró para la medición de su desempeño los siguientes indicadores y metas:</w:t>
      </w:r>
    </w:p>
    <w:p w14:paraId="2F59C2D0" w14:textId="77777777" w:rsidR="0088026B" w:rsidRPr="007772C4" w:rsidRDefault="0088026B" w:rsidP="0088026B">
      <w:pPr>
        <w:spacing w:after="0" w:line="240" w:lineRule="auto"/>
        <w:ind w:left="720"/>
        <w:jc w:val="both"/>
      </w:pPr>
    </w:p>
    <w:p w14:paraId="6D3BF2A2" w14:textId="4CE04CAF" w:rsidR="0088026B" w:rsidRPr="007772C4" w:rsidRDefault="0088026B" w:rsidP="00DD2229">
      <w:pPr>
        <w:pStyle w:val="Prrafodelista"/>
        <w:numPr>
          <w:ilvl w:val="0"/>
          <w:numId w:val="152"/>
        </w:numPr>
        <w:spacing w:after="0" w:line="240" w:lineRule="auto"/>
        <w:ind w:left="993" w:hanging="284"/>
        <w:jc w:val="both"/>
      </w:pPr>
      <w:bookmarkStart w:id="5" w:name="_Hlk89003954"/>
      <w:r w:rsidRPr="007772C4">
        <w:t xml:space="preserve">A nivel </w:t>
      </w:r>
      <w:r w:rsidR="002023AB" w:rsidRPr="007772C4">
        <w:t>Fin:</w:t>
      </w:r>
      <w:r w:rsidRPr="007772C4">
        <w:t xml:space="preserve"> </w:t>
      </w:r>
      <w:r w:rsidR="002023AB" w:rsidRPr="007772C4">
        <w:t>Contribuir a salvaguardar los derechos humanos en los grupos en situación de vulnerabilidad</w:t>
      </w:r>
      <w:r w:rsidRPr="007772C4">
        <w:t>; con el indicador “</w:t>
      </w:r>
      <w:r w:rsidR="000C7771" w:rsidRPr="007772C4">
        <w:t>Porcentaje de población en situación de pobreza y pobreza extrema</w:t>
      </w:r>
      <w:r w:rsidR="00855E0D" w:rsidRPr="007772C4">
        <w:t>”</w:t>
      </w:r>
      <w:r w:rsidRPr="007772C4">
        <w:t xml:space="preserve"> y una meta programada del </w:t>
      </w:r>
      <w:r w:rsidR="000C7771" w:rsidRPr="007772C4">
        <w:t>63.00</w:t>
      </w:r>
      <w:r w:rsidRPr="007772C4">
        <w:t>%.</w:t>
      </w:r>
    </w:p>
    <w:p w14:paraId="13887BB7" w14:textId="77777777" w:rsidR="0088026B" w:rsidRPr="007772C4" w:rsidRDefault="0088026B" w:rsidP="0086365F">
      <w:pPr>
        <w:spacing w:after="0" w:line="240" w:lineRule="auto"/>
        <w:ind w:left="993" w:hanging="284"/>
        <w:jc w:val="both"/>
      </w:pPr>
    </w:p>
    <w:p w14:paraId="2EBCF1E3" w14:textId="7BE748E4" w:rsidR="000C7771" w:rsidRPr="007772C4" w:rsidRDefault="0088026B" w:rsidP="00DD2229">
      <w:pPr>
        <w:pStyle w:val="Prrafodelista"/>
        <w:numPr>
          <w:ilvl w:val="0"/>
          <w:numId w:val="152"/>
        </w:numPr>
        <w:spacing w:after="0" w:line="240" w:lineRule="auto"/>
        <w:ind w:left="993" w:hanging="284"/>
        <w:jc w:val="both"/>
      </w:pPr>
      <w:r w:rsidRPr="007772C4">
        <w:t xml:space="preserve">A nivel </w:t>
      </w:r>
      <w:r w:rsidR="002023AB" w:rsidRPr="007772C4">
        <w:t>Propósito:</w:t>
      </w:r>
      <w:r w:rsidRPr="007772C4">
        <w:t xml:space="preserve"> </w:t>
      </w:r>
      <w:r w:rsidR="002023AB" w:rsidRPr="007772C4">
        <w:t>Las personas en condición de pobreza del estado de Oaxaca reducen su carencia de acceso a la alimentación</w:t>
      </w:r>
      <w:r w:rsidR="0086365F" w:rsidRPr="007772C4">
        <w:t>; a través del i</w:t>
      </w:r>
      <w:r w:rsidR="000C7771" w:rsidRPr="007772C4">
        <w:t>ndicador</w:t>
      </w:r>
      <w:r w:rsidR="0086365F" w:rsidRPr="007772C4">
        <w:t xml:space="preserve"> “</w:t>
      </w:r>
      <w:r w:rsidR="000C7771" w:rsidRPr="007772C4">
        <w:t>Porcentaje de personas con carencia alimentaria</w:t>
      </w:r>
      <w:r w:rsidR="0086365F" w:rsidRPr="007772C4">
        <w:t>” y una m</w:t>
      </w:r>
      <w:r w:rsidR="000C7771" w:rsidRPr="007772C4">
        <w:t>eta</w:t>
      </w:r>
      <w:r w:rsidR="0086365F" w:rsidRPr="007772C4">
        <w:t xml:space="preserve"> programada del </w:t>
      </w:r>
      <w:r w:rsidR="000C7771" w:rsidRPr="007772C4">
        <w:t>29.46</w:t>
      </w:r>
      <w:r w:rsidR="0086365F" w:rsidRPr="007772C4">
        <w:t>%</w:t>
      </w:r>
      <w:r w:rsidR="00FC6F09" w:rsidRPr="007772C4">
        <w:t>.</w:t>
      </w:r>
    </w:p>
    <w:p w14:paraId="3B91943E" w14:textId="77777777" w:rsidR="0086365F" w:rsidRPr="007772C4" w:rsidRDefault="0086365F" w:rsidP="0086365F">
      <w:pPr>
        <w:spacing w:after="0" w:line="240" w:lineRule="auto"/>
        <w:ind w:left="993" w:hanging="284"/>
        <w:jc w:val="both"/>
      </w:pPr>
    </w:p>
    <w:p w14:paraId="4FF34F52" w14:textId="77777777" w:rsidR="004E7193" w:rsidRPr="007772C4" w:rsidRDefault="004E7193" w:rsidP="00DD2229">
      <w:pPr>
        <w:pStyle w:val="Prrafodelista"/>
        <w:numPr>
          <w:ilvl w:val="0"/>
          <w:numId w:val="152"/>
        </w:numPr>
        <w:spacing w:after="0" w:line="240" w:lineRule="auto"/>
        <w:ind w:left="993" w:hanging="284"/>
        <w:jc w:val="both"/>
      </w:pPr>
      <w:r w:rsidRPr="007772C4">
        <w:t xml:space="preserve">A nivel </w:t>
      </w:r>
      <w:r w:rsidR="000C7771" w:rsidRPr="007772C4">
        <w:t>Componente</w:t>
      </w:r>
      <w:r w:rsidRPr="007772C4">
        <w:t>s</w:t>
      </w:r>
      <w:r w:rsidR="000C7771" w:rsidRPr="007772C4">
        <w:t>:</w:t>
      </w:r>
    </w:p>
    <w:p w14:paraId="0AFE7A8D" w14:textId="77777777" w:rsidR="004E7193" w:rsidRPr="007772C4" w:rsidRDefault="004E7193" w:rsidP="00DD2229">
      <w:pPr>
        <w:pStyle w:val="Prrafodelista"/>
        <w:numPr>
          <w:ilvl w:val="1"/>
          <w:numId w:val="152"/>
        </w:numPr>
        <w:spacing w:after="0" w:line="240" w:lineRule="auto"/>
        <w:ind w:left="1276"/>
        <w:jc w:val="both"/>
      </w:pPr>
      <w:r w:rsidRPr="007772C4">
        <w:t>Componente 1</w:t>
      </w:r>
    </w:p>
    <w:p w14:paraId="63ADD6EB" w14:textId="3A87BEE9" w:rsidR="000C7771" w:rsidRPr="007772C4" w:rsidRDefault="000C7771" w:rsidP="00DD2229">
      <w:pPr>
        <w:pStyle w:val="Prrafodelista"/>
        <w:numPr>
          <w:ilvl w:val="1"/>
          <w:numId w:val="33"/>
        </w:numPr>
        <w:spacing w:after="0" w:line="240" w:lineRule="auto"/>
        <w:ind w:left="1701"/>
        <w:jc w:val="both"/>
      </w:pPr>
      <w:r w:rsidRPr="007772C4">
        <w:t>Acciones de gestión para la participación comunitaria para el desarrollo humano con asistencia alimentaria.</w:t>
      </w:r>
    </w:p>
    <w:p w14:paraId="2D38ABDF" w14:textId="0C447740" w:rsidR="000C7771" w:rsidRPr="007772C4" w:rsidRDefault="000C7771" w:rsidP="00DD2229">
      <w:pPr>
        <w:pStyle w:val="Prrafodelista"/>
        <w:numPr>
          <w:ilvl w:val="1"/>
          <w:numId w:val="33"/>
        </w:numPr>
        <w:spacing w:after="0" w:line="240" w:lineRule="auto"/>
        <w:ind w:left="1701"/>
        <w:jc w:val="both"/>
      </w:pPr>
      <w:r w:rsidRPr="007772C4">
        <w:t>Indicador:</w:t>
      </w:r>
      <w:r w:rsidR="00326769" w:rsidRPr="007772C4">
        <w:t xml:space="preserve"> </w:t>
      </w:r>
      <w:r w:rsidR="002041C9" w:rsidRPr="007772C4">
        <w:t>Porcentaje de acciones de gestión realizadas</w:t>
      </w:r>
      <w:r w:rsidR="00FC6F09" w:rsidRPr="007772C4">
        <w:t>.</w:t>
      </w:r>
    </w:p>
    <w:p w14:paraId="5A5C25D2" w14:textId="0923BA28" w:rsidR="002041C9" w:rsidRPr="007772C4" w:rsidRDefault="002041C9" w:rsidP="00DD2229">
      <w:pPr>
        <w:pStyle w:val="Prrafodelista"/>
        <w:numPr>
          <w:ilvl w:val="1"/>
          <w:numId w:val="33"/>
        </w:numPr>
        <w:spacing w:after="0" w:line="240" w:lineRule="auto"/>
        <w:ind w:left="1701"/>
        <w:jc w:val="both"/>
      </w:pPr>
      <w:r w:rsidRPr="007772C4">
        <w:t>Meta</w:t>
      </w:r>
      <w:r w:rsidR="00326769" w:rsidRPr="007772C4">
        <w:t xml:space="preserve"> programada</w:t>
      </w:r>
      <w:r w:rsidRPr="007772C4">
        <w:t>:</w:t>
      </w:r>
      <w:r w:rsidR="00326769" w:rsidRPr="007772C4">
        <w:t xml:space="preserve"> </w:t>
      </w:r>
      <w:r w:rsidRPr="007772C4">
        <w:t>100.00</w:t>
      </w:r>
    </w:p>
    <w:p w14:paraId="2F9A22C6" w14:textId="77777777" w:rsidR="0035470B" w:rsidRPr="007772C4" w:rsidRDefault="0035470B" w:rsidP="00326769">
      <w:pPr>
        <w:spacing w:after="0" w:line="240" w:lineRule="auto"/>
        <w:ind w:left="720"/>
        <w:jc w:val="both"/>
      </w:pPr>
    </w:p>
    <w:p w14:paraId="58BCF76B" w14:textId="77777777" w:rsidR="004E7193" w:rsidRPr="007772C4" w:rsidRDefault="002041C9" w:rsidP="00DD2229">
      <w:pPr>
        <w:pStyle w:val="Prrafodelista"/>
        <w:numPr>
          <w:ilvl w:val="1"/>
          <w:numId w:val="152"/>
        </w:numPr>
        <w:spacing w:after="0" w:line="240" w:lineRule="auto"/>
        <w:ind w:left="1276"/>
        <w:jc w:val="both"/>
      </w:pPr>
      <w:r w:rsidRPr="007772C4">
        <w:t>Componente</w:t>
      </w:r>
      <w:r w:rsidR="004E7193" w:rsidRPr="007772C4">
        <w:t xml:space="preserve"> 2</w:t>
      </w:r>
    </w:p>
    <w:p w14:paraId="35F9EF87" w14:textId="55C09911" w:rsidR="002041C9" w:rsidRPr="007772C4" w:rsidRDefault="002041C9" w:rsidP="00DD2229">
      <w:pPr>
        <w:pStyle w:val="Prrafodelista"/>
        <w:numPr>
          <w:ilvl w:val="1"/>
          <w:numId w:val="33"/>
        </w:numPr>
        <w:spacing w:after="0" w:line="240" w:lineRule="auto"/>
        <w:ind w:left="1701"/>
        <w:jc w:val="both"/>
      </w:pPr>
      <w:r w:rsidRPr="007772C4">
        <w:t>Cocinas comedor nutricionales instaladas.</w:t>
      </w:r>
    </w:p>
    <w:p w14:paraId="5066E46F" w14:textId="7C8CFFB7" w:rsidR="002041C9" w:rsidRPr="007772C4" w:rsidRDefault="002041C9" w:rsidP="00DD2229">
      <w:pPr>
        <w:pStyle w:val="Prrafodelista"/>
        <w:numPr>
          <w:ilvl w:val="1"/>
          <w:numId w:val="33"/>
        </w:numPr>
        <w:spacing w:after="0" w:line="240" w:lineRule="auto"/>
        <w:ind w:left="1701"/>
        <w:jc w:val="both"/>
      </w:pPr>
      <w:r w:rsidRPr="007772C4">
        <w:t>Indicador:</w:t>
      </w:r>
      <w:r w:rsidR="00326769" w:rsidRPr="007772C4">
        <w:t xml:space="preserve"> </w:t>
      </w:r>
      <w:r w:rsidRPr="007772C4">
        <w:t>Porcentaje de cocinas comedor nutricional comunitarias (CCNC) instaladas</w:t>
      </w:r>
      <w:r w:rsidR="00FC6F09" w:rsidRPr="007772C4">
        <w:t>.</w:t>
      </w:r>
    </w:p>
    <w:p w14:paraId="165660BA" w14:textId="1DDF5831" w:rsidR="002041C9" w:rsidRPr="007772C4" w:rsidRDefault="002041C9" w:rsidP="00DD2229">
      <w:pPr>
        <w:pStyle w:val="Prrafodelista"/>
        <w:numPr>
          <w:ilvl w:val="1"/>
          <w:numId w:val="33"/>
        </w:numPr>
        <w:spacing w:after="0" w:line="240" w:lineRule="auto"/>
        <w:ind w:left="1701"/>
        <w:jc w:val="both"/>
      </w:pPr>
      <w:r w:rsidRPr="007772C4">
        <w:t>Meta</w:t>
      </w:r>
      <w:r w:rsidR="00326769" w:rsidRPr="007772C4">
        <w:t xml:space="preserve"> programada</w:t>
      </w:r>
      <w:r w:rsidRPr="007772C4">
        <w:t>:</w:t>
      </w:r>
      <w:r w:rsidR="00326769" w:rsidRPr="007772C4">
        <w:t xml:space="preserve"> </w:t>
      </w:r>
      <w:r w:rsidRPr="007772C4">
        <w:t>100.00</w:t>
      </w:r>
    </w:p>
    <w:p w14:paraId="107BE606" w14:textId="77777777" w:rsidR="0035470B" w:rsidRPr="007772C4" w:rsidRDefault="0035470B" w:rsidP="00326769">
      <w:pPr>
        <w:spacing w:after="0" w:line="240" w:lineRule="auto"/>
        <w:ind w:left="720"/>
        <w:jc w:val="both"/>
      </w:pPr>
    </w:p>
    <w:p w14:paraId="4D547754" w14:textId="77777777" w:rsidR="00326769" w:rsidRPr="007772C4" w:rsidRDefault="002041C9" w:rsidP="00DD2229">
      <w:pPr>
        <w:pStyle w:val="Prrafodelista"/>
        <w:numPr>
          <w:ilvl w:val="1"/>
          <w:numId w:val="152"/>
        </w:numPr>
        <w:spacing w:after="0" w:line="240" w:lineRule="auto"/>
        <w:ind w:left="1276"/>
        <w:jc w:val="both"/>
      </w:pPr>
      <w:r w:rsidRPr="007772C4">
        <w:t>Componente</w:t>
      </w:r>
      <w:r w:rsidR="00326769" w:rsidRPr="007772C4">
        <w:t xml:space="preserve"> 3</w:t>
      </w:r>
    </w:p>
    <w:p w14:paraId="64CB95D0" w14:textId="5EED3699" w:rsidR="002041C9" w:rsidRPr="007772C4" w:rsidRDefault="002041C9" w:rsidP="00DD2229">
      <w:pPr>
        <w:pStyle w:val="Prrafodelista"/>
        <w:numPr>
          <w:ilvl w:val="1"/>
          <w:numId w:val="33"/>
        </w:numPr>
        <w:spacing w:after="0" w:line="240" w:lineRule="auto"/>
        <w:ind w:left="1701"/>
        <w:jc w:val="both"/>
      </w:pPr>
      <w:r w:rsidRPr="007772C4">
        <w:t>Asistencia alimentaria a sujetos vulnerables con dotaciones de al</w:t>
      </w:r>
      <w:r w:rsidR="00FC6F09" w:rsidRPr="007772C4">
        <w:t>i</w:t>
      </w:r>
      <w:r w:rsidRPr="007772C4">
        <w:t>mentos de calidad nutricia beneficiados.</w:t>
      </w:r>
    </w:p>
    <w:p w14:paraId="713F49D7" w14:textId="1749C68B" w:rsidR="002041C9" w:rsidRPr="007772C4" w:rsidRDefault="002041C9" w:rsidP="00DD2229">
      <w:pPr>
        <w:pStyle w:val="Prrafodelista"/>
        <w:numPr>
          <w:ilvl w:val="1"/>
          <w:numId w:val="33"/>
        </w:numPr>
        <w:spacing w:after="0" w:line="240" w:lineRule="auto"/>
        <w:ind w:left="1701"/>
        <w:jc w:val="both"/>
      </w:pPr>
      <w:r w:rsidRPr="007772C4">
        <w:t>Indicador:</w:t>
      </w:r>
      <w:r w:rsidR="00326769" w:rsidRPr="007772C4">
        <w:t xml:space="preserve"> </w:t>
      </w:r>
      <w:r w:rsidRPr="007772C4">
        <w:t>Porcentaje de sujetos vulnerables otorgadas</w:t>
      </w:r>
      <w:r w:rsidR="00FC6F09" w:rsidRPr="007772C4">
        <w:t>.</w:t>
      </w:r>
    </w:p>
    <w:p w14:paraId="2400B1EC" w14:textId="4EE1D1FE" w:rsidR="002041C9" w:rsidRPr="007772C4" w:rsidRDefault="002041C9" w:rsidP="00DD2229">
      <w:pPr>
        <w:pStyle w:val="Prrafodelista"/>
        <w:numPr>
          <w:ilvl w:val="1"/>
          <w:numId w:val="33"/>
        </w:numPr>
        <w:spacing w:after="0" w:line="240" w:lineRule="auto"/>
        <w:ind w:left="1701"/>
        <w:jc w:val="both"/>
      </w:pPr>
      <w:r w:rsidRPr="007772C4">
        <w:t>Meta</w:t>
      </w:r>
      <w:r w:rsidR="00326769" w:rsidRPr="007772C4">
        <w:t xml:space="preserve"> programada</w:t>
      </w:r>
      <w:r w:rsidRPr="007772C4">
        <w:t>:</w:t>
      </w:r>
      <w:r w:rsidR="00326769" w:rsidRPr="007772C4">
        <w:t xml:space="preserve"> </w:t>
      </w:r>
      <w:r w:rsidRPr="007772C4">
        <w:t>100.00</w:t>
      </w:r>
    </w:p>
    <w:p w14:paraId="1A0A1B94" w14:textId="77777777" w:rsidR="00FC6F09" w:rsidRPr="007772C4" w:rsidRDefault="00FC6F09" w:rsidP="0086365F">
      <w:pPr>
        <w:spacing w:after="0" w:line="240" w:lineRule="auto"/>
        <w:ind w:left="993" w:hanging="284"/>
        <w:jc w:val="both"/>
      </w:pPr>
    </w:p>
    <w:p w14:paraId="7F66BFE7" w14:textId="77777777" w:rsidR="00326769" w:rsidRPr="007772C4" w:rsidRDefault="00FC6F09" w:rsidP="00DD2229">
      <w:pPr>
        <w:pStyle w:val="Prrafodelista"/>
        <w:numPr>
          <w:ilvl w:val="1"/>
          <w:numId w:val="152"/>
        </w:numPr>
        <w:spacing w:after="0" w:line="240" w:lineRule="auto"/>
        <w:ind w:left="1276"/>
        <w:jc w:val="both"/>
      </w:pPr>
      <w:r w:rsidRPr="007772C4">
        <w:t>Componente</w:t>
      </w:r>
      <w:r w:rsidR="00326769" w:rsidRPr="007772C4">
        <w:t xml:space="preserve"> 4</w:t>
      </w:r>
    </w:p>
    <w:p w14:paraId="2F6792FC" w14:textId="1FCA60D5" w:rsidR="00FC6F09" w:rsidRPr="007772C4" w:rsidRDefault="00FC6F09" w:rsidP="00DD2229">
      <w:pPr>
        <w:pStyle w:val="Prrafodelista"/>
        <w:numPr>
          <w:ilvl w:val="1"/>
          <w:numId w:val="33"/>
        </w:numPr>
        <w:spacing w:after="0" w:line="240" w:lineRule="auto"/>
        <w:ind w:left="1701"/>
        <w:jc w:val="both"/>
      </w:pPr>
      <w:r w:rsidRPr="007772C4">
        <w:t>Comedores para jóvenes instalados.</w:t>
      </w:r>
    </w:p>
    <w:p w14:paraId="337E92B5" w14:textId="0098B3AA" w:rsidR="00FC6F09" w:rsidRPr="007772C4" w:rsidRDefault="00FC6F09" w:rsidP="00DD2229">
      <w:pPr>
        <w:pStyle w:val="Prrafodelista"/>
        <w:numPr>
          <w:ilvl w:val="1"/>
          <w:numId w:val="33"/>
        </w:numPr>
        <w:spacing w:after="0" w:line="240" w:lineRule="auto"/>
        <w:ind w:left="1701"/>
        <w:jc w:val="both"/>
      </w:pPr>
      <w:r w:rsidRPr="007772C4">
        <w:t>Indicador</w:t>
      </w:r>
      <w:r w:rsidR="00E33BE0" w:rsidRPr="007772C4">
        <w:t xml:space="preserve"> 1</w:t>
      </w:r>
      <w:r w:rsidRPr="007772C4">
        <w:t>:</w:t>
      </w:r>
      <w:r w:rsidR="00326769" w:rsidRPr="007772C4">
        <w:t xml:space="preserve"> </w:t>
      </w:r>
      <w:r w:rsidRPr="007772C4">
        <w:t>Porcentaje de comedores para jóvenes instalados.</w:t>
      </w:r>
    </w:p>
    <w:p w14:paraId="19CEF655" w14:textId="6C775B5A" w:rsidR="00FC6F09" w:rsidRPr="007772C4" w:rsidRDefault="00FC6F09" w:rsidP="00DD2229">
      <w:pPr>
        <w:pStyle w:val="Prrafodelista"/>
        <w:numPr>
          <w:ilvl w:val="1"/>
          <w:numId w:val="33"/>
        </w:numPr>
        <w:spacing w:after="0" w:line="240" w:lineRule="auto"/>
        <w:ind w:left="1701"/>
        <w:jc w:val="both"/>
      </w:pPr>
      <w:r w:rsidRPr="007772C4">
        <w:t>Meta</w:t>
      </w:r>
      <w:r w:rsidR="00326769" w:rsidRPr="007772C4">
        <w:t xml:space="preserve"> programada</w:t>
      </w:r>
      <w:r w:rsidRPr="007772C4">
        <w:t>:</w:t>
      </w:r>
      <w:r w:rsidR="00326769" w:rsidRPr="007772C4">
        <w:t xml:space="preserve"> </w:t>
      </w:r>
      <w:r w:rsidRPr="007772C4">
        <w:t>100.00</w:t>
      </w:r>
    </w:p>
    <w:p w14:paraId="2EADD7CA" w14:textId="64C486EC" w:rsidR="00FC6F09" w:rsidRPr="007772C4" w:rsidRDefault="00FC6F09" w:rsidP="00DD2229">
      <w:pPr>
        <w:pStyle w:val="Prrafodelista"/>
        <w:numPr>
          <w:ilvl w:val="1"/>
          <w:numId w:val="33"/>
        </w:numPr>
        <w:spacing w:after="0" w:line="240" w:lineRule="auto"/>
        <w:ind w:left="1701"/>
        <w:jc w:val="both"/>
      </w:pPr>
      <w:r w:rsidRPr="007772C4">
        <w:t>Indicador</w:t>
      </w:r>
      <w:r w:rsidR="00E33BE0" w:rsidRPr="007772C4">
        <w:t xml:space="preserve"> 2</w:t>
      </w:r>
      <w:r w:rsidRPr="007772C4">
        <w:t>:</w:t>
      </w:r>
      <w:r w:rsidR="00326769" w:rsidRPr="007772C4">
        <w:t xml:space="preserve"> </w:t>
      </w:r>
      <w:r w:rsidRPr="007772C4">
        <w:t>Promedio de jóvenes en los comedores instalados atendidos.</w:t>
      </w:r>
    </w:p>
    <w:p w14:paraId="64F57F78" w14:textId="79851E41" w:rsidR="000C7771" w:rsidRPr="007772C4" w:rsidRDefault="00FC6F09" w:rsidP="00DD2229">
      <w:pPr>
        <w:pStyle w:val="Prrafodelista"/>
        <w:numPr>
          <w:ilvl w:val="1"/>
          <w:numId w:val="33"/>
        </w:numPr>
        <w:spacing w:after="0" w:line="240" w:lineRule="auto"/>
        <w:ind w:left="1701"/>
        <w:jc w:val="both"/>
      </w:pPr>
      <w:r w:rsidRPr="007772C4">
        <w:t>Meta</w:t>
      </w:r>
      <w:r w:rsidR="00326769" w:rsidRPr="007772C4">
        <w:t xml:space="preserve"> programada</w:t>
      </w:r>
      <w:r w:rsidRPr="007772C4">
        <w:t>:</w:t>
      </w:r>
      <w:r w:rsidR="00326769" w:rsidRPr="007772C4">
        <w:t xml:space="preserve"> </w:t>
      </w:r>
      <w:r w:rsidRPr="007772C4">
        <w:t>150.00</w:t>
      </w:r>
    </w:p>
    <w:bookmarkEnd w:id="5"/>
    <w:p w14:paraId="510782BE" w14:textId="77777777" w:rsidR="000C7771" w:rsidRPr="007772C4" w:rsidRDefault="000C7771" w:rsidP="00EE3BF0">
      <w:pPr>
        <w:spacing w:after="0" w:line="240" w:lineRule="auto"/>
        <w:jc w:val="both"/>
      </w:pPr>
    </w:p>
    <w:p w14:paraId="0D1CC468" w14:textId="4CAB5509" w:rsidR="00207099" w:rsidRPr="007772C4" w:rsidRDefault="002D024F" w:rsidP="00207099">
      <w:pPr>
        <w:spacing w:after="0" w:line="240" w:lineRule="auto"/>
        <w:ind w:left="720"/>
        <w:jc w:val="both"/>
      </w:pPr>
      <w:bookmarkStart w:id="6" w:name="_Hlk92458680"/>
      <w:r w:rsidRPr="007772C4">
        <w:t>Por lo que respecta a la v</w:t>
      </w:r>
      <w:r w:rsidR="0083483A" w:rsidRPr="007772C4">
        <w:t xml:space="preserve">aloración del diseño del programa respecto </w:t>
      </w:r>
      <w:r w:rsidR="00C243BD" w:rsidRPr="007772C4">
        <w:t>de</w:t>
      </w:r>
      <w:r w:rsidR="0083483A" w:rsidRPr="007772C4">
        <w:t xml:space="preserve"> la atención del problema o necesidad</w:t>
      </w:r>
      <w:r w:rsidRPr="007772C4">
        <w:t>, e</w:t>
      </w:r>
      <w:r w:rsidR="00207099" w:rsidRPr="007772C4">
        <w:t>s posible acotar los diferentes procesos con los que el Sistema DIF Oaxaca cuenta para orientar la atención del programa hacia la población más vulnerable, lo cual abona a la certeza de las acciones realizadas. Esto, aunado al diseño y ejecución de los mismos se convierten en estrategias preventivas en los ámbitos de alimentación, desarrollo familiar y comunitario, integración familiar y apoyo a las personas con discapacidad, permitiendo dar cumplimiento a los objetivos y metas planteadas.</w:t>
      </w:r>
    </w:p>
    <w:p w14:paraId="12B014B9" w14:textId="64711F82" w:rsidR="00C578C5" w:rsidRPr="007772C4" w:rsidRDefault="00C578C5" w:rsidP="00C578C5">
      <w:pPr>
        <w:spacing w:after="0" w:line="240" w:lineRule="auto"/>
        <w:ind w:left="720"/>
        <w:jc w:val="both"/>
      </w:pPr>
    </w:p>
    <w:p w14:paraId="62D2A374" w14:textId="2225488B" w:rsidR="006F7D93" w:rsidRPr="007772C4" w:rsidRDefault="006F7D93" w:rsidP="00C578C5">
      <w:pPr>
        <w:spacing w:after="0" w:line="240" w:lineRule="auto"/>
        <w:ind w:left="720"/>
        <w:jc w:val="both"/>
      </w:pPr>
      <w:r w:rsidRPr="007772C4">
        <w:lastRenderedPageBreak/>
        <w:t xml:space="preserve">Una vez generadas las cifras correspondientes a la valoración de la evaluación, </w:t>
      </w:r>
      <w:r w:rsidR="00BC35B0" w:rsidRPr="007772C4">
        <w:t xml:space="preserve">en sus diferentes temas, se obtuvo una valoración final del </w:t>
      </w:r>
      <w:r w:rsidR="00BC35B0" w:rsidRPr="007772C4">
        <w:rPr>
          <w:b/>
        </w:rPr>
        <w:t>7</w:t>
      </w:r>
      <w:r w:rsidR="00ED1B5A">
        <w:rPr>
          <w:b/>
        </w:rPr>
        <w:t>2</w:t>
      </w:r>
      <w:r w:rsidR="00BC35B0" w:rsidRPr="007772C4">
        <w:rPr>
          <w:b/>
        </w:rPr>
        <w:t>%</w:t>
      </w:r>
      <w:r w:rsidR="00BC35B0" w:rsidRPr="007772C4">
        <w:t xml:space="preserve">, </w:t>
      </w:r>
      <w:r w:rsidR="00C824BE" w:rsidRPr="007772C4">
        <w:t xml:space="preserve">cumpliendo en </w:t>
      </w:r>
      <w:r w:rsidR="00ED1B5A">
        <w:t>99</w:t>
      </w:r>
      <w:r w:rsidR="00C824BE" w:rsidRPr="007772C4">
        <w:t xml:space="preserve"> casos y 30 preguntas </w:t>
      </w:r>
      <w:r w:rsidR="00BC35B0" w:rsidRPr="007772C4">
        <w:t>por lo que es viable determinar que el P</w:t>
      </w:r>
      <w:r w:rsidR="00722716" w:rsidRPr="007772C4">
        <w:t>rograma</w:t>
      </w:r>
      <w:r w:rsidR="00BC35B0" w:rsidRPr="007772C4">
        <w:t xml:space="preserve"> está orientado a la consecución de resultados y es pertinente con respecto al problema o necesidad que atiende, considerando los elementos de diseño que lo componen, los procesos de planeación y los procesos clave en la operación del programa, en los cuales obtuvo el puntaje más alto.</w:t>
      </w:r>
    </w:p>
    <w:p w14:paraId="50ACA192" w14:textId="09BF339C" w:rsidR="00BC35B0" w:rsidRPr="007772C4" w:rsidRDefault="00BC35B0" w:rsidP="00C578C5">
      <w:pPr>
        <w:spacing w:after="0" w:line="240" w:lineRule="auto"/>
        <w:ind w:left="720"/>
        <w:jc w:val="both"/>
      </w:pPr>
    </w:p>
    <w:p w14:paraId="072BABC9" w14:textId="7F5F15F1" w:rsidR="00BC35B0" w:rsidRPr="007772C4" w:rsidRDefault="00BC35B0" w:rsidP="00C578C5">
      <w:pPr>
        <w:spacing w:after="0" w:line="240" w:lineRule="auto"/>
        <w:ind w:left="720"/>
        <w:jc w:val="both"/>
      </w:pPr>
      <w:r w:rsidRPr="007772C4">
        <w:t xml:space="preserve">En tanto que las áreas de oportunidad están en los temas de </w:t>
      </w:r>
      <w:r w:rsidR="00D32C96" w:rsidRPr="007772C4">
        <w:t>la cobertura y focalización, percepción de la población atendida y resultados.</w:t>
      </w:r>
    </w:p>
    <w:bookmarkEnd w:id="6"/>
    <w:p w14:paraId="2AF05E9B" w14:textId="626A1AC0" w:rsidR="006F7D93" w:rsidRPr="007772C4" w:rsidRDefault="006F7D93" w:rsidP="00C578C5">
      <w:pPr>
        <w:spacing w:after="0" w:line="240" w:lineRule="auto"/>
        <w:ind w:left="720"/>
        <w:jc w:val="both"/>
      </w:pPr>
    </w:p>
    <w:p w14:paraId="32C578A3" w14:textId="77777777" w:rsidR="00FD5B62" w:rsidRPr="007772C4" w:rsidRDefault="00FD5B62" w:rsidP="00FD5B62">
      <w:pPr>
        <w:spacing w:after="0" w:line="240" w:lineRule="auto"/>
        <w:ind w:left="708"/>
        <w:jc w:val="both"/>
      </w:pPr>
      <w:r w:rsidRPr="007772C4">
        <w:t>Otro de los aspectos a los que se ha puesto atención, es la administración de riesgos Institucionales, un elemento importante de su Planeación Estratégica, la cual contribuye a elevar la productividad y a garantizar la eficiencia y eficacia en los procesos organizacionales, a través de estrategias de mejoramiento continuo, desde un enfoque preventivo, planeado y valorado.</w:t>
      </w:r>
    </w:p>
    <w:p w14:paraId="2DD298C0" w14:textId="77777777" w:rsidR="00FD5B62" w:rsidRPr="007772C4" w:rsidRDefault="00FD5B62" w:rsidP="00FD5B62">
      <w:pPr>
        <w:spacing w:after="0" w:line="240" w:lineRule="auto"/>
        <w:ind w:left="708"/>
        <w:jc w:val="both"/>
      </w:pPr>
    </w:p>
    <w:p w14:paraId="5F24B0DA" w14:textId="73E3EFC1" w:rsidR="00E332A2" w:rsidRPr="007772C4" w:rsidRDefault="00FD5B62" w:rsidP="00FD5B62">
      <w:pPr>
        <w:spacing w:after="0" w:line="240" w:lineRule="auto"/>
        <w:ind w:left="708"/>
        <w:jc w:val="both"/>
      </w:pPr>
      <w:r w:rsidRPr="007772C4">
        <w:t>Esta metodología permite establecer mecanismos para identificar, evaluar, analizar y minimizar los riesgos institucionales, incluyendo los asociados a</w:t>
      </w:r>
      <w:r w:rsidR="00E332A2" w:rsidRPr="007772C4">
        <w:t xml:space="preserve"> </w:t>
      </w:r>
      <w:r w:rsidRPr="007772C4">
        <w:t>posibles actos de corrupción y/o fraude, a los cuales se encuentran expuestos</w:t>
      </w:r>
      <w:r w:rsidR="00E332A2" w:rsidRPr="007772C4">
        <w:t xml:space="preserve"> </w:t>
      </w:r>
      <w:r w:rsidRPr="007772C4">
        <w:t>los procesos fundamentales y operativos de las diversas áreas de</w:t>
      </w:r>
      <w:r w:rsidR="00E332A2" w:rsidRPr="007772C4">
        <w:t xml:space="preserve"> la UR.</w:t>
      </w:r>
    </w:p>
    <w:p w14:paraId="0A71AF22" w14:textId="4658741B" w:rsidR="00A875C6" w:rsidRPr="007772C4" w:rsidRDefault="00A875C6" w:rsidP="00FD5B62">
      <w:pPr>
        <w:spacing w:after="0" w:line="240" w:lineRule="auto"/>
        <w:ind w:left="708"/>
        <w:jc w:val="both"/>
      </w:pPr>
    </w:p>
    <w:p w14:paraId="2BC9658C" w14:textId="242AD503" w:rsidR="00A875C6" w:rsidRPr="007772C4" w:rsidRDefault="00A875C6" w:rsidP="00A875C6">
      <w:pPr>
        <w:spacing w:after="0" w:line="240" w:lineRule="auto"/>
        <w:ind w:left="708"/>
        <w:jc w:val="both"/>
      </w:pPr>
      <w:r w:rsidRPr="007772C4">
        <w:t>Por último, es importante mencionar que se realizó una Evaluación de Diagnóstico aplicada al programa para el ejercicio fiscal 2017, misma que fue tomada en cuenta para definir decisiones sobre cambios en el programa, relacionados con los Aspectos Susceptibles de Mejora (ASM). Sin embargo, por tratarse de una evaluación Diagnóstica, no es posible equiparar las respuestas con la presente de Consistencia y Resultados, ya que únicamente consideró 42 aspectos específicos que se valoraron en 12 preguntas generales.</w:t>
      </w:r>
    </w:p>
    <w:p w14:paraId="68497822" w14:textId="77777777" w:rsidR="00A875C6" w:rsidRPr="007772C4" w:rsidRDefault="00A875C6" w:rsidP="00A875C6">
      <w:pPr>
        <w:spacing w:after="0" w:line="240" w:lineRule="auto"/>
        <w:ind w:left="708"/>
        <w:jc w:val="both"/>
      </w:pPr>
    </w:p>
    <w:p w14:paraId="4A6B17F5" w14:textId="69A50940" w:rsidR="00A875C6" w:rsidRPr="007772C4" w:rsidRDefault="00A875C6" w:rsidP="00A875C6">
      <w:pPr>
        <w:spacing w:after="0" w:line="240" w:lineRule="auto"/>
        <w:ind w:left="708"/>
        <w:jc w:val="both"/>
      </w:pPr>
      <w:r w:rsidRPr="007772C4">
        <w:t>De acuerdo con dicha evaluación, el programa cumplió en 32 casos, es decir 76.19% del total, lo cual coloca al programa sobre el promedio de los resultados obtenidos por los 88 programas sujetos a evaluación diagnóstica en 2018.</w:t>
      </w:r>
    </w:p>
    <w:p w14:paraId="7B60D1CF" w14:textId="4C5DF22D" w:rsidR="001B1A55" w:rsidRPr="007772C4" w:rsidRDefault="001B1A55" w:rsidP="00A875C6">
      <w:pPr>
        <w:spacing w:after="0" w:line="240" w:lineRule="auto"/>
        <w:ind w:left="708"/>
        <w:jc w:val="both"/>
      </w:pPr>
    </w:p>
    <w:p w14:paraId="2C1081C9" w14:textId="083626F6" w:rsidR="00A875C6" w:rsidRPr="007772C4" w:rsidRDefault="00543FEA" w:rsidP="00A875C6">
      <w:pPr>
        <w:spacing w:after="0" w:line="240" w:lineRule="auto"/>
        <w:ind w:left="708"/>
        <w:jc w:val="both"/>
      </w:pPr>
      <w:r w:rsidRPr="007772C4">
        <w:t>S</w:t>
      </w:r>
      <w:r w:rsidR="00DE1FF8" w:rsidRPr="007772C4">
        <w:t xml:space="preserve">e formularon </w:t>
      </w:r>
      <w:r w:rsidR="00A875C6" w:rsidRPr="007772C4">
        <w:t xml:space="preserve">7 </w:t>
      </w:r>
      <w:r w:rsidR="00956EBE" w:rsidRPr="007772C4">
        <w:t>ASM</w:t>
      </w:r>
      <w:r w:rsidR="00DE1FF8" w:rsidRPr="007772C4">
        <w:t xml:space="preserve">, los cuales, </w:t>
      </w:r>
      <w:r w:rsidR="00A875C6" w:rsidRPr="007772C4">
        <w:t xml:space="preserve">con base en los documentos probatorios presentados por las UR, </w:t>
      </w:r>
      <w:r w:rsidR="00DE1FF8" w:rsidRPr="007772C4">
        <w:t xml:space="preserve">fueron cumplidos en </w:t>
      </w:r>
      <w:r w:rsidR="00A875C6" w:rsidRPr="007772C4">
        <w:t xml:space="preserve">un 100%, con el consiguiente logro de los resultados establecidos por el programa, de acuerdo con información </w:t>
      </w:r>
      <w:r w:rsidR="00956EBE" w:rsidRPr="007772C4">
        <w:t>contenida</w:t>
      </w:r>
      <w:r w:rsidR="00A875C6" w:rsidRPr="007772C4">
        <w:t xml:space="preserve"> en el documento </w:t>
      </w:r>
      <w:r w:rsidR="00DE1FF8" w:rsidRPr="007772C4">
        <w:rPr>
          <w:i/>
          <w:iCs/>
        </w:rPr>
        <w:t>“</w:t>
      </w:r>
      <w:r w:rsidR="00A875C6" w:rsidRPr="007772C4">
        <w:rPr>
          <w:i/>
          <w:iCs/>
        </w:rPr>
        <w:t>Mecanismo de Atención a los Aspectos Susceptibles de Mejora 2018</w:t>
      </w:r>
      <w:r w:rsidR="00DE1FF8" w:rsidRPr="007772C4">
        <w:rPr>
          <w:i/>
          <w:iCs/>
        </w:rPr>
        <w:t>”</w:t>
      </w:r>
      <w:r w:rsidR="00A875C6" w:rsidRPr="007772C4">
        <w:t>.</w:t>
      </w:r>
    </w:p>
    <w:p w14:paraId="1A70FA9A" w14:textId="77777777" w:rsidR="00A10CC3" w:rsidRPr="007772C4" w:rsidRDefault="00A10CC3" w:rsidP="00A875C6">
      <w:pPr>
        <w:spacing w:after="0" w:line="240" w:lineRule="auto"/>
        <w:ind w:left="708"/>
        <w:jc w:val="both"/>
      </w:pPr>
    </w:p>
    <w:p w14:paraId="0DF76752" w14:textId="064246BA" w:rsidR="00955C54" w:rsidRPr="007772C4" w:rsidRDefault="00955C54">
      <w:r w:rsidRPr="007772C4">
        <w:br w:type="page"/>
      </w:r>
    </w:p>
    <w:p w14:paraId="044B4D2D" w14:textId="2D18C77C" w:rsidR="00A650F0" w:rsidRPr="007772C4" w:rsidRDefault="00A650F0"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7" w:name="_Toc92492762"/>
      <w:r w:rsidRPr="007772C4">
        <w:rPr>
          <w:rFonts w:ascii="Arial" w:hAnsi="Arial" w:cs="Arial"/>
          <w:b/>
          <w:bCs/>
          <w:color w:val="188E96"/>
          <w:sz w:val="24"/>
          <w:szCs w:val="24"/>
        </w:rPr>
        <w:lastRenderedPageBreak/>
        <w:t>Diseño del Programa</w:t>
      </w:r>
      <w:bookmarkEnd w:id="7"/>
    </w:p>
    <w:p w14:paraId="42510DD6" w14:textId="77777777" w:rsidR="00A650F0" w:rsidRPr="00253D50" w:rsidRDefault="00A650F0" w:rsidP="00A650F0">
      <w:pPr>
        <w:spacing w:after="0" w:line="240" w:lineRule="auto"/>
        <w:jc w:val="both"/>
        <w:rPr>
          <w:b/>
          <w:bCs/>
          <w:sz w:val="18"/>
          <w:szCs w:val="18"/>
        </w:rPr>
      </w:pPr>
    </w:p>
    <w:p w14:paraId="7055D6DA" w14:textId="1A127869" w:rsidR="00B35FB3" w:rsidRPr="007772C4" w:rsidRDefault="00B35FB3" w:rsidP="00DD2229">
      <w:pPr>
        <w:pStyle w:val="Prrafodelista"/>
        <w:numPr>
          <w:ilvl w:val="0"/>
          <w:numId w:val="43"/>
        </w:numPr>
        <w:spacing w:after="0" w:line="240" w:lineRule="auto"/>
        <w:ind w:left="284" w:hanging="295"/>
        <w:jc w:val="both"/>
        <w:rPr>
          <w:b/>
          <w:bCs/>
        </w:rPr>
      </w:pPr>
      <w:r w:rsidRPr="007772C4">
        <w:rPr>
          <w:b/>
          <w:bCs/>
        </w:rPr>
        <w:t>A</w:t>
      </w:r>
      <w:r w:rsidR="00A650F0" w:rsidRPr="007772C4">
        <w:rPr>
          <w:b/>
          <w:bCs/>
        </w:rPr>
        <w:t>nálisis de la justificación de la creación y del diseño del programa</w:t>
      </w:r>
    </w:p>
    <w:p w14:paraId="7B9860E8" w14:textId="77777777" w:rsidR="00B35FB3" w:rsidRPr="00253D50" w:rsidRDefault="00B35FB3" w:rsidP="00C73BBE">
      <w:pPr>
        <w:spacing w:after="0" w:line="240" w:lineRule="auto"/>
        <w:jc w:val="both"/>
        <w:rPr>
          <w:sz w:val="18"/>
          <w:szCs w:val="18"/>
        </w:rPr>
      </w:pPr>
    </w:p>
    <w:p w14:paraId="48E07069" w14:textId="732CE7EF" w:rsidR="0009263A" w:rsidRPr="007772C4" w:rsidRDefault="0009263A" w:rsidP="00DD2229">
      <w:pPr>
        <w:pStyle w:val="Prrafodelista"/>
        <w:numPr>
          <w:ilvl w:val="0"/>
          <w:numId w:val="7"/>
        </w:numPr>
        <w:spacing w:after="0" w:line="240" w:lineRule="auto"/>
        <w:jc w:val="both"/>
        <w:rPr>
          <w:b/>
          <w:bCs/>
        </w:rPr>
      </w:pPr>
      <w:r w:rsidRPr="007772C4">
        <w:rPr>
          <w:b/>
          <w:bCs/>
        </w:rPr>
        <w:t>El problema o necesidad que busca resolver el programa está identificado en un documento que cuenta con la siguiente información:</w:t>
      </w:r>
    </w:p>
    <w:p w14:paraId="654551AC" w14:textId="01997B62" w:rsidR="0009263A" w:rsidRPr="007772C4" w:rsidRDefault="0009263A" w:rsidP="00DD2229">
      <w:pPr>
        <w:pStyle w:val="Prrafodelista"/>
        <w:numPr>
          <w:ilvl w:val="0"/>
          <w:numId w:val="4"/>
        </w:numPr>
        <w:spacing w:after="0" w:line="240" w:lineRule="auto"/>
        <w:jc w:val="both"/>
      </w:pPr>
      <w:r w:rsidRPr="007772C4">
        <w:t>El problema o necesidad se formula como un hecho negativo o como una situación que puede ser revertida, de acuerdo con la MML.</w:t>
      </w:r>
    </w:p>
    <w:p w14:paraId="2F5B120C" w14:textId="5A6ED88A" w:rsidR="0009263A" w:rsidRPr="007772C4" w:rsidRDefault="0009263A" w:rsidP="00DD2229">
      <w:pPr>
        <w:pStyle w:val="Prrafodelista"/>
        <w:numPr>
          <w:ilvl w:val="0"/>
          <w:numId w:val="4"/>
        </w:numPr>
        <w:spacing w:after="0" w:line="240" w:lineRule="auto"/>
        <w:jc w:val="both"/>
      </w:pPr>
      <w:r w:rsidRPr="007772C4">
        <w:t>Se define de forma clara, concreta y delimitada a la población o área de enfoque que tiene el problema o necesidad.</w:t>
      </w:r>
    </w:p>
    <w:p w14:paraId="050795D3" w14:textId="52B10AAD" w:rsidR="0009263A" w:rsidRPr="007772C4" w:rsidRDefault="0009263A" w:rsidP="00DD2229">
      <w:pPr>
        <w:pStyle w:val="Prrafodelista"/>
        <w:numPr>
          <w:ilvl w:val="0"/>
          <w:numId w:val="4"/>
        </w:numPr>
        <w:spacing w:after="0" w:line="240" w:lineRule="auto"/>
        <w:jc w:val="both"/>
      </w:pPr>
      <w:r w:rsidRPr="007772C4">
        <w:t>Se define el plazo para su revisión y su actualización.</w:t>
      </w:r>
    </w:p>
    <w:p w14:paraId="462CC093" w14:textId="70545D4D" w:rsidR="0009263A" w:rsidRPr="00253D50" w:rsidRDefault="0009263A" w:rsidP="00C73BBE">
      <w:pPr>
        <w:spacing w:after="0" w:line="240" w:lineRule="auto"/>
        <w:jc w:val="both"/>
        <w:rPr>
          <w:sz w:val="14"/>
          <w:szCs w:val="14"/>
        </w:rPr>
      </w:pPr>
    </w:p>
    <w:p w14:paraId="6F8C3ABF" w14:textId="62BB3ECA" w:rsidR="0062463C" w:rsidRPr="007772C4" w:rsidRDefault="0062463C" w:rsidP="0062463C">
      <w:pPr>
        <w:spacing w:after="0" w:line="240" w:lineRule="auto"/>
        <w:ind w:left="360"/>
        <w:jc w:val="both"/>
        <w:rPr>
          <w:b/>
          <w:bCs/>
        </w:rPr>
      </w:pPr>
      <w:r w:rsidRPr="007772C4">
        <w:rPr>
          <w:b/>
          <w:bCs/>
          <w:color w:val="188E96"/>
        </w:rPr>
        <w:t>Respuesta:</w:t>
      </w:r>
      <w:r w:rsidRPr="007772C4">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710374" w:rsidRPr="007772C4" w14:paraId="21268B1A" w14:textId="77777777" w:rsidTr="00C045FE">
        <w:trPr>
          <w:jc w:val="center"/>
        </w:trPr>
        <w:tc>
          <w:tcPr>
            <w:tcW w:w="855" w:type="dxa"/>
            <w:shd w:val="clear" w:color="auto" w:fill="D9D9D9" w:themeFill="background1" w:themeFillShade="D9"/>
          </w:tcPr>
          <w:p w14:paraId="08E07D1D" w14:textId="77777777" w:rsidR="00710374" w:rsidRPr="007772C4" w:rsidRDefault="00710374" w:rsidP="008B6F9B">
            <w:pPr>
              <w:jc w:val="center"/>
              <w:rPr>
                <w:b/>
                <w:bCs/>
              </w:rPr>
            </w:pPr>
            <w:r w:rsidRPr="007772C4">
              <w:rPr>
                <w:b/>
                <w:bCs/>
              </w:rPr>
              <w:t>Nivel</w:t>
            </w:r>
          </w:p>
        </w:tc>
        <w:tc>
          <w:tcPr>
            <w:tcW w:w="8232" w:type="dxa"/>
            <w:shd w:val="clear" w:color="auto" w:fill="D9D9D9" w:themeFill="background1" w:themeFillShade="D9"/>
          </w:tcPr>
          <w:p w14:paraId="0DEEE727" w14:textId="7D2D127A" w:rsidR="00710374" w:rsidRPr="007772C4" w:rsidRDefault="00710374" w:rsidP="00962EA0">
            <w:pPr>
              <w:jc w:val="center"/>
              <w:rPr>
                <w:b/>
                <w:bCs/>
              </w:rPr>
            </w:pPr>
            <w:r w:rsidRPr="007772C4">
              <w:rPr>
                <w:b/>
                <w:bCs/>
              </w:rPr>
              <w:t>Criterios</w:t>
            </w:r>
          </w:p>
        </w:tc>
      </w:tr>
      <w:tr w:rsidR="00710374" w:rsidRPr="007772C4" w14:paraId="19D17194" w14:textId="77777777" w:rsidTr="00C045FE">
        <w:trPr>
          <w:jc w:val="center"/>
        </w:trPr>
        <w:tc>
          <w:tcPr>
            <w:tcW w:w="855" w:type="dxa"/>
            <w:vAlign w:val="center"/>
          </w:tcPr>
          <w:p w14:paraId="6CA34C89" w14:textId="655256A1" w:rsidR="00710374" w:rsidRPr="007772C4" w:rsidRDefault="00A811D2" w:rsidP="008B6F9B">
            <w:pPr>
              <w:jc w:val="center"/>
              <w:rPr>
                <w:b/>
                <w:bCs/>
              </w:rPr>
            </w:pPr>
            <w:r w:rsidRPr="007772C4">
              <w:rPr>
                <w:b/>
                <w:bCs/>
              </w:rPr>
              <w:t>4</w:t>
            </w:r>
          </w:p>
        </w:tc>
        <w:tc>
          <w:tcPr>
            <w:tcW w:w="8232" w:type="dxa"/>
          </w:tcPr>
          <w:p w14:paraId="2D9CFAF2" w14:textId="431498FD" w:rsidR="00EC5ED7" w:rsidRPr="007772C4" w:rsidRDefault="00EC5ED7" w:rsidP="00DD2229">
            <w:pPr>
              <w:pStyle w:val="Prrafodelista"/>
              <w:numPr>
                <w:ilvl w:val="0"/>
                <w:numId w:val="36"/>
              </w:numPr>
              <w:ind w:left="316"/>
              <w:jc w:val="both"/>
            </w:pPr>
            <w:r w:rsidRPr="007772C4">
              <w:t>El programa tiene identificado el problema o necesidad que busca resolver.</w:t>
            </w:r>
          </w:p>
          <w:p w14:paraId="5EB3264E" w14:textId="5DE3D1EB" w:rsidR="00710374" w:rsidRPr="007772C4" w:rsidRDefault="00EC5ED7" w:rsidP="00DD2229">
            <w:pPr>
              <w:pStyle w:val="Prrafodelista"/>
              <w:numPr>
                <w:ilvl w:val="0"/>
                <w:numId w:val="36"/>
              </w:numPr>
              <w:ind w:left="316"/>
              <w:jc w:val="both"/>
            </w:pPr>
            <w:r w:rsidRPr="007772C4">
              <w:t xml:space="preserve">El problema cumple con </w:t>
            </w:r>
            <w:r w:rsidR="00A811D2" w:rsidRPr="007772C4">
              <w:t>to</w:t>
            </w:r>
            <w:r w:rsidRPr="007772C4">
              <w:t>d</w:t>
            </w:r>
            <w:r w:rsidR="00A811D2" w:rsidRPr="007772C4">
              <w:t>a</w:t>
            </w:r>
            <w:r w:rsidRPr="007772C4">
              <w:t>s las características establecidas en la pregunta</w:t>
            </w:r>
            <w:r w:rsidR="007D4F7E" w:rsidRPr="007772C4">
              <w:t>.</w:t>
            </w:r>
          </w:p>
        </w:tc>
      </w:tr>
    </w:tbl>
    <w:p w14:paraId="2EE1B8B0" w14:textId="123A8178" w:rsidR="00710374" w:rsidRPr="00253D50" w:rsidRDefault="00710374" w:rsidP="00C73BBE">
      <w:pPr>
        <w:spacing w:after="0" w:line="240" w:lineRule="auto"/>
        <w:jc w:val="both"/>
        <w:rPr>
          <w:sz w:val="16"/>
          <w:szCs w:val="16"/>
        </w:rPr>
      </w:pPr>
    </w:p>
    <w:p w14:paraId="7A0F7CA1" w14:textId="77777777" w:rsidR="006325B7" w:rsidRPr="007772C4" w:rsidRDefault="0062463C" w:rsidP="006325B7">
      <w:pPr>
        <w:spacing w:after="0" w:line="240" w:lineRule="auto"/>
        <w:ind w:left="284"/>
        <w:jc w:val="both"/>
        <w:rPr>
          <w:b/>
          <w:bCs/>
          <w:color w:val="188E96"/>
        </w:rPr>
      </w:pPr>
      <w:r w:rsidRPr="007772C4">
        <w:rPr>
          <w:b/>
          <w:bCs/>
          <w:color w:val="188E96"/>
        </w:rPr>
        <w:t>Justificación:</w:t>
      </w:r>
    </w:p>
    <w:p w14:paraId="072D47E4" w14:textId="3E10AD96" w:rsidR="006325B7" w:rsidRPr="007772C4" w:rsidRDefault="004E1375" w:rsidP="006325B7">
      <w:pPr>
        <w:spacing w:after="0" w:line="240" w:lineRule="auto"/>
        <w:ind w:left="284"/>
        <w:jc w:val="both"/>
      </w:pPr>
      <w:r w:rsidRPr="007772C4">
        <w:t>De acuerdo con</w:t>
      </w:r>
      <w:r w:rsidR="00496055" w:rsidRPr="007772C4">
        <w:t xml:space="preserve"> la MML y su primera etapa, </w:t>
      </w:r>
      <w:r w:rsidR="00753D8D">
        <w:t>e</w:t>
      </w:r>
      <w:r w:rsidR="00496055" w:rsidRPr="007772C4">
        <w:t xml:space="preserve">n </w:t>
      </w:r>
      <w:r w:rsidRPr="007772C4">
        <w:t xml:space="preserve">el Árbol de Problemas proporcionado, </w:t>
      </w:r>
      <w:r w:rsidR="00496055" w:rsidRPr="007772C4">
        <w:t xml:space="preserve">se define el </w:t>
      </w:r>
      <w:r w:rsidRPr="007772C4">
        <w:t xml:space="preserve">problema que </w:t>
      </w:r>
      <w:r w:rsidR="007D5E8D" w:rsidRPr="007772C4">
        <w:t xml:space="preserve">se </w:t>
      </w:r>
      <w:r w:rsidRPr="007772C4">
        <w:t>busca atender</w:t>
      </w:r>
      <w:r w:rsidR="00496055" w:rsidRPr="007772C4">
        <w:t xml:space="preserve">, </w:t>
      </w:r>
      <w:r w:rsidR="00B71532" w:rsidRPr="007772C4">
        <w:t xml:space="preserve">siendo este </w:t>
      </w:r>
      <w:r w:rsidRPr="007772C4">
        <w:t xml:space="preserve">el </w:t>
      </w:r>
      <w:r w:rsidRPr="007772C4">
        <w:rPr>
          <w:i/>
          <w:iCs/>
        </w:rPr>
        <w:t>“</w:t>
      </w:r>
      <w:r w:rsidR="003D48CC" w:rsidRPr="007772C4">
        <w:rPr>
          <w:i/>
          <w:iCs/>
        </w:rPr>
        <w:t>Aumento en el nivel de carencias por acceso a la alimentación de las personas en condición de pobreza en el Estado</w:t>
      </w:r>
      <w:r w:rsidRPr="007772C4">
        <w:rPr>
          <w:i/>
          <w:iCs/>
        </w:rPr>
        <w:t>”</w:t>
      </w:r>
      <w:r w:rsidRPr="007772C4">
        <w:t>.</w:t>
      </w:r>
      <w:r w:rsidR="001074B8" w:rsidRPr="007772C4">
        <w:t xml:space="preserve"> </w:t>
      </w:r>
      <w:r w:rsidRPr="007772C4">
        <w:t>En el Diagnóstico del Programa Presupuestario, se pone de manifiesto que</w:t>
      </w:r>
      <w:r w:rsidR="001074B8" w:rsidRPr="007772C4">
        <w:t>,</w:t>
      </w:r>
      <w:r w:rsidRPr="007772C4">
        <w:t xml:space="preserve"> para atacar esta problemática el </w:t>
      </w:r>
      <w:r w:rsidR="003D48CC" w:rsidRPr="007772C4">
        <w:t>Sistema DIF Oaxaca</w:t>
      </w:r>
      <w:r w:rsidRPr="007772C4">
        <w:t xml:space="preserve"> considera acciones que permitan beneficiar de manera directa, objetiva e integral a familias que presentan condiciones de pobreza extrema y vulnerabilidad social.</w:t>
      </w:r>
    </w:p>
    <w:p w14:paraId="28850D80" w14:textId="77777777" w:rsidR="006325B7" w:rsidRPr="00253D50" w:rsidRDefault="006325B7" w:rsidP="006325B7">
      <w:pPr>
        <w:spacing w:after="0" w:line="240" w:lineRule="auto"/>
        <w:ind w:left="284"/>
        <w:jc w:val="both"/>
        <w:rPr>
          <w:sz w:val="16"/>
          <w:szCs w:val="16"/>
        </w:rPr>
      </w:pPr>
    </w:p>
    <w:p w14:paraId="65DD21F5" w14:textId="49B5E912" w:rsidR="006325B7" w:rsidRPr="007772C4" w:rsidRDefault="004E1375" w:rsidP="006325B7">
      <w:pPr>
        <w:spacing w:after="0" w:line="240" w:lineRule="auto"/>
        <w:ind w:left="284"/>
        <w:jc w:val="both"/>
      </w:pPr>
      <w:r w:rsidRPr="007772C4">
        <w:t xml:space="preserve">Por lo anterior, se considera que el problema y necesidad está </w:t>
      </w:r>
      <w:r w:rsidR="00496055" w:rsidRPr="007772C4">
        <w:t>definido</w:t>
      </w:r>
      <w:r w:rsidRPr="007772C4">
        <w:t xml:space="preserve"> y se formula como un hecho negativo</w:t>
      </w:r>
      <w:r w:rsidR="00833A6E" w:rsidRPr="007772C4">
        <w:t xml:space="preserve"> y se </w:t>
      </w:r>
      <w:r w:rsidR="0062463C" w:rsidRPr="007772C4">
        <w:t>identifica</w:t>
      </w:r>
      <w:r w:rsidR="00E60BF5" w:rsidRPr="007772C4">
        <w:t>,</w:t>
      </w:r>
      <w:r w:rsidR="0062463C" w:rsidRPr="007772C4">
        <w:t xml:space="preserve"> además, que la población son las personas en condición de pobreza en el estado.</w:t>
      </w:r>
    </w:p>
    <w:p w14:paraId="2D486DEE" w14:textId="77777777" w:rsidR="006325B7" w:rsidRPr="00253D50" w:rsidRDefault="006325B7" w:rsidP="006325B7">
      <w:pPr>
        <w:spacing w:after="0" w:line="240" w:lineRule="auto"/>
        <w:ind w:left="284"/>
        <w:jc w:val="both"/>
        <w:rPr>
          <w:sz w:val="16"/>
          <w:szCs w:val="16"/>
        </w:rPr>
      </w:pPr>
    </w:p>
    <w:p w14:paraId="3DCC350F" w14:textId="7BE799D6" w:rsidR="00B71532" w:rsidRPr="007772C4" w:rsidRDefault="00B71532" w:rsidP="00253D50">
      <w:pPr>
        <w:spacing w:after="0" w:line="240" w:lineRule="auto"/>
        <w:ind w:left="284"/>
        <w:jc w:val="both"/>
      </w:pPr>
      <w:bookmarkStart w:id="8" w:name="_Hlk92466188"/>
      <w:r w:rsidRPr="007772C4">
        <w:t>Los plazos de revisión y actualización del programa son anuales y se publican en las Reglas de Operación de los Programas Alimentarios de las entidades, tal como lo dispone la Estrategia Integral de Asistencia Social Alimentaria y Desarrollo Comunitario del Gobierno de México.</w:t>
      </w:r>
    </w:p>
    <w:bookmarkEnd w:id="8"/>
    <w:p w14:paraId="7F058E24" w14:textId="77777777" w:rsidR="00B71532" w:rsidRPr="00253D50" w:rsidRDefault="00B71532" w:rsidP="00253D50">
      <w:pPr>
        <w:spacing w:after="0" w:line="240" w:lineRule="auto"/>
        <w:ind w:left="284"/>
        <w:jc w:val="both"/>
        <w:rPr>
          <w:sz w:val="16"/>
          <w:szCs w:val="16"/>
        </w:rPr>
      </w:pPr>
    </w:p>
    <w:p w14:paraId="2B3976C4" w14:textId="66AE1FD4" w:rsidR="000D5F92" w:rsidRPr="007772C4" w:rsidRDefault="00B71532" w:rsidP="00253D50">
      <w:pPr>
        <w:spacing w:after="0" w:line="240" w:lineRule="auto"/>
        <w:ind w:left="284"/>
        <w:jc w:val="both"/>
      </w:pPr>
      <w:r w:rsidRPr="007772C4">
        <w:t>Para poder actualizar el diagnóstico que anualmente se debe presentar, es necesario realizar una revisión de la MML y</w:t>
      </w:r>
      <w:r w:rsidR="000944DC" w:rsidRPr="007772C4">
        <w:t>,</w:t>
      </w:r>
      <w:r w:rsidRPr="007772C4">
        <w:t xml:space="preserve"> por consiguiente, de la Matriz de Indicadores para Resultados de cada Programa Presupuestario, así como el árbol de problemas y el árbol de objetivos, en el que se analizan las causas y efectos que presenta la problemática principal que se busca atender</w:t>
      </w:r>
      <w:r w:rsidR="00EC5ED7" w:rsidRPr="007772C4">
        <w:t>.</w:t>
      </w:r>
    </w:p>
    <w:p w14:paraId="0761EBED" w14:textId="42B03E6E" w:rsidR="00710374" w:rsidRPr="00253D50" w:rsidRDefault="00710374" w:rsidP="00253D50">
      <w:pPr>
        <w:spacing w:after="0" w:line="240" w:lineRule="auto"/>
        <w:ind w:left="284"/>
        <w:jc w:val="both"/>
        <w:rPr>
          <w:sz w:val="16"/>
          <w:szCs w:val="16"/>
        </w:rPr>
      </w:pPr>
    </w:p>
    <w:p w14:paraId="17467AA0" w14:textId="62A73535" w:rsidR="00BA15EA" w:rsidRPr="007772C4" w:rsidRDefault="003725E8" w:rsidP="009C5A65">
      <w:pPr>
        <w:spacing w:after="0" w:line="240" w:lineRule="auto"/>
        <w:ind w:left="349"/>
        <w:jc w:val="both"/>
        <w:rPr>
          <w:b/>
          <w:bCs/>
          <w:color w:val="188E96"/>
        </w:rPr>
      </w:pPr>
      <w:r w:rsidRPr="007772C4">
        <w:rPr>
          <w:b/>
          <w:bCs/>
          <w:color w:val="188E96"/>
        </w:rPr>
        <w:t>Aspectos Susceptibles de Mejora</w:t>
      </w:r>
    </w:p>
    <w:p w14:paraId="74C37D18" w14:textId="1E2B36E9" w:rsidR="00FF4655" w:rsidRPr="007772C4" w:rsidRDefault="00B3512B" w:rsidP="00DD2229">
      <w:pPr>
        <w:pStyle w:val="Prrafodelista"/>
        <w:numPr>
          <w:ilvl w:val="0"/>
          <w:numId w:val="42"/>
        </w:numPr>
        <w:spacing w:after="0" w:line="240" w:lineRule="auto"/>
        <w:jc w:val="both"/>
      </w:pPr>
      <w:bookmarkStart w:id="9" w:name="_Hlk90458183"/>
      <w:bookmarkStart w:id="10" w:name="_Hlk92458909"/>
      <w:r w:rsidRPr="007772C4">
        <w:t>SDIFO - INJEO. Elabor</w:t>
      </w:r>
      <w:r w:rsidR="000E0682" w:rsidRPr="007772C4">
        <w:t xml:space="preserve">ar un diagnóstico integral del </w:t>
      </w:r>
      <w:r w:rsidR="00B42A58">
        <w:t>Programa</w:t>
      </w:r>
      <w:r w:rsidRPr="007772C4">
        <w:t xml:space="preserve"> de manera anual, que considere las actualizaciones a las ROP. Se sugiere la </w:t>
      </w:r>
      <w:r w:rsidR="000502B1" w:rsidRPr="007772C4">
        <w:t>utiliza</w:t>
      </w:r>
      <w:r w:rsidRPr="007772C4">
        <w:t xml:space="preserve">ción como </w:t>
      </w:r>
      <w:r w:rsidR="00255708" w:rsidRPr="007772C4">
        <w:t xml:space="preserve">referencia, </w:t>
      </w:r>
      <w:r w:rsidRPr="007772C4">
        <w:t>d</w:t>
      </w:r>
      <w:r w:rsidR="00255708" w:rsidRPr="007772C4">
        <w:t xml:space="preserve">el documento de </w:t>
      </w:r>
      <w:r w:rsidR="00255708" w:rsidRPr="007772C4">
        <w:rPr>
          <w:b/>
          <w:bCs/>
          <w:i/>
          <w:iCs/>
        </w:rPr>
        <w:t>“Aspectos a considerar para la elaboración del diagnóstico de los programas presupuestarios de nueva creación o con cambios sustanciales que se propongan incluir en la Estructura Programática del Presupuesto de Egresos de la Federación”</w:t>
      </w:r>
      <w:r w:rsidR="0049606C" w:rsidRPr="007772C4">
        <w:rPr>
          <w:b/>
          <w:bCs/>
          <w:i/>
          <w:iCs/>
        </w:rPr>
        <w:t xml:space="preserve"> </w:t>
      </w:r>
      <w:sdt>
        <w:sdtPr>
          <w:rPr>
            <w:b/>
            <w:bCs/>
            <w:i/>
            <w:iCs/>
          </w:rPr>
          <w:id w:val="501091637"/>
          <w:citation/>
        </w:sdtPr>
        <w:sdtEndPr/>
        <w:sdtContent>
          <w:r w:rsidR="005C4626" w:rsidRPr="007772C4">
            <w:rPr>
              <w:b/>
              <w:bCs/>
              <w:i/>
              <w:iCs/>
            </w:rPr>
            <w:fldChar w:fldCharType="begin"/>
          </w:r>
          <w:r w:rsidR="005C4626" w:rsidRPr="007772C4">
            <w:rPr>
              <w:b/>
              <w:bCs/>
              <w:i/>
              <w:iCs/>
            </w:rPr>
            <w:instrText xml:space="preserve"> CITATION CON \l 2058 </w:instrText>
          </w:r>
          <w:r w:rsidR="005C4626" w:rsidRPr="007772C4">
            <w:rPr>
              <w:b/>
              <w:bCs/>
              <w:i/>
              <w:iCs/>
            </w:rPr>
            <w:fldChar w:fldCharType="separate"/>
          </w:r>
          <w:r w:rsidR="005C4626" w:rsidRPr="007772C4">
            <w:rPr>
              <w:b/>
              <w:bCs/>
              <w:i/>
              <w:iCs/>
              <w:noProof/>
            </w:rPr>
            <w:t xml:space="preserve"> </w:t>
          </w:r>
          <w:r w:rsidR="005C4626" w:rsidRPr="007772C4">
            <w:rPr>
              <w:noProof/>
            </w:rPr>
            <w:t>(CONEVAL)</w:t>
          </w:r>
          <w:r w:rsidR="005C4626" w:rsidRPr="007772C4">
            <w:rPr>
              <w:b/>
              <w:bCs/>
              <w:i/>
              <w:iCs/>
            </w:rPr>
            <w:fldChar w:fldCharType="end"/>
          </w:r>
        </w:sdtContent>
      </w:sdt>
      <w:r w:rsidRPr="007772C4">
        <w:t>, y que considere los siguientes elementos:</w:t>
      </w:r>
    </w:p>
    <w:p w14:paraId="492D531F" w14:textId="52850893" w:rsidR="000B7FAA" w:rsidRPr="007772C4" w:rsidRDefault="00C2101C" w:rsidP="00DD2229">
      <w:pPr>
        <w:pStyle w:val="Prrafodelista"/>
        <w:numPr>
          <w:ilvl w:val="0"/>
          <w:numId w:val="153"/>
        </w:numPr>
        <w:spacing w:after="0" w:line="240" w:lineRule="auto"/>
        <w:ind w:left="1134"/>
        <w:jc w:val="both"/>
      </w:pPr>
      <w:bookmarkStart w:id="11" w:name="_Hlk90458246"/>
      <w:bookmarkEnd w:id="9"/>
      <w:r w:rsidRPr="007772C4">
        <w:t>Re</w:t>
      </w:r>
      <w:r w:rsidR="000B7FAA" w:rsidRPr="007772C4">
        <w:t xml:space="preserve">visar </w:t>
      </w:r>
      <w:r w:rsidR="00BA15EA" w:rsidRPr="007772C4">
        <w:t xml:space="preserve">su condición actual (es decir, si </w:t>
      </w:r>
      <w:r w:rsidR="00FF4655" w:rsidRPr="007772C4">
        <w:t xml:space="preserve">las metas han </w:t>
      </w:r>
      <w:r w:rsidR="00BA15EA" w:rsidRPr="007772C4">
        <w:t>disminuido, aumentado o permanece</w:t>
      </w:r>
      <w:r w:rsidR="00FF4655" w:rsidRPr="007772C4">
        <w:t>n</w:t>
      </w:r>
      <w:r w:rsidR="00BA15EA" w:rsidRPr="007772C4">
        <w:t xml:space="preserve"> igual, utilizando datos</w:t>
      </w:r>
      <w:r w:rsidR="000B7FAA" w:rsidRPr="007772C4">
        <w:t xml:space="preserve"> propios y </w:t>
      </w:r>
      <w:r w:rsidR="00BA15EA" w:rsidRPr="007772C4">
        <w:t xml:space="preserve">de instituciones oficiales federales y estatales), así como mencionar cómo es que el programa ha logrado la disminución de su problemática, de acuerdo </w:t>
      </w:r>
      <w:r w:rsidR="000B7FAA" w:rsidRPr="007772C4">
        <w:t>con</w:t>
      </w:r>
      <w:r w:rsidR="00BA15EA" w:rsidRPr="007772C4">
        <w:t xml:space="preserve"> los resultados de su indicador de Propósito</w:t>
      </w:r>
      <w:r w:rsidR="000B7FAA" w:rsidRPr="007772C4">
        <w:t>.</w:t>
      </w:r>
    </w:p>
    <w:p w14:paraId="2096C9B1" w14:textId="0BB652DC" w:rsidR="000B7FAA" w:rsidRDefault="00FB5ACE" w:rsidP="00DD2229">
      <w:pPr>
        <w:pStyle w:val="Prrafodelista"/>
        <w:numPr>
          <w:ilvl w:val="0"/>
          <w:numId w:val="153"/>
        </w:numPr>
        <w:spacing w:after="0" w:line="240" w:lineRule="auto"/>
        <w:ind w:left="1134"/>
        <w:jc w:val="both"/>
      </w:pPr>
      <w:r w:rsidRPr="007772C4">
        <w:lastRenderedPageBreak/>
        <w:t>I</w:t>
      </w:r>
      <w:r w:rsidR="00BA15EA" w:rsidRPr="007772C4">
        <w:t>dentificar el impacto económico, social, territorial, administrativo, así como las estrategias para alcanzar los objetivos y los procesos administrativos implicados.</w:t>
      </w:r>
    </w:p>
    <w:bookmarkEnd w:id="10"/>
    <w:bookmarkEnd w:id="11"/>
    <w:p w14:paraId="4F681189" w14:textId="13793BE6" w:rsidR="0009263A" w:rsidRPr="007772C4" w:rsidRDefault="0009263A" w:rsidP="00DD2229">
      <w:pPr>
        <w:pStyle w:val="Prrafodelista"/>
        <w:numPr>
          <w:ilvl w:val="0"/>
          <w:numId w:val="7"/>
        </w:numPr>
        <w:spacing w:after="0" w:line="240" w:lineRule="auto"/>
        <w:jc w:val="both"/>
        <w:rPr>
          <w:b/>
          <w:bCs/>
        </w:rPr>
      </w:pPr>
      <w:r w:rsidRPr="007772C4">
        <w:rPr>
          <w:b/>
          <w:bCs/>
        </w:rPr>
        <w:t>El diagnóstico del problema que atiende el programa describe de manera específica:</w:t>
      </w:r>
    </w:p>
    <w:p w14:paraId="66758949" w14:textId="6FEA5A69" w:rsidR="0009263A" w:rsidRPr="007772C4" w:rsidRDefault="0009263A" w:rsidP="00DD2229">
      <w:pPr>
        <w:pStyle w:val="Prrafodelista"/>
        <w:numPr>
          <w:ilvl w:val="0"/>
          <w:numId w:val="5"/>
        </w:numPr>
        <w:spacing w:after="0" w:line="240" w:lineRule="auto"/>
        <w:jc w:val="both"/>
      </w:pPr>
      <w:r w:rsidRPr="007772C4">
        <w:t>Causas, efectos y características del problema o necesidad, estructuradas adecuadamente bajo la MML.</w:t>
      </w:r>
    </w:p>
    <w:p w14:paraId="4620B187" w14:textId="5E32C7F1" w:rsidR="0009263A" w:rsidRPr="007772C4" w:rsidRDefault="0009263A" w:rsidP="00DD2229">
      <w:pPr>
        <w:pStyle w:val="Prrafodelista"/>
        <w:numPr>
          <w:ilvl w:val="0"/>
          <w:numId w:val="5"/>
        </w:numPr>
        <w:spacing w:after="0" w:line="240" w:lineRule="auto"/>
        <w:jc w:val="both"/>
      </w:pPr>
      <w:bookmarkStart w:id="12" w:name="_Hlk88910692"/>
      <w:r w:rsidRPr="007772C4">
        <w:t>Cuantificación y características de la población o área de enfoque que presenta el problema.</w:t>
      </w:r>
    </w:p>
    <w:bookmarkEnd w:id="12"/>
    <w:p w14:paraId="6F47531E" w14:textId="419677B7" w:rsidR="0009263A" w:rsidRPr="007772C4" w:rsidRDefault="0009263A" w:rsidP="00DD2229">
      <w:pPr>
        <w:pStyle w:val="Prrafodelista"/>
        <w:numPr>
          <w:ilvl w:val="0"/>
          <w:numId w:val="5"/>
        </w:numPr>
        <w:spacing w:after="0" w:line="240" w:lineRule="auto"/>
        <w:jc w:val="both"/>
      </w:pPr>
      <w:r w:rsidRPr="007772C4">
        <w:t>Ubicación territorial de la población o área de enfoque que presenta el problema.</w:t>
      </w:r>
    </w:p>
    <w:p w14:paraId="04CBB310" w14:textId="51A414A7" w:rsidR="0009263A" w:rsidRPr="007772C4" w:rsidRDefault="0009263A" w:rsidP="00DD2229">
      <w:pPr>
        <w:pStyle w:val="Prrafodelista"/>
        <w:numPr>
          <w:ilvl w:val="0"/>
          <w:numId w:val="5"/>
        </w:numPr>
        <w:spacing w:after="0" w:line="240" w:lineRule="auto"/>
        <w:jc w:val="both"/>
      </w:pPr>
      <w:r w:rsidRPr="007772C4">
        <w:t>El plazo para su revisión y su actualización.</w:t>
      </w:r>
    </w:p>
    <w:p w14:paraId="048A5EDF" w14:textId="646A793D" w:rsidR="0009263A" w:rsidRPr="007772C4" w:rsidRDefault="0009263A" w:rsidP="00C73BBE">
      <w:pPr>
        <w:spacing w:after="0" w:line="240" w:lineRule="auto"/>
        <w:jc w:val="both"/>
        <w:rPr>
          <w:sz w:val="16"/>
          <w:szCs w:val="16"/>
        </w:rPr>
      </w:pPr>
    </w:p>
    <w:p w14:paraId="63BA110B" w14:textId="3F0BA6E1" w:rsidR="006325B7" w:rsidRPr="007772C4" w:rsidRDefault="006325B7" w:rsidP="006325B7">
      <w:pPr>
        <w:spacing w:after="0" w:line="240" w:lineRule="auto"/>
        <w:ind w:left="360"/>
        <w:jc w:val="both"/>
        <w:rPr>
          <w:b/>
          <w:bCs/>
        </w:rPr>
      </w:pPr>
      <w:r w:rsidRPr="007772C4">
        <w:rPr>
          <w:b/>
          <w:bCs/>
          <w:color w:val="188E96"/>
        </w:rPr>
        <w:t>Respuesta:</w:t>
      </w:r>
      <w:r w:rsidRPr="007772C4">
        <w:rPr>
          <w:b/>
          <w:bCs/>
        </w:rPr>
        <w:t xml:space="preserve"> Sí</w:t>
      </w:r>
    </w:p>
    <w:tbl>
      <w:tblPr>
        <w:tblStyle w:val="Tablaconcuadrcula"/>
        <w:tblW w:w="0" w:type="auto"/>
        <w:jc w:val="center"/>
        <w:tblLook w:val="04A0" w:firstRow="1" w:lastRow="0" w:firstColumn="1" w:lastColumn="0" w:noHBand="0" w:noVBand="1"/>
      </w:tblPr>
      <w:tblGrid>
        <w:gridCol w:w="855"/>
        <w:gridCol w:w="8232"/>
      </w:tblGrid>
      <w:tr w:rsidR="00BA15EA" w:rsidRPr="007772C4" w14:paraId="52C1E9AD" w14:textId="77777777" w:rsidTr="00C045FE">
        <w:trPr>
          <w:jc w:val="center"/>
        </w:trPr>
        <w:tc>
          <w:tcPr>
            <w:tcW w:w="855" w:type="dxa"/>
            <w:shd w:val="clear" w:color="auto" w:fill="D9D9D9" w:themeFill="background1" w:themeFillShade="D9"/>
          </w:tcPr>
          <w:p w14:paraId="6FE4BC2C" w14:textId="77777777" w:rsidR="00BA15EA" w:rsidRPr="007772C4" w:rsidRDefault="00BA15EA" w:rsidP="009C1F9A">
            <w:pPr>
              <w:jc w:val="center"/>
              <w:rPr>
                <w:b/>
                <w:bCs/>
              </w:rPr>
            </w:pPr>
            <w:r w:rsidRPr="007772C4">
              <w:rPr>
                <w:b/>
                <w:bCs/>
              </w:rPr>
              <w:t>Nivel</w:t>
            </w:r>
          </w:p>
        </w:tc>
        <w:tc>
          <w:tcPr>
            <w:tcW w:w="8232" w:type="dxa"/>
            <w:shd w:val="clear" w:color="auto" w:fill="D9D9D9" w:themeFill="background1" w:themeFillShade="D9"/>
          </w:tcPr>
          <w:p w14:paraId="3513C6E4" w14:textId="77777777" w:rsidR="00BA15EA" w:rsidRPr="007772C4" w:rsidRDefault="00BA15EA" w:rsidP="00962EA0">
            <w:pPr>
              <w:jc w:val="center"/>
              <w:rPr>
                <w:b/>
                <w:bCs/>
              </w:rPr>
            </w:pPr>
            <w:r w:rsidRPr="007772C4">
              <w:rPr>
                <w:b/>
                <w:bCs/>
              </w:rPr>
              <w:t>Criterios</w:t>
            </w:r>
          </w:p>
        </w:tc>
      </w:tr>
      <w:tr w:rsidR="00BA15EA" w:rsidRPr="007772C4" w14:paraId="50CC24E5" w14:textId="77777777" w:rsidTr="00C045FE">
        <w:trPr>
          <w:jc w:val="center"/>
        </w:trPr>
        <w:tc>
          <w:tcPr>
            <w:tcW w:w="855" w:type="dxa"/>
            <w:vAlign w:val="center"/>
          </w:tcPr>
          <w:p w14:paraId="742E6B4F" w14:textId="54C2B3CE" w:rsidR="00BA15EA" w:rsidRPr="007772C4" w:rsidRDefault="00D07BD9" w:rsidP="009C1F9A">
            <w:pPr>
              <w:jc w:val="center"/>
              <w:rPr>
                <w:b/>
                <w:bCs/>
              </w:rPr>
            </w:pPr>
            <w:r>
              <w:rPr>
                <w:b/>
                <w:bCs/>
              </w:rPr>
              <w:t>4</w:t>
            </w:r>
          </w:p>
        </w:tc>
        <w:tc>
          <w:tcPr>
            <w:tcW w:w="8232" w:type="dxa"/>
          </w:tcPr>
          <w:p w14:paraId="5B871820" w14:textId="77777777" w:rsidR="00761136" w:rsidRPr="007772C4" w:rsidRDefault="00761136" w:rsidP="00DD2229">
            <w:pPr>
              <w:pStyle w:val="Prrafodelista"/>
              <w:numPr>
                <w:ilvl w:val="0"/>
                <w:numId w:val="36"/>
              </w:numPr>
              <w:ind w:left="306"/>
              <w:jc w:val="both"/>
            </w:pPr>
            <w:r w:rsidRPr="007772C4">
              <w:t>El programa cuenta con un diagnóstico del problema que atiende el programa.</w:t>
            </w:r>
          </w:p>
          <w:p w14:paraId="74B7F8AE" w14:textId="1FBE109A" w:rsidR="00BA15EA" w:rsidRPr="007772C4" w:rsidRDefault="00761136" w:rsidP="00DD2229">
            <w:pPr>
              <w:pStyle w:val="Prrafodelista"/>
              <w:numPr>
                <w:ilvl w:val="0"/>
                <w:numId w:val="36"/>
              </w:numPr>
              <w:ind w:left="306"/>
              <w:jc w:val="both"/>
            </w:pPr>
            <w:r w:rsidRPr="007772C4">
              <w:t xml:space="preserve">El diagnóstico cumple con </w:t>
            </w:r>
            <w:r w:rsidR="00D07BD9">
              <w:t>todas</w:t>
            </w:r>
            <w:r w:rsidRPr="007772C4">
              <w:t xml:space="preserve"> las características establecidas en la pregunta</w:t>
            </w:r>
            <w:r w:rsidR="00BA15EA" w:rsidRPr="007772C4">
              <w:t>.</w:t>
            </w:r>
          </w:p>
        </w:tc>
      </w:tr>
    </w:tbl>
    <w:p w14:paraId="2833A503" w14:textId="2D13B585" w:rsidR="00BA15EA" w:rsidRPr="007772C4" w:rsidRDefault="00BA15EA" w:rsidP="00C73BBE">
      <w:pPr>
        <w:spacing w:after="0" w:line="240" w:lineRule="auto"/>
        <w:jc w:val="both"/>
      </w:pPr>
    </w:p>
    <w:p w14:paraId="4C5BBC85" w14:textId="2FDF71A3" w:rsidR="003725E8" w:rsidRPr="007772C4" w:rsidRDefault="006325B7" w:rsidP="006325B7">
      <w:pPr>
        <w:spacing w:after="0" w:line="240" w:lineRule="auto"/>
        <w:ind w:left="284"/>
        <w:jc w:val="both"/>
        <w:rPr>
          <w:b/>
          <w:bCs/>
          <w:color w:val="188E96"/>
        </w:rPr>
      </w:pPr>
      <w:r w:rsidRPr="007772C4">
        <w:rPr>
          <w:b/>
          <w:bCs/>
          <w:color w:val="188E96"/>
        </w:rPr>
        <w:t>Justificación:</w:t>
      </w:r>
    </w:p>
    <w:p w14:paraId="0949EBEE" w14:textId="2516837A" w:rsidR="00561315" w:rsidRPr="007772C4" w:rsidRDefault="003725E8" w:rsidP="002C76E7">
      <w:pPr>
        <w:spacing w:after="0" w:line="240" w:lineRule="auto"/>
        <w:ind w:left="284"/>
        <w:jc w:val="both"/>
      </w:pPr>
      <w:r w:rsidRPr="007772C4">
        <w:t xml:space="preserve">De la información </w:t>
      </w:r>
      <w:r w:rsidR="00E9104A" w:rsidRPr="007772C4">
        <w:t>plasmada en el Plan Estratégico Institucional 2020-2022</w:t>
      </w:r>
      <w:r w:rsidRPr="007772C4">
        <w:t>,</w:t>
      </w:r>
      <w:r w:rsidR="00E164A9" w:rsidRPr="007772C4">
        <w:t xml:space="preserve"> </w:t>
      </w:r>
      <w:r w:rsidR="00D07BD9">
        <w:t xml:space="preserve">en el cual se integra el diagnóstico del Programa, </w:t>
      </w:r>
      <w:r w:rsidR="00E9104A" w:rsidRPr="007772C4">
        <w:t xml:space="preserve">se </w:t>
      </w:r>
      <w:r w:rsidR="00E164A9" w:rsidRPr="007772C4">
        <w:t>cuenta en</w:t>
      </w:r>
      <w:r w:rsidRPr="007772C4">
        <w:t xml:space="preserve"> el árbol de</w:t>
      </w:r>
      <w:r w:rsidR="001F5123" w:rsidRPr="007772C4">
        <w:t>l</w:t>
      </w:r>
      <w:r w:rsidRPr="007772C4">
        <w:t xml:space="preserve"> problema</w:t>
      </w:r>
      <w:r w:rsidR="00951212" w:rsidRPr="007772C4">
        <w:t xml:space="preserve"> la identificación de</w:t>
      </w:r>
      <w:r w:rsidR="00E9104A" w:rsidRPr="007772C4">
        <w:t xml:space="preserve">l mismo, </w:t>
      </w:r>
      <w:r w:rsidR="00F529C0" w:rsidRPr="007772C4">
        <w:t>siendo e</w:t>
      </w:r>
      <w:r w:rsidR="00E9104A" w:rsidRPr="007772C4">
        <w:t>ste e</w:t>
      </w:r>
      <w:r w:rsidR="00F529C0" w:rsidRPr="007772C4">
        <w:t>l “Aumento en el nivel de carencias por acceso a la alimentación de las personas en condición de pobreza en el Estado”</w:t>
      </w:r>
      <w:r w:rsidR="00951212" w:rsidRPr="007772C4">
        <w:t xml:space="preserve">, así como las </w:t>
      </w:r>
      <w:r w:rsidR="002C76E7" w:rsidRPr="007772C4">
        <w:t xml:space="preserve">causas y efectos del </w:t>
      </w:r>
      <w:r w:rsidR="001F5123" w:rsidRPr="007772C4">
        <w:t>mismo</w:t>
      </w:r>
      <w:r w:rsidR="00E164A9" w:rsidRPr="007772C4">
        <w:t>, lo cual permite analizarlo de manera clara, en concordancia con la segunda etapa de la MML</w:t>
      </w:r>
      <w:r w:rsidR="00F529C0" w:rsidRPr="007772C4">
        <w:t xml:space="preserve"> (Ver </w:t>
      </w:r>
      <w:r w:rsidR="00594B89" w:rsidRPr="007772C4">
        <w:t xml:space="preserve">Árbol del Problema en </w:t>
      </w:r>
      <w:r w:rsidR="00235ED5">
        <w:fldChar w:fldCharType="begin"/>
      </w:r>
      <w:r w:rsidR="00235ED5">
        <w:instrText xml:space="preserve"> HYPERLINK \l "_Anexo_A_-" </w:instrText>
      </w:r>
      <w:r w:rsidR="00235ED5">
        <w:fldChar w:fldCharType="separate"/>
      </w:r>
      <w:r w:rsidR="00F529C0" w:rsidRPr="007772C4">
        <w:rPr>
          <w:rStyle w:val="Hipervnculo"/>
          <w:b/>
          <w:bCs/>
          <w:i/>
          <w:iCs/>
        </w:rPr>
        <w:t>Anexo A</w:t>
      </w:r>
      <w:r w:rsidR="00235ED5">
        <w:rPr>
          <w:rStyle w:val="Hipervnculo"/>
          <w:b/>
          <w:bCs/>
          <w:i/>
          <w:iCs/>
        </w:rPr>
        <w:fldChar w:fldCharType="end"/>
      </w:r>
      <w:r w:rsidR="00F529C0" w:rsidRPr="007772C4">
        <w:t>)</w:t>
      </w:r>
      <w:r w:rsidR="00951212" w:rsidRPr="007772C4">
        <w:t>.</w:t>
      </w:r>
    </w:p>
    <w:p w14:paraId="51DFCD36" w14:textId="77777777" w:rsidR="003D4614" w:rsidRPr="007772C4" w:rsidRDefault="003D4614" w:rsidP="00A07175">
      <w:pPr>
        <w:spacing w:after="0" w:line="240" w:lineRule="auto"/>
        <w:ind w:left="284"/>
        <w:jc w:val="both"/>
        <w:rPr>
          <w:sz w:val="16"/>
          <w:szCs w:val="16"/>
        </w:rPr>
      </w:pPr>
    </w:p>
    <w:p w14:paraId="03855CB2" w14:textId="2F9C91D9" w:rsidR="003D4614" w:rsidRPr="007772C4" w:rsidRDefault="003D4614" w:rsidP="00A07175">
      <w:pPr>
        <w:spacing w:after="0" w:line="240" w:lineRule="auto"/>
        <w:ind w:left="284"/>
        <w:jc w:val="both"/>
      </w:pPr>
      <w:r w:rsidRPr="007772C4">
        <w:t>Se definen como las causas que contribuyen al problema central, la falta de asistencia alimentaria, de espacios con las condiciones necesarias, la escasez y aumento en el precio de los alimentos, así como el consumo inadecuado de los mismos.</w:t>
      </w:r>
    </w:p>
    <w:p w14:paraId="24940C92" w14:textId="5EB3159A" w:rsidR="003D4614" w:rsidRPr="007772C4" w:rsidRDefault="003D4614" w:rsidP="00A07175">
      <w:pPr>
        <w:spacing w:after="0" w:line="240" w:lineRule="auto"/>
        <w:ind w:left="284"/>
        <w:jc w:val="both"/>
      </w:pPr>
    </w:p>
    <w:p w14:paraId="1750A99D" w14:textId="23BC3D59" w:rsidR="003D4614" w:rsidRPr="007772C4" w:rsidRDefault="003D4614" w:rsidP="00A07175">
      <w:pPr>
        <w:spacing w:after="0" w:line="240" w:lineRule="auto"/>
        <w:ind w:left="284"/>
        <w:jc w:val="both"/>
      </w:pPr>
      <w:r w:rsidRPr="007772C4">
        <w:t>Por lo que respecta a los efectos</w:t>
      </w:r>
      <w:r w:rsidR="00ED5826" w:rsidRPr="007772C4">
        <w:t>, el bajo aprovechamiento escolar, la alta tasa de morbilidad por desnutrición y la deficiencia del estado nutricional de la población en condiciones de pobreza, entre otros, son los puntales del aumento en la inseguridad alimentaria para la población en condiciones de vulnerabilidad.</w:t>
      </w:r>
    </w:p>
    <w:p w14:paraId="2FA87713" w14:textId="77777777" w:rsidR="003D4614" w:rsidRPr="007772C4" w:rsidRDefault="003D4614" w:rsidP="00A07175">
      <w:pPr>
        <w:spacing w:after="0" w:line="240" w:lineRule="auto"/>
        <w:ind w:left="284"/>
        <w:jc w:val="both"/>
      </w:pPr>
    </w:p>
    <w:p w14:paraId="12507EB5" w14:textId="11D06A29" w:rsidR="00042306" w:rsidRPr="007772C4" w:rsidRDefault="00042306" w:rsidP="00A07175">
      <w:pPr>
        <w:spacing w:after="0" w:line="240" w:lineRule="auto"/>
        <w:ind w:left="284"/>
        <w:jc w:val="both"/>
      </w:pPr>
      <w:bookmarkStart w:id="13" w:name="_Hlk92467139"/>
      <w:r w:rsidRPr="007772C4">
        <w:t>De acuerdo con la Revisión Estatal Voluntaria 2019 del Gobierno del Estado de Oaxaca, de los 570 municipios que integran el estado, 361 municipios (65%) cuentan con un nivel alto y muy alto de rezago social y Oaxaca representa la entidad con mayor rezago social a nivel nacional con un índice de 2.53901.</w:t>
      </w:r>
      <w:bookmarkEnd w:id="13"/>
    </w:p>
    <w:p w14:paraId="0539FD09" w14:textId="77777777" w:rsidR="007D5E8D" w:rsidRPr="007772C4" w:rsidRDefault="007D5E8D" w:rsidP="00A07175">
      <w:pPr>
        <w:spacing w:after="0" w:line="240" w:lineRule="auto"/>
        <w:ind w:left="284"/>
        <w:jc w:val="both"/>
        <w:rPr>
          <w:sz w:val="16"/>
          <w:szCs w:val="16"/>
        </w:rPr>
      </w:pPr>
    </w:p>
    <w:p w14:paraId="30A16B36" w14:textId="77777777" w:rsidR="00E74318" w:rsidRPr="007772C4" w:rsidRDefault="00042306" w:rsidP="00E74318">
      <w:pPr>
        <w:spacing w:after="0" w:line="240" w:lineRule="auto"/>
        <w:ind w:left="284"/>
        <w:jc w:val="both"/>
      </w:pPr>
      <w:r w:rsidRPr="007772C4">
        <w:t xml:space="preserve">Dentro de esta estadística, la medición multidimensional de la pobreza realizada por el Consejo Nacional de Evaluación de la Política de Desarrollo Social (CONEVAL) para evaluar el desarrollo social del país, </w:t>
      </w:r>
      <w:r w:rsidR="004D040A" w:rsidRPr="007772C4">
        <w:t>determina que más de 2 millones y medio de Oaxaqueños</w:t>
      </w:r>
      <w:r w:rsidR="00E74318" w:rsidRPr="007772C4">
        <w:t xml:space="preserve"> (61.7% de la población total)</w:t>
      </w:r>
      <w:r w:rsidR="004D040A" w:rsidRPr="007772C4">
        <w:t xml:space="preserve"> están en condici</w:t>
      </w:r>
      <w:r w:rsidR="00E74318" w:rsidRPr="007772C4">
        <w:t>ones</w:t>
      </w:r>
      <w:r w:rsidR="004D040A" w:rsidRPr="007772C4">
        <w:t xml:space="preserve"> de Pobreza</w:t>
      </w:r>
      <w:r w:rsidR="00E74318" w:rsidRPr="007772C4">
        <w:t>; de ellos, más de 860 mil corresponden al apartado de Pobreza Extrema y cerca de 1 millón 710 mil en Pobreza Moderada.</w:t>
      </w:r>
    </w:p>
    <w:p w14:paraId="350C3C18" w14:textId="369E078B" w:rsidR="00042306" w:rsidRPr="007772C4" w:rsidRDefault="00042306" w:rsidP="00A07175">
      <w:pPr>
        <w:spacing w:after="0" w:line="240" w:lineRule="auto"/>
        <w:ind w:left="284"/>
        <w:jc w:val="both"/>
        <w:rPr>
          <w:sz w:val="16"/>
          <w:szCs w:val="16"/>
        </w:rPr>
      </w:pPr>
    </w:p>
    <w:p w14:paraId="2750555A" w14:textId="4C9B1009" w:rsidR="002F0D4E" w:rsidRPr="007772C4" w:rsidRDefault="007D5E8D" w:rsidP="00A07175">
      <w:pPr>
        <w:spacing w:after="0" w:line="240" w:lineRule="auto"/>
        <w:ind w:left="284"/>
        <w:jc w:val="both"/>
      </w:pPr>
      <w:r w:rsidRPr="007772C4">
        <w:t>Adicionalmente, en l</w:t>
      </w:r>
      <w:r w:rsidR="001F5123" w:rsidRPr="007772C4">
        <w:t>os</w:t>
      </w:r>
      <w:r w:rsidR="002F0D4E" w:rsidRPr="007772C4">
        <w:t xml:space="preserve"> </w:t>
      </w:r>
      <w:r w:rsidR="001F5123" w:rsidRPr="007772C4">
        <w:t xml:space="preserve">Lineamientos </w:t>
      </w:r>
      <w:r w:rsidR="002F0D4E" w:rsidRPr="007772C4">
        <w:t>de la Estrategia Integral de Asistencia Social Alimentaria y Desarrollo Comunitario</w:t>
      </w:r>
      <w:r w:rsidR="001F144E" w:rsidRPr="007772C4">
        <w:t xml:space="preserve"> </w:t>
      </w:r>
      <w:r w:rsidR="001F5123" w:rsidRPr="007772C4">
        <w:t>2020</w:t>
      </w:r>
      <w:r w:rsidR="007B7B7E" w:rsidRPr="007772C4">
        <w:t xml:space="preserve"> (EIASA DC)</w:t>
      </w:r>
      <w:r w:rsidR="001F5123" w:rsidRPr="007772C4">
        <w:t xml:space="preserve"> actualizadas el 24 de enero del mismo año, </w:t>
      </w:r>
      <w:r w:rsidR="002F0D4E" w:rsidRPr="007772C4">
        <w:t>aplicable</w:t>
      </w:r>
      <w:r w:rsidR="001348A0" w:rsidRPr="007772C4">
        <w:t>s</w:t>
      </w:r>
      <w:r w:rsidR="002F0D4E" w:rsidRPr="007772C4">
        <w:t xml:space="preserve"> para este Programa Presupuestario, </w:t>
      </w:r>
      <w:r w:rsidRPr="007772C4">
        <w:t xml:space="preserve">se </w:t>
      </w:r>
      <w:r w:rsidR="002F0D4E" w:rsidRPr="007772C4">
        <w:t>establece la población objetivo, sin que esté cuantificada</w:t>
      </w:r>
      <w:r w:rsidR="00E9183E" w:rsidRPr="007772C4">
        <w:t xml:space="preserve">. (Ver </w:t>
      </w:r>
      <w:r w:rsidR="00235ED5">
        <w:fldChar w:fldCharType="begin"/>
      </w:r>
      <w:r w:rsidR="00235ED5">
        <w:instrText xml:space="preserve"> HYPERLINK \l "_Anexo_D_-" </w:instrText>
      </w:r>
      <w:r w:rsidR="00235ED5">
        <w:fldChar w:fldCharType="separate"/>
      </w:r>
      <w:r w:rsidR="00E9183E" w:rsidRPr="007772C4">
        <w:rPr>
          <w:rStyle w:val="Hipervnculo"/>
          <w:b/>
          <w:bCs/>
        </w:rPr>
        <w:t xml:space="preserve">Tabla </w:t>
      </w:r>
      <w:r w:rsidR="00594B89" w:rsidRPr="007772C4">
        <w:rPr>
          <w:rStyle w:val="Hipervnculo"/>
          <w:b/>
          <w:bCs/>
        </w:rPr>
        <w:t xml:space="preserve">1 en Anexo </w:t>
      </w:r>
      <w:r w:rsidR="00E7740C" w:rsidRPr="007772C4">
        <w:rPr>
          <w:rStyle w:val="Hipervnculo"/>
          <w:b/>
          <w:bCs/>
        </w:rPr>
        <w:t>C</w:t>
      </w:r>
      <w:r w:rsidR="00235ED5">
        <w:rPr>
          <w:rStyle w:val="Hipervnculo"/>
          <w:b/>
          <w:bCs/>
        </w:rPr>
        <w:fldChar w:fldCharType="end"/>
      </w:r>
      <w:r w:rsidR="00E9183E" w:rsidRPr="007772C4">
        <w:t>).</w:t>
      </w:r>
    </w:p>
    <w:p w14:paraId="684196A0" w14:textId="77777777" w:rsidR="00A31F3B" w:rsidRPr="007772C4" w:rsidRDefault="00A31F3B" w:rsidP="00A07175">
      <w:pPr>
        <w:spacing w:after="0" w:line="240" w:lineRule="auto"/>
        <w:ind w:left="284"/>
        <w:jc w:val="both"/>
        <w:rPr>
          <w:sz w:val="16"/>
          <w:szCs w:val="16"/>
        </w:rPr>
      </w:pPr>
    </w:p>
    <w:p w14:paraId="66959FB5" w14:textId="3580BBBB" w:rsidR="001F144E" w:rsidRPr="007772C4" w:rsidRDefault="003A13D8" w:rsidP="00A07175">
      <w:pPr>
        <w:spacing w:after="0" w:line="240" w:lineRule="auto"/>
        <w:ind w:left="284"/>
        <w:jc w:val="both"/>
      </w:pPr>
      <w:bookmarkStart w:id="14" w:name="_Hlk90130271"/>
      <w:r w:rsidRPr="007772C4">
        <w:t>Por otra parte, l</w:t>
      </w:r>
      <w:r w:rsidR="001F144E" w:rsidRPr="007772C4">
        <w:t>as Reglas de Operación del Programa</w:t>
      </w:r>
      <w:r w:rsidR="007B7B7E" w:rsidRPr="007772C4">
        <w:t xml:space="preserve"> 163</w:t>
      </w:r>
      <w:sdt>
        <w:sdtPr>
          <w:id w:val="-1801761513"/>
          <w:citation/>
        </w:sdtPr>
        <w:sdtEndPr/>
        <w:sdtContent>
          <w:r w:rsidR="00914F39" w:rsidRPr="007772C4">
            <w:fldChar w:fldCharType="begin"/>
          </w:r>
          <w:r w:rsidR="00D06C5D" w:rsidRPr="007772C4">
            <w:instrText xml:space="preserve">CITATION Gob20 \l 2058 </w:instrText>
          </w:r>
          <w:r w:rsidR="00914F39" w:rsidRPr="007772C4">
            <w:fldChar w:fldCharType="separate"/>
          </w:r>
          <w:r w:rsidR="00D06C5D" w:rsidRPr="007772C4">
            <w:rPr>
              <w:noProof/>
            </w:rPr>
            <w:t xml:space="preserve"> (Gobierno del Estado de Oaxaca, 2020)</w:t>
          </w:r>
          <w:r w:rsidR="00914F39" w:rsidRPr="007772C4">
            <w:fldChar w:fldCharType="end"/>
          </w:r>
        </w:sdtContent>
      </w:sdt>
      <w:r w:rsidR="007B7B7E" w:rsidRPr="007772C4">
        <w:t xml:space="preserve">, </w:t>
      </w:r>
      <w:r w:rsidR="001F144E" w:rsidRPr="007772C4">
        <w:t xml:space="preserve">Participación Comunitaria para el Desarrollo Humano con Asistencia Alimentaria, </w:t>
      </w:r>
      <w:r w:rsidR="001F144E" w:rsidRPr="007772C4">
        <w:lastRenderedPageBreak/>
        <w:t>Cocina Comedor Nutricional Comunitario para el Ejercicio Fiscal 2020, establecen lo siguiente respecto de la población objetivo:</w:t>
      </w:r>
    </w:p>
    <w:p w14:paraId="72E03CA6" w14:textId="77777777" w:rsidR="00956EBE" w:rsidRPr="007772C4" w:rsidRDefault="001F144E" w:rsidP="00DD2229">
      <w:pPr>
        <w:pStyle w:val="Prrafodelista"/>
        <w:numPr>
          <w:ilvl w:val="1"/>
          <w:numId w:val="37"/>
        </w:numPr>
        <w:spacing w:after="0" w:line="240" w:lineRule="auto"/>
        <w:ind w:left="709"/>
        <w:jc w:val="both"/>
      </w:pPr>
      <w:bookmarkStart w:id="15" w:name="_Hlk90130288"/>
      <w:bookmarkEnd w:id="14"/>
      <w:r w:rsidRPr="007772C4">
        <w:t>Personas que habiten en municipios, localidades rurales, urbanas o indígenas de alto y muy alto grado de marginación, conforme al Esquema de operación del Programa de Asistencia Social Alimentaria en los primeros 1000 días de Vida; Programa de Asistencia Social Alimentaria a Personas de Atención Prioritaria y el Programa de Desayunos Escolares de la EIASA DC 2020</w:t>
      </w:r>
      <w:r w:rsidR="00956EBE" w:rsidRPr="007772C4">
        <w:t>.</w:t>
      </w:r>
    </w:p>
    <w:bookmarkEnd w:id="15"/>
    <w:p w14:paraId="6BBB0D2C" w14:textId="77777777" w:rsidR="00956EBE" w:rsidRPr="007772C4" w:rsidRDefault="00956EBE" w:rsidP="00A07175">
      <w:pPr>
        <w:spacing w:after="0" w:line="240" w:lineRule="auto"/>
        <w:ind w:left="284"/>
        <w:jc w:val="both"/>
        <w:rPr>
          <w:sz w:val="16"/>
          <w:szCs w:val="16"/>
        </w:rPr>
      </w:pPr>
    </w:p>
    <w:p w14:paraId="05BA70F8" w14:textId="5B4B5BE1" w:rsidR="00C8418A" w:rsidRPr="007772C4" w:rsidRDefault="00C8418A" w:rsidP="00A07175">
      <w:pPr>
        <w:spacing w:after="0" w:line="240" w:lineRule="auto"/>
        <w:ind w:left="284"/>
        <w:jc w:val="both"/>
      </w:pPr>
      <w:bookmarkStart w:id="16" w:name="_Hlk92466394"/>
      <w:r w:rsidRPr="007772C4">
        <w:t xml:space="preserve">Por lo que respecta a la información presentada en el documento de diagnóstico del </w:t>
      </w:r>
      <w:r w:rsidR="00956EBE" w:rsidRPr="007772C4">
        <w:t>P</w:t>
      </w:r>
      <w:r w:rsidR="004B7DE1">
        <w:t>rograma</w:t>
      </w:r>
      <w:r w:rsidRPr="007772C4">
        <w:t>, se menciona que el mismo tiene cobertura estatal, siendo la población potencial todas las personas que presentan carencia alimentaria que según la medición de la pobreza 2018, realizada por el CONEVAL, suman alrededor de 1,142,200 personas.</w:t>
      </w:r>
      <w:bookmarkEnd w:id="16"/>
    </w:p>
    <w:p w14:paraId="2809E841" w14:textId="77777777" w:rsidR="003A13D8" w:rsidRPr="007772C4" w:rsidRDefault="003A13D8" w:rsidP="00A07175">
      <w:pPr>
        <w:spacing w:after="0" w:line="240" w:lineRule="auto"/>
        <w:ind w:left="284"/>
        <w:jc w:val="both"/>
        <w:rPr>
          <w:sz w:val="16"/>
          <w:szCs w:val="16"/>
        </w:rPr>
      </w:pPr>
    </w:p>
    <w:p w14:paraId="4E3E9224" w14:textId="7E1D5A86" w:rsidR="002F0D4E" w:rsidRPr="007772C4" w:rsidRDefault="00C8418A" w:rsidP="00A07175">
      <w:pPr>
        <w:spacing w:after="0" w:line="240" w:lineRule="auto"/>
        <w:ind w:left="284"/>
        <w:jc w:val="both"/>
      </w:pPr>
      <w:r w:rsidRPr="007772C4">
        <w:t xml:space="preserve">Asimismo, para </w:t>
      </w:r>
      <w:r w:rsidR="00FA29AA" w:rsidRPr="007772C4">
        <w:t>2020</w:t>
      </w:r>
      <w:r w:rsidRPr="007772C4">
        <w:t xml:space="preserve">, el programa </w:t>
      </w:r>
      <w:r w:rsidR="00FA29AA" w:rsidRPr="007772C4">
        <w:t xml:space="preserve">consideró la </w:t>
      </w:r>
      <w:r w:rsidRPr="007772C4">
        <w:t>aten</w:t>
      </w:r>
      <w:r w:rsidR="00FA29AA" w:rsidRPr="007772C4">
        <w:t>ción</w:t>
      </w:r>
      <w:r w:rsidRPr="007772C4">
        <w:t xml:space="preserve"> </w:t>
      </w:r>
      <w:r w:rsidR="00FA29AA" w:rsidRPr="007772C4">
        <w:t>de</w:t>
      </w:r>
      <w:r w:rsidRPr="007772C4">
        <w:t xml:space="preserve"> 303,484 personas con carencia alimentaria, con la entrega de 932,853 dotaciones alimenticias diseñadas bajo criterios de calidad nutricia.</w:t>
      </w:r>
    </w:p>
    <w:p w14:paraId="349C1EC7" w14:textId="77777777" w:rsidR="008E1FC2" w:rsidRPr="007772C4" w:rsidRDefault="008E1FC2" w:rsidP="00A07175">
      <w:pPr>
        <w:spacing w:after="0" w:line="240" w:lineRule="auto"/>
        <w:ind w:left="284"/>
        <w:jc w:val="both"/>
      </w:pPr>
    </w:p>
    <w:p w14:paraId="0A542A92" w14:textId="0946636F" w:rsidR="00D92FF5" w:rsidRPr="007772C4" w:rsidRDefault="00D92FF5" w:rsidP="00A07175">
      <w:pPr>
        <w:spacing w:after="0" w:line="240" w:lineRule="auto"/>
        <w:ind w:left="284"/>
        <w:jc w:val="both"/>
      </w:pPr>
      <w:r w:rsidRPr="007772C4">
        <w:t xml:space="preserve">En cuanto a la ubicación territorial de la población que presenta el problema, el </w:t>
      </w:r>
      <w:r w:rsidR="00C8418A" w:rsidRPr="007772C4">
        <w:t xml:space="preserve">mismo </w:t>
      </w:r>
      <w:r w:rsidRPr="007772C4">
        <w:t xml:space="preserve">documento de Diagnóstico, identifica </w:t>
      </w:r>
      <w:r w:rsidR="003A13D8" w:rsidRPr="007772C4">
        <w:t xml:space="preserve">que, las </w:t>
      </w:r>
      <w:bookmarkStart w:id="17" w:name="_Hlk88913006"/>
      <w:r w:rsidR="00C5638A" w:rsidRPr="007772C4">
        <w:t>ROP de</w:t>
      </w:r>
      <w:r w:rsidR="00555F9C" w:rsidRPr="007772C4">
        <w:t>l P</w:t>
      </w:r>
      <w:r w:rsidR="007D4C8E" w:rsidRPr="007772C4">
        <w:t xml:space="preserve">rograma 163, </w:t>
      </w:r>
      <w:r w:rsidR="00C5638A" w:rsidRPr="007772C4">
        <w:t>establecen que la focalización de acciones deberá darse en las 8 regiones del Estado de Oaxaca, priorizando la atención con el programa alimentario en municipios de alta y muy alta marginación, direccionando la asignación del gasto público en términos de equidad y eficiencia.</w:t>
      </w:r>
      <w:r w:rsidR="003A13D8" w:rsidRPr="007772C4">
        <w:t xml:space="preserve"> Además de considerar que el </w:t>
      </w:r>
      <w:r w:rsidR="00AC4B72" w:rsidRPr="007772C4">
        <w:t>Programa 163</w:t>
      </w:r>
      <w:r w:rsidR="00C8418A" w:rsidRPr="007772C4">
        <w:t xml:space="preserve"> </w:t>
      </w:r>
      <w:r w:rsidRPr="007772C4">
        <w:t>tiene presencia en las 8 regiones del Estado, atendiendo a más de 320 municipios.</w:t>
      </w:r>
    </w:p>
    <w:p w14:paraId="065F72E7" w14:textId="77777777" w:rsidR="00BA4CFA" w:rsidRPr="007772C4" w:rsidRDefault="00BA4CFA" w:rsidP="00A07175">
      <w:pPr>
        <w:spacing w:after="0" w:line="240" w:lineRule="auto"/>
        <w:ind w:left="284"/>
        <w:jc w:val="both"/>
      </w:pPr>
    </w:p>
    <w:bookmarkEnd w:id="17"/>
    <w:p w14:paraId="340AABDB" w14:textId="1C27D577" w:rsidR="00B01E82" w:rsidRPr="007772C4" w:rsidRDefault="003A13D8" w:rsidP="000C558C">
      <w:pPr>
        <w:spacing w:after="0" w:line="240" w:lineRule="auto"/>
        <w:ind w:left="284"/>
        <w:jc w:val="both"/>
      </w:pPr>
      <w:r w:rsidRPr="007772C4">
        <w:t>Por lo que respecta al p</w:t>
      </w:r>
      <w:r w:rsidR="00B01E82" w:rsidRPr="007772C4">
        <w:t>lazo para su revisión y su actualización</w:t>
      </w:r>
      <w:r w:rsidRPr="007772C4">
        <w:t>, se tomó en cuenta que, l</w:t>
      </w:r>
      <w:r w:rsidR="00B01E82" w:rsidRPr="007772C4">
        <w:t xml:space="preserve">os plazos de revisión y actualización del programa son anuales, </w:t>
      </w:r>
      <w:r w:rsidR="007D4C8E" w:rsidRPr="007772C4">
        <w:t xml:space="preserve">dichos plazos deben </w:t>
      </w:r>
      <w:r w:rsidR="00B01E82" w:rsidRPr="007772C4">
        <w:t>publica</w:t>
      </w:r>
      <w:r w:rsidR="007D4C8E" w:rsidRPr="007772C4">
        <w:t>rse</w:t>
      </w:r>
      <w:r w:rsidR="00B01E82" w:rsidRPr="007772C4">
        <w:t xml:space="preserve"> en las Reglas de Operación de los Programas Alimentarios</w:t>
      </w:r>
      <w:r w:rsidR="000C558C" w:rsidRPr="007772C4">
        <w:t>, lo cual hace necesario</w:t>
      </w:r>
      <w:r w:rsidR="00B01E82" w:rsidRPr="007772C4">
        <w:t xml:space="preserve"> revisar la Matriz de Indicadores para Resultados de</w:t>
      </w:r>
      <w:r w:rsidR="007D4C8E" w:rsidRPr="007772C4">
        <w:t xml:space="preserve">l </w:t>
      </w:r>
      <w:r w:rsidR="00B01E82" w:rsidRPr="007772C4">
        <w:t xml:space="preserve">Programa Presupuestario, así como el </w:t>
      </w:r>
      <w:r w:rsidR="007339B6" w:rsidRPr="007772C4">
        <w:t>Á</w:t>
      </w:r>
      <w:r w:rsidR="00B01E82" w:rsidRPr="007772C4">
        <w:t xml:space="preserve">rbol de </w:t>
      </w:r>
      <w:r w:rsidR="007339B6" w:rsidRPr="007772C4">
        <w:t>P</w:t>
      </w:r>
      <w:r w:rsidR="00B01E82" w:rsidRPr="007772C4">
        <w:t xml:space="preserve">roblemas y el </w:t>
      </w:r>
      <w:r w:rsidR="007339B6" w:rsidRPr="007772C4">
        <w:t>Á</w:t>
      </w:r>
      <w:r w:rsidR="00B01E82" w:rsidRPr="007772C4">
        <w:t xml:space="preserve">rbol de </w:t>
      </w:r>
      <w:r w:rsidR="007339B6" w:rsidRPr="007772C4">
        <w:t>O</w:t>
      </w:r>
      <w:r w:rsidR="00B01E82" w:rsidRPr="007772C4">
        <w:t>bjetivos, en el que se analizan las causas y efectos que presenta la problemática principal que se busca atender</w:t>
      </w:r>
      <w:r w:rsidR="000C558C" w:rsidRPr="007772C4">
        <w:t>, para poder actualizar el diagnóstico que anualmente se debe presentar</w:t>
      </w:r>
      <w:r w:rsidR="00B01E82" w:rsidRPr="007772C4">
        <w:t>.</w:t>
      </w:r>
    </w:p>
    <w:p w14:paraId="307C7D3A" w14:textId="77777777" w:rsidR="00BA4CFA" w:rsidRPr="007772C4" w:rsidRDefault="00BA4CFA" w:rsidP="000C558C">
      <w:pPr>
        <w:spacing w:after="0" w:line="240" w:lineRule="auto"/>
        <w:ind w:left="284"/>
        <w:jc w:val="both"/>
      </w:pPr>
    </w:p>
    <w:p w14:paraId="32893EFA" w14:textId="45F3EAB1" w:rsidR="00B85EC8" w:rsidRPr="007772C4" w:rsidRDefault="00B85EC8" w:rsidP="00A07175">
      <w:pPr>
        <w:spacing w:after="0" w:line="240" w:lineRule="auto"/>
        <w:ind w:left="284"/>
        <w:jc w:val="both"/>
      </w:pPr>
      <w:r w:rsidRPr="007772C4">
        <w:t>Por lo anterior, los elementos que se incluyen en las ROP son los que permiten fundamentar la pertinencia y dimensión de la ejecución de los programas y proyectos presupuestarios.</w:t>
      </w:r>
    </w:p>
    <w:p w14:paraId="397F70C0" w14:textId="77777777" w:rsidR="00555F9C" w:rsidRPr="007772C4" w:rsidRDefault="00555F9C" w:rsidP="00A07175">
      <w:pPr>
        <w:spacing w:after="0" w:line="240" w:lineRule="auto"/>
        <w:ind w:left="284"/>
        <w:jc w:val="both"/>
      </w:pPr>
    </w:p>
    <w:p w14:paraId="41A2C021" w14:textId="682BB849" w:rsidR="003725E8" w:rsidRPr="007772C4" w:rsidRDefault="003725E8" w:rsidP="00F22D0D">
      <w:pPr>
        <w:spacing w:after="0" w:line="240" w:lineRule="auto"/>
        <w:ind w:left="284"/>
        <w:jc w:val="both"/>
        <w:rPr>
          <w:b/>
          <w:bCs/>
          <w:color w:val="188E96"/>
        </w:rPr>
      </w:pPr>
      <w:r w:rsidRPr="007772C4">
        <w:rPr>
          <w:b/>
          <w:bCs/>
          <w:color w:val="188E96"/>
        </w:rPr>
        <w:t>Aspectos Susceptibles de Mejora</w:t>
      </w:r>
    </w:p>
    <w:p w14:paraId="470F2DB3" w14:textId="5F54A082" w:rsidR="00AF3156" w:rsidRPr="007772C4" w:rsidRDefault="00423939" w:rsidP="00DD2229">
      <w:pPr>
        <w:pStyle w:val="Prrafodelista"/>
        <w:numPr>
          <w:ilvl w:val="0"/>
          <w:numId w:val="42"/>
        </w:numPr>
        <w:spacing w:after="0" w:line="240" w:lineRule="auto"/>
        <w:jc w:val="both"/>
      </w:pPr>
      <w:bookmarkStart w:id="18" w:name="_Hlk92458992"/>
      <w:r w:rsidRPr="007772C4">
        <w:t xml:space="preserve">SDIFO – INJEO. </w:t>
      </w:r>
      <w:r w:rsidR="00DD4716">
        <w:t>Incluir en el</w:t>
      </w:r>
      <w:r w:rsidR="00D07BD9">
        <w:t xml:space="preserve"> documento </w:t>
      </w:r>
      <w:r w:rsidR="00DD4716">
        <w:t xml:space="preserve">diagnóstico del programa </w:t>
      </w:r>
      <w:r w:rsidR="00AF3156" w:rsidRPr="007772C4">
        <w:t xml:space="preserve">criterios uniformes </w:t>
      </w:r>
      <w:r w:rsidR="00D07BD9">
        <w:t xml:space="preserve">que permitan contar con una metodología para </w:t>
      </w:r>
      <w:r w:rsidR="00AF3156" w:rsidRPr="007772C4">
        <w:t xml:space="preserve">cuantificar las poblaciones </w:t>
      </w:r>
      <w:r w:rsidR="00D07BD9">
        <w:t>objetivo del programa</w:t>
      </w:r>
      <w:r w:rsidR="00AF3156" w:rsidRPr="007772C4">
        <w:t>.</w:t>
      </w:r>
    </w:p>
    <w:p w14:paraId="7C56DA45" w14:textId="44593362" w:rsidR="00F94ECF" w:rsidRPr="007772C4" w:rsidRDefault="00423939" w:rsidP="00DD2229">
      <w:pPr>
        <w:pStyle w:val="Prrafodelista"/>
        <w:numPr>
          <w:ilvl w:val="0"/>
          <w:numId w:val="42"/>
        </w:numPr>
        <w:spacing w:after="0" w:line="240" w:lineRule="auto"/>
        <w:jc w:val="both"/>
      </w:pPr>
      <w:r w:rsidRPr="007772C4">
        <w:t xml:space="preserve">SDIFO – INJEO. </w:t>
      </w:r>
      <w:r w:rsidR="00F94ECF" w:rsidRPr="007772C4">
        <w:t xml:space="preserve">Homologar en todos los documentos la ubicación territorial de la población que presenta el problema, definiendo, en su caso, las zonas </w:t>
      </w:r>
      <w:r w:rsidR="001416FA" w:rsidRPr="007772C4">
        <w:t>de manera conjunta con la COPEVAL o con base en los resultados de la Medición Multidimensional de la Pobreza de CONEVAL.</w:t>
      </w:r>
    </w:p>
    <w:bookmarkEnd w:id="18"/>
    <w:p w14:paraId="3A6FDB7B" w14:textId="7FCED639" w:rsidR="003725E8" w:rsidRPr="007772C4" w:rsidRDefault="003725E8" w:rsidP="00C73BBE">
      <w:pPr>
        <w:spacing w:after="0" w:line="240" w:lineRule="auto"/>
        <w:jc w:val="both"/>
      </w:pPr>
    </w:p>
    <w:p w14:paraId="7F224749" w14:textId="77777777" w:rsidR="00956EBE" w:rsidRPr="007772C4" w:rsidRDefault="00956EBE">
      <w:pPr>
        <w:rPr>
          <w:b/>
          <w:bCs/>
        </w:rPr>
      </w:pPr>
      <w:r w:rsidRPr="007772C4">
        <w:rPr>
          <w:b/>
          <w:bCs/>
        </w:rPr>
        <w:br w:type="page"/>
      </w:r>
    </w:p>
    <w:p w14:paraId="2DC89C4C" w14:textId="7C771309" w:rsidR="0009263A" w:rsidRPr="007772C4" w:rsidRDefault="0009263A" w:rsidP="00DD2229">
      <w:pPr>
        <w:pStyle w:val="Prrafodelista"/>
        <w:numPr>
          <w:ilvl w:val="0"/>
          <w:numId w:val="7"/>
        </w:numPr>
        <w:spacing w:after="0" w:line="240" w:lineRule="auto"/>
        <w:jc w:val="both"/>
        <w:rPr>
          <w:b/>
          <w:bCs/>
        </w:rPr>
      </w:pPr>
      <w:r w:rsidRPr="007772C4">
        <w:rPr>
          <w:b/>
          <w:bCs/>
        </w:rPr>
        <w:lastRenderedPageBreak/>
        <w:t>¿Existe justificación teórica o empírica documentada que sustente el tipo de intervención que el programa lleva a cabo?</w:t>
      </w:r>
    </w:p>
    <w:p w14:paraId="1172368F" w14:textId="0B7D8D1C" w:rsidR="0009263A" w:rsidRPr="007772C4" w:rsidRDefault="0009263A" w:rsidP="00C73BBE">
      <w:pPr>
        <w:spacing w:after="0" w:line="240" w:lineRule="auto"/>
        <w:jc w:val="both"/>
      </w:pPr>
    </w:p>
    <w:p w14:paraId="6A9B247D" w14:textId="6CA67D74" w:rsidR="00632113" w:rsidRPr="007772C4" w:rsidRDefault="00632113" w:rsidP="00962EA0">
      <w:pPr>
        <w:spacing w:after="0" w:line="240" w:lineRule="auto"/>
        <w:ind w:left="360"/>
        <w:jc w:val="both"/>
        <w:rPr>
          <w:b/>
          <w:bCs/>
        </w:rPr>
      </w:pPr>
      <w:r w:rsidRPr="007772C4">
        <w:rPr>
          <w:b/>
          <w:bCs/>
          <w:color w:val="188E96"/>
        </w:rPr>
        <w:t>Respuesta:</w:t>
      </w:r>
      <w:r w:rsidRPr="007772C4">
        <w:rPr>
          <w:b/>
          <w:bCs/>
        </w:rPr>
        <w:t xml:space="preserve"> Sí</w:t>
      </w:r>
    </w:p>
    <w:tbl>
      <w:tblPr>
        <w:tblStyle w:val="Tablaconcuadrcula"/>
        <w:tblW w:w="0" w:type="auto"/>
        <w:jc w:val="center"/>
        <w:tblLook w:val="04A0" w:firstRow="1" w:lastRow="0" w:firstColumn="1" w:lastColumn="0" w:noHBand="0" w:noVBand="1"/>
      </w:tblPr>
      <w:tblGrid>
        <w:gridCol w:w="855"/>
        <w:gridCol w:w="8232"/>
      </w:tblGrid>
      <w:tr w:rsidR="00113F56" w:rsidRPr="007772C4" w14:paraId="09E77FF3" w14:textId="77777777" w:rsidTr="00C045FE">
        <w:trPr>
          <w:cantSplit/>
          <w:jc w:val="center"/>
        </w:trPr>
        <w:tc>
          <w:tcPr>
            <w:tcW w:w="855" w:type="dxa"/>
            <w:shd w:val="clear" w:color="auto" w:fill="D9D9D9" w:themeFill="background1" w:themeFillShade="D9"/>
          </w:tcPr>
          <w:p w14:paraId="084E5CFE" w14:textId="77777777" w:rsidR="00113F56" w:rsidRPr="007772C4" w:rsidRDefault="00113F56" w:rsidP="009C1F9A">
            <w:pPr>
              <w:jc w:val="center"/>
              <w:rPr>
                <w:b/>
                <w:bCs/>
              </w:rPr>
            </w:pPr>
            <w:r w:rsidRPr="007772C4">
              <w:rPr>
                <w:b/>
                <w:bCs/>
              </w:rPr>
              <w:t>Nivel</w:t>
            </w:r>
          </w:p>
        </w:tc>
        <w:tc>
          <w:tcPr>
            <w:tcW w:w="8232" w:type="dxa"/>
            <w:shd w:val="clear" w:color="auto" w:fill="D9D9D9" w:themeFill="background1" w:themeFillShade="D9"/>
          </w:tcPr>
          <w:p w14:paraId="415235D2" w14:textId="77777777" w:rsidR="00113F56" w:rsidRPr="007772C4" w:rsidRDefault="00113F56" w:rsidP="00962EA0">
            <w:pPr>
              <w:jc w:val="center"/>
              <w:rPr>
                <w:b/>
                <w:bCs/>
              </w:rPr>
            </w:pPr>
            <w:r w:rsidRPr="007772C4">
              <w:rPr>
                <w:b/>
                <w:bCs/>
              </w:rPr>
              <w:t>Criterios</w:t>
            </w:r>
          </w:p>
        </w:tc>
      </w:tr>
      <w:tr w:rsidR="00113F56" w:rsidRPr="007772C4" w14:paraId="4E5E552D" w14:textId="77777777" w:rsidTr="00C045FE">
        <w:trPr>
          <w:cantSplit/>
          <w:jc w:val="center"/>
        </w:trPr>
        <w:tc>
          <w:tcPr>
            <w:tcW w:w="855" w:type="dxa"/>
            <w:vAlign w:val="center"/>
          </w:tcPr>
          <w:p w14:paraId="11244BC5" w14:textId="68D5B492" w:rsidR="00113F56" w:rsidRPr="007772C4" w:rsidRDefault="00F53A76" w:rsidP="009C1F9A">
            <w:pPr>
              <w:jc w:val="center"/>
              <w:rPr>
                <w:b/>
                <w:bCs/>
              </w:rPr>
            </w:pPr>
            <w:r w:rsidRPr="007772C4">
              <w:rPr>
                <w:b/>
                <w:bCs/>
              </w:rPr>
              <w:t>3</w:t>
            </w:r>
          </w:p>
        </w:tc>
        <w:tc>
          <w:tcPr>
            <w:tcW w:w="8232" w:type="dxa"/>
          </w:tcPr>
          <w:p w14:paraId="47E378B9" w14:textId="57BE2ADE" w:rsidR="008E3332" w:rsidRPr="007772C4" w:rsidRDefault="008E3332" w:rsidP="00DD2229">
            <w:pPr>
              <w:pStyle w:val="Prrafodelista"/>
              <w:numPr>
                <w:ilvl w:val="0"/>
                <w:numId w:val="36"/>
              </w:numPr>
              <w:ind w:left="316" w:hanging="316"/>
              <w:jc w:val="both"/>
            </w:pPr>
            <w:r w:rsidRPr="007772C4">
              <w:t>El programa cuenta con una justificación teórica o empírica documentada que sustente el tipo de intervención que el programa lleva a cabo en la población objetivo.</w:t>
            </w:r>
          </w:p>
          <w:p w14:paraId="7C9B2725" w14:textId="7631C436" w:rsidR="008E3332" w:rsidRPr="007772C4" w:rsidRDefault="008E3332" w:rsidP="00DD2229">
            <w:pPr>
              <w:pStyle w:val="Prrafodelista"/>
              <w:numPr>
                <w:ilvl w:val="0"/>
                <w:numId w:val="36"/>
              </w:numPr>
              <w:ind w:left="316" w:hanging="316"/>
              <w:jc w:val="both"/>
            </w:pPr>
            <w:r w:rsidRPr="007772C4">
              <w:t>La justificación teórica o empírica documentada es consistente con el diagnóstico del problema; y</w:t>
            </w:r>
          </w:p>
          <w:p w14:paraId="7687AF55" w14:textId="041B52A0" w:rsidR="00113F56" w:rsidRPr="007772C4" w:rsidRDefault="008E3332" w:rsidP="00DD2229">
            <w:pPr>
              <w:pStyle w:val="Prrafodelista"/>
              <w:numPr>
                <w:ilvl w:val="0"/>
                <w:numId w:val="36"/>
              </w:numPr>
              <w:ind w:left="316" w:hanging="316"/>
              <w:jc w:val="both"/>
            </w:pPr>
            <w:r w:rsidRPr="007772C4">
              <w:t>Existe(n) evidencia(s) (nacional</w:t>
            </w:r>
            <w:r w:rsidR="00691154" w:rsidRPr="007772C4">
              <w:t>es</w:t>
            </w:r>
            <w:r w:rsidRPr="007772C4">
              <w:t xml:space="preserve"> o internacional</w:t>
            </w:r>
            <w:r w:rsidR="00691154" w:rsidRPr="007772C4">
              <w:t>es</w:t>
            </w:r>
            <w:r w:rsidRPr="007772C4">
              <w:t>) de los efectos positivos atribuibles a los beneficios o los apoyos otorgados a la población o área de enfoque objetivo</w:t>
            </w:r>
            <w:r w:rsidR="00113F56" w:rsidRPr="007772C4">
              <w:t>.</w:t>
            </w:r>
          </w:p>
        </w:tc>
      </w:tr>
    </w:tbl>
    <w:p w14:paraId="1BA6E4BF" w14:textId="77777777" w:rsidR="00956EBE" w:rsidRPr="007772C4" w:rsidRDefault="00956EBE" w:rsidP="00EA4CF2">
      <w:pPr>
        <w:spacing w:after="0" w:line="240" w:lineRule="auto"/>
        <w:ind w:left="284"/>
        <w:jc w:val="both"/>
      </w:pPr>
    </w:p>
    <w:p w14:paraId="44CC6786" w14:textId="6115C802" w:rsidR="00EA4CF2" w:rsidRPr="007772C4" w:rsidRDefault="00EA4CF2" w:rsidP="00E579DA">
      <w:pPr>
        <w:spacing w:after="0" w:line="240" w:lineRule="auto"/>
        <w:ind w:left="349"/>
        <w:jc w:val="both"/>
        <w:rPr>
          <w:b/>
          <w:bCs/>
          <w:color w:val="188E96"/>
        </w:rPr>
      </w:pPr>
      <w:r w:rsidRPr="007772C4">
        <w:rPr>
          <w:b/>
          <w:bCs/>
          <w:color w:val="188E96"/>
        </w:rPr>
        <w:t>Justificación:</w:t>
      </w:r>
    </w:p>
    <w:p w14:paraId="41D1184C" w14:textId="146FBFFF" w:rsidR="008E3332" w:rsidRPr="007772C4" w:rsidRDefault="007901F0" w:rsidP="00E164A9">
      <w:pPr>
        <w:spacing w:after="0" w:line="240" w:lineRule="auto"/>
        <w:ind w:left="349"/>
        <w:jc w:val="both"/>
      </w:pPr>
      <w:r w:rsidRPr="007772C4">
        <w:t xml:space="preserve">De acuerdo con </w:t>
      </w:r>
      <w:r w:rsidR="00E164A9" w:rsidRPr="007772C4">
        <w:t xml:space="preserve">la tercera etapa de la MML, referente a la definición del objetivo, en </w:t>
      </w:r>
      <w:r w:rsidRPr="007772C4">
        <w:t xml:space="preserve">el documento de Diagnóstico, proporcionado por el Sistema DIF Estatal, se observan las siguientes justificaciones, la cuales sustentan el </w:t>
      </w:r>
      <w:r w:rsidR="00E164A9" w:rsidRPr="007772C4">
        <w:t>objetivo para la</w:t>
      </w:r>
      <w:r w:rsidRPr="007772C4">
        <w:t xml:space="preserve"> intervención:</w:t>
      </w:r>
    </w:p>
    <w:p w14:paraId="4229F29D" w14:textId="7F9DE0D7" w:rsidR="006667D7" w:rsidRPr="007772C4" w:rsidRDefault="00120F55" w:rsidP="00DD2229">
      <w:pPr>
        <w:pStyle w:val="Prrafodelista"/>
        <w:numPr>
          <w:ilvl w:val="0"/>
          <w:numId w:val="37"/>
        </w:numPr>
        <w:spacing w:after="0" w:line="240" w:lineRule="auto"/>
        <w:ind w:left="709"/>
        <w:jc w:val="both"/>
      </w:pPr>
      <w:r w:rsidRPr="007772C4">
        <w:t>El informe del Banco Mundial 2018, establece que el 36% de las personas en situación de pobreza, que recibió beneficios de una red de protección social salió de la pobreza extrema, lo que demuestra claramente que los programas de atención social tienen un impacto sustancial en la lucha mundial contra la pobreza</w:t>
      </w:r>
      <w:sdt>
        <w:sdtPr>
          <w:id w:val="1733893031"/>
          <w:citation/>
        </w:sdtPr>
        <w:sdtEndPr/>
        <w:sdtContent>
          <w:r w:rsidR="0049606C" w:rsidRPr="007772C4">
            <w:fldChar w:fldCharType="begin"/>
          </w:r>
          <w:r w:rsidR="0049606C" w:rsidRPr="007772C4">
            <w:instrText xml:space="preserve"> CITATION Ban \l 2058 </w:instrText>
          </w:r>
          <w:r w:rsidR="0049606C" w:rsidRPr="007772C4">
            <w:fldChar w:fldCharType="separate"/>
          </w:r>
          <w:r w:rsidR="0049606C" w:rsidRPr="007772C4">
            <w:rPr>
              <w:noProof/>
            </w:rPr>
            <w:t xml:space="preserve"> (Banco Mundial)</w:t>
          </w:r>
          <w:r w:rsidR="0049606C" w:rsidRPr="007772C4">
            <w:fldChar w:fldCharType="end"/>
          </w:r>
        </w:sdtContent>
      </w:sdt>
      <w:r w:rsidRPr="007772C4">
        <w:t>.</w:t>
      </w:r>
    </w:p>
    <w:p w14:paraId="7861C982" w14:textId="18D39F1F" w:rsidR="00120F55" w:rsidRPr="007772C4" w:rsidRDefault="00120F55" w:rsidP="00DD2229">
      <w:pPr>
        <w:pStyle w:val="Prrafodelista"/>
        <w:numPr>
          <w:ilvl w:val="0"/>
          <w:numId w:val="37"/>
        </w:numPr>
        <w:spacing w:after="0" w:line="240" w:lineRule="auto"/>
        <w:ind w:left="709"/>
        <w:jc w:val="both"/>
      </w:pPr>
      <w:r w:rsidRPr="007772C4">
        <w:t>En el contexto Nacional, los datos de pobreza en México han mostrado un panorama mixto. Entre 2008 y 2016, la pobreza aumentó en 3.9 millones de personas al pasar de 49.5 a 53.4, al mismo tiempo 2.9 millones de personas dejaron de estar en situación de pobreza extrema; en 2008 había 12.3 millones y en 2016</w:t>
      </w:r>
      <w:r w:rsidR="007633AA" w:rsidRPr="007772C4">
        <w:t>,</w:t>
      </w:r>
      <w:r w:rsidRPr="007772C4">
        <w:t xml:space="preserve"> 9.4 millones.</w:t>
      </w:r>
      <w:sdt>
        <w:sdtPr>
          <w:id w:val="-1142504765"/>
          <w:citation/>
        </w:sdtPr>
        <w:sdtEndPr/>
        <w:sdtContent>
          <w:r w:rsidR="003A5D06" w:rsidRPr="007772C4">
            <w:fldChar w:fldCharType="begin"/>
          </w:r>
          <w:r w:rsidR="003A5D06" w:rsidRPr="007772C4">
            <w:instrText xml:space="preserve"> CITATION CON18 \l 2058 </w:instrText>
          </w:r>
          <w:r w:rsidR="003A5D06" w:rsidRPr="007772C4">
            <w:fldChar w:fldCharType="separate"/>
          </w:r>
          <w:r w:rsidR="003A5D06" w:rsidRPr="007772C4">
            <w:rPr>
              <w:noProof/>
            </w:rPr>
            <w:t xml:space="preserve"> (CONEVAL, 2018)</w:t>
          </w:r>
          <w:r w:rsidR="003A5D06" w:rsidRPr="007772C4">
            <w:fldChar w:fldCharType="end"/>
          </w:r>
        </w:sdtContent>
      </w:sdt>
    </w:p>
    <w:p w14:paraId="206E2FAA" w14:textId="382EB944" w:rsidR="00120F55" w:rsidRPr="007772C4" w:rsidRDefault="007633AA" w:rsidP="00DD2229">
      <w:pPr>
        <w:pStyle w:val="Prrafodelista"/>
        <w:numPr>
          <w:ilvl w:val="0"/>
          <w:numId w:val="37"/>
        </w:numPr>
        <w:spacing w:after="0" w:line="240" w:lineRule="auto"/>
        <w:ind w:left="709"/>
        <w:jc w:val="both"/>
      </w:pPr>
      <w:r w:rsidRPr="007772C4">
        <w:t xml:space="preserve">Por </w:t>
      </w:r>
      <w:r w:rsidR="00120F55" w:rsidRPr="007772C4">
        <w:t>lo que respecta al Estado de Oaxaca, a pesar de tener uno los territorios más extensos a nivel nacional, no concentra un gran volumen de población. A mediados de 2019 habitan en Oaxaca 4 millones 120 mil 741 personas, de las cuales 2 millones 142 mil 659 son mujeres (52%) y 1 millón 978 mil 082 son hombres (48%). La tasa anual de crecimiento representa un 1%, crecimiento menor al de la media nacional que fue de 1.4% en 10 años</w:t>
      </w:r>
      <w:sdt>
        <w:sdtPr>
          <w:id w:val="-267397652"/>
          <w:citation/>
        </w:sdtPr>
        <w:sdtEndPr/>
        <w:sdtContent>
          <w:r w:rsidR="003A5D06" w:rsidRPr="007772C4">
            <w:fldChar w:fldCharType="begin"/>
          </w:r>
          <w:r w:rsidR="003A5D06" w:rsidRPr="007772C4">
            <w:instrText xml:space="preserve"> CITATION CON16 \l 2058 </w:instrText>
          </w:r>
          <w:r w:rsidR="003A5D06" w:rsidRPr="007772C4">
            <w:fldChar w:fldCharType="separate"/>
          </w:r>
          <w:r w:rsidR="003A5D06" w:rsidRPr="007772C4">
            <w:rPr>
              <w:noProof/>
            </w:rPr>
            <w:t xml:space="preserve"> (CONAPO, 2016)</w:t>
          </w:r>
          <w:r w:rsidR="003A5D06" w:rsidRPr="007772C4">
            <w:fldChar w:fldCharType="end"/>
          </w:r>
        </w:sdtContent>
      </w:sdt>
      <w:r w:rsidR="00120F55" w:rsidRPr="007772C4">
        <w:t>.</w:t>
      </w:r>
    </w:p>
    <w:p w14:paraId="6447EEDE" w14:textId="320AC313" w:rsidR="00A6149C" w:rsidRPr="007772C4" w:rsidRDefault="00A6149C" w:rsidP="00A6149C">
      <w:pPr>
        <w:spacing w:after="0" w:line="240" w:lineRule="auto"/>
        <w:jc w:val="both"/>
        <w:rPr>
          <w:sz w:val="18"/>
          <w:szCs w:val="18"/>
        </w:rPr>
      </w:pPr>
    </w:p>
    <w:p w14:paraId="61EA8791" w14:textId="64332FCC" w:rsidR="00A6149C" w:rsidRPr="007772C4" w:rsidRDefault="00A6149C" w:rsidP="00A6149C">
      <w:pPr>
        <w:spacing w:after="0" w:line="240" w:lineRule="auto"/>
        <w:ind w:left="349"/>
        <w:jc w:val="both"/>
      </w:pPr>
      <w:r w:rsidRPr="007772C4">
        <w:t>Por lo que toca al planteamiento de la UR, se considera que, de acuerdo con los datos proporcionados es posible establecer la justificación de la intervención, toda vez que el objetivo se encuentra alineado con los objetivos de organismos normativos vinculados con el problema que se busca atender.</w:t>
      </w:r>
    </w:p>
    <w:p w14:paraId="1ABD7EF3" w14:textId="72BC01F2" w:rsidR="00A6149C" w:rsidRPr="007772C4" w:rsidRDefault="00A6149C" w:rsidP="00A6149C">
      <w:pPr>
        <w:spacing w:after="0" w:line="240" w:lineRule="auto"/>
        <w:ind w:left="349"/>
        <w:jc w:val="both"/>
        <w:rPr>
          <w:sz w:val="18"/>
          <w:szCs w:val="18"/>
        </w:rPr>
      </w:pPr>
    </w:p>
    <w:p w14:paraId="31A3A0AB" w14:textId="25864C33" w:rsidR="00A6149C" w:rsidRPr="007772C4" w:rsidRDefault="00A6149C" w:rsidP="00A6149C">
      <w:pPr>
        <w:spacing w:after="0" w:line="240" w:lineRule="auto"/>
        <w:ind w:left="349"/>
        <w:jc w:val="both"/>
      </w:pPr>
      <w:r w:rsidRPr="007772C4">
        <w:t xml:space="preserve">Como se puede observar, la información que sirve como sustento es emitida por organismos internacionales, con datos de la entidad nacional, encargada de la medición de la pobreza, además de ponerlo en la perspectiva </w:t>
      </w:r>
      <w:r w:rsidR="0049606C" w:rsidRPr="007772C4">
        <w:t>con</w:t>
      </w:r>
      <w:r w:rsidRPr="007772C4">
        <w:t xml:space="preserve"> la población estatal, como parte central de la po</w:t>
      </w:r>
      <w:r w:rsidR="005D5BFB" w:rsidRPr="007772C4">
        <w:t>l</w:t>
      </w:r>
      <w:r w:rsidRPr="007772C4">
        <w:t xml:space="preserve">ítica </w:t>
      </w:r>
      <w:r w:rsidR="005D5BFB" w:rsidRPr="007772C4">
        <w:t>pública que se está analizando.</w:t>
      </w:r>
    </w:p>
    <w:p w14:paraId="2C2618CB" w14:textId="44D00D69" w:rsidR="00994B3A" w:rsidRPr="007772C4" w:rsidRDefault="00994B3A" w:rsidP="00A6149C">
      <w:pPr>
        <w:spacing w:after="0" w:line="240" w:lineRule="auto"/>
        <w:ind w:left="349"/>
        <w:jc w:val="both"/>
      </w:pPr>
    </w:p>
    <w:p w14:paraId="78FF4BA2" w14:textId="37D2D70F" w:rsidR="00307E7E" w:rsidRPr="007772C4" w:rsidRDefault="00AC04BF" w:rsidP="00A6149C">
      <w:pPr>
        <w:spacing w:after="0" w:line="240" w:lineRule="auto"/>
        <w:ind w:left="349"/>
        <w:jc w:val="both"/>
      </w:pPr>
      <w:r w:rsidRPr="007772C4">
        <w:t xml:space="preserve">Para consultar los programas y políticas más relevantes, relacionados con la alimentación, aplicados en México, </w:t>
      </w:r>
      <w:r w:rsidR="00307E7E" w:rsidRPr="007772C4">
        <w:t xml:space="preserve">ver </w:t>
      </w:r>
      <w:r w:rsidR="00235ED5">
        <w:fldChar w:fldCharType="begin"/>
      </w:r>
      <w:r w:rsidR="00235ED5">
        <w:instrText xml:space="preserve"> HYPERLINK \l "_Anexo_F._Programas" </w:instrText>
      </w:r>
      <w:r w:rsidR="00235ED5">
        <w:fldChar w:fldCharType="separate"/>
      </w:r>
      <w:r w:rsidR="00307E7E" w:rsidRPr="007772C4">
        <w:rPr>
          <w:rStyle w:val="Hipervnculo"/>
          <w:b/>
          <w:bCs/>
        </w:rPr>
        <w:t xml:space="preserve">Anexo </w:t>
      </w:r>
      <w:r w:rsidR="00E7740C" w:rsidRPr="007772C4">
        <w:rPr>
          <w:rStyle w:val="Hipervnculo"/>
          <w:b/>
          <w:bCs/>
        </w:rPr>
        <w:t>F</w:t>
      </w:r>
      <w:r w:rsidR="00235ED5">
        <w:rPr>
          <w:rStyle w:val="Hipervnculo"/>
          <w:b/>
          <w:bCs/>
        </w:rPr>
        <w:fldChar w:fldCharType="end"/>
      </w:r>
      <w:r w:rsidR="00307E7E" w:rsidRPr="007772C4">
        <w:t>.</w:t>
      </w:r>
    </w:p>
    <w:p w14:paraId="7C9F5E1E" w14:textId="6189A802" w:rsidR="00AC04BF" w:rsidRPr="007772C4" w:rsidRDefault="00AC04BF" w:rsidP="00A6149C">
      <w:pPr>
        <w:spacing w:after="0" w:line="240" w:lineRule="auto"/>
        <w:ind w:left="349"/>
        <w:jc w:val="both"/>
      </w:pPr>
      <w:r w:rsidRPr="007772C4">
        <w:t xml:space="preserve"> </w:t>
      </w:r>
    </w:p>
    <w:p w14:paraId="3893E5E7" w14:textId="77777777" w:rsidR="000B1E5E" w:rsidRPr="007772C4" w:rsidRDefault="000B1E5E" w:rsidP="00E579DA">
      <w:pPr>
        <w:spacing w:after="0" w:line="240" w:lineRule="auto"/>
        <w:ind w:left="349"/>
        <w:jc w:val="both"/>
        <w:rPr>
          <w:b/>
          <w:bCs/>
          <w:color w:val="188E96"/>
        </w:rPr>
      </w:pPr>
      <w:r w:rsidRPr="007772C4">
        <w:rPr>
          <w:b/>
          <w:bCs/>
          <w:color w:val="188E96"/>
        </w:rPr>
        <w:t>Aspectos Susceptibles de Mejora</w:t>
      </w:r>
    </w:p>
    <w:p w14:paraId="7F5E7F57" w14:textId="17FE9909" w:rsidR="000B1E5E" w:rsidRPr="007772C4" w:rsidRDefault="0059477A" w:rsidP="00DD2229">
      <w:pPr>
        <w:pStyle w:val="Prrafodelista"/>
        <w:numPr>
          <w:ilvl w:val="0"/>
          <w:numId w:val="42"/>
        </w:numPr>
        <w:spacing w:after="0" w:line="240" w:lineRule="auto"/>
        <w:jc w:val="both"/>
      </w:pPr>
      <w:r w:rsidRPr="007772C4">
        <w:t xml:space="preserve">SDIFO – INJEO. </w:t>
      </w:r>
      <w:r w:rsidR="00166BAD" w:rsidRPr="007772C4">
        <w:t>Analizar e identificar otros programas a nivel nacional e internacional, que prueben que la intervención es más eficaz para atender la problemática</w:t>
      </w:r>
      <w:r w:rsidR="008D7BF9" w:rsidRPr="007772C4">
        <w:t>,</w:t>
      </w:r>
      <w:r w:rsidR="00166BAD" w:rsidRPr="007772C4">
        <w:t xml:space="preserve"> que otras alternativas que puedan ser encontradas y comparadas</w:t>
      </w:r>
      <w:r w:rsidR="000B1E5E" w:rsidRPr="007772C4">
        <w:t>.</w:t>
      </w:r>
    </w:p>
    <w:p w14:paraId="26E7395C" w14:textId="77777777" w:rsidR="00956EBE" w:rsidRPr="007772C4" w:rsidRDefault="00956EBE">
      <w:pPr>
        <w:rPr>
          <w:b/>
          <w:bCs/>
        </w:rPr>
      </w:pPr>
      <w:r w:rsidRPr="007772C4">
        <w:rPr>
          <w:b/>
          <w:bCs/>
        </w:rPr>
        <w:lastRenderedPageBreak/>
        <w:br w:type="page"/>
      </w:r>
    </w:p>
    <w:p w14:paraId="1CB5E141" w14:textId="6CA23C11" w:rsidR="00B35FB3" w:rsidRPr="007772C4" w:rsidRDefault="00B35FB3" w:rsidP="00DD2229">
      <w:pPr>
        <w:pStyle w:val="Prrafodelista"/>
        <w:numPr>
          <w:ilvl w:val="0"/>
          <w:numId w:val="43"/>
        </w:numPr>
        <w:spacing w:after="0" w:line="240" w:lineRule="auto"/>
        <w:ind w:left="284" w:hanging="295"/>
        <w:jc w:val="both"/>
        <w:rPr>
          <w:b/>
          <w:bCs/>
        </w:rPr>
      </w:pPr>
      <w:r w:rsidRPr="007772C4">
        <w:rPr>
          <w:b/>
          <w:bCs/>
        </w:rPr>
        <w:lastRenderedPageBreak/>
        <w:t>ANÁLISIS DE LA CONTRIBUCIÓN DEL PROGRAMA A LAS METAS Y ESTRATEGIAS ESTATALES</w:t>
      </w:r>
    </w:p>
    <w:p w14:paraId="7A54DE17" w14:textId="77777777" w:rsidR="00B35FB3" w:rsidRPr="007772C4" w:rsidRDefault="00B35FB3" w:rsidP="00C73BBE">
      <w:pPr>
        <w:spacing w:after="0" w:line="240" w:lineRule="auto"/>
        <w:jc w:val="both"/>
      </w:pPr>
    </w:p>
    <w:p w14:paraId="28E5E723" w14:textId="12B8E883" w:rsidR="0009263A" w:rsidRPr="007772C4" w:rsidRDefault="0009263A" w:rsidP="00DD2229">
      <w:pPr>
        <w:pStyle w:val="Prrafodelista"/>
        <w:numPr>
          <w:ilvl w:val="0"/>
          <w:numId w:val="7"/>
        </w:numPr>
        <w:spacing w:after="0" w:line="240" w:lineRule="auto"/>
        <w:jc w:val="both"/>
        <w:rPr>
          <w:b/>
          <w:bCs/>
        </w:rPr>
      </w:pPr>
      <w:r w:rsidRPr="007772C4">
        <w:rPr>
          <w:b/>
          <w:bCs/>
        </w:rPr>
        <w:t>El Propósito del programa está vinculado con los objetivos del programa sectorial, especial, institucional o estatal considerando que:</w:t>
      </w:r>
    </w:p>
    <w:p w14:paraId="16E0E390" w14:textId="3BC0CEFB" w:rsidR="0009263A" w:rsidRPr="007772C4" w:rsidRDefault="0009263A" w:rsidP="00DD2229">
      <w:pPr>
        <w:pStyle w:val="Prrafodelista"/>
        <w:numPr>
          <w:ilvl w:val="0"/>
          <w:numId w:val="6"/>
        </w:numPr>
        <w:spacing w:after="0" w:line="240" w:lineRule="auto"/>
        <w:jc w:val="both"/>
      </w:pPr>
      <w:r w:rsidRPr="007772C4">
        <w:t>Existen conceptos comunes entre el Propósito y los objetivos del programa sectorial, especial, institucional o estatal, por ejemplo: población o área de enfoque objetivo.</w:t>
      </w:r>
    </w:p>
    <w:p w14:paraId="548F1A4E" w14:textId="106593E3" w:rsidR="0009263A" w:rsidRPr="007772C4" w:rsidRDefault="0009263A" w:rsidP="00DD2229">
      <w:pPr>
        <w:pStyle w:val="Prrafodelista"/>
        <w:numPr>
          <w:ilvl w:val="0"/>
          <w:numId w:val="6"/>
        </w:numPr>
        <w:spacing w:after="0" w:line="240" w:lineRule="auto"/>
        <w:jc w:val="both"/>
      </w:pPr>
      <w:r w:rsidRPr="007772C4">
        <w:t>El logro del Propósito aporta al cumplimiento de alguna(s) de la(s) meta(s) de alguno(s) de los objetivos del programa sectorial, especial, institucional o estatal.</w:t>
      </w:r>
    </w:p>
    <w:p w14:paraId="50EF1D11" w14:textId="04A87AF6" w:rsidR="0009263A" w:rsidRPr="007772C4" w:rsidRDefault="0009263A" w:rsidP="00C73BBE">
      <w:pPr>
        <w:spacing w:after="0" w:line="240" w:lineRule="auto"/>
        <w:jc w:val="both"/>
      </w:pPr>
    </w:p>
    <w:p w14:paraId="4E81F08E" w14:textId="6F0AB641" w:rsidR="00962EA0" w:rsidRPr="007772C4" w:rsidRDefault="00962EA0" w:rsidP="00962EA0">
      <w:pPr>
        <w:spacing w:after="0" w:line="240" w:lineRule="auto"/>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106920" w:rsidRPr="007772C4" w14:paraId="3B13406E" w14:textId="77777777" w:rsidTr="00CC3A21">
        <w:trPr>
          <w:cantSplit/>
          <w:jc w:val="center"/>
        </w:trPr>
        <w:tc>
          <w:tcPr>
            <w:tcW w:w="855" w:type="dxa"/>
            <w:shd w:val="clear" w:color="auto" w:fill="D9D9D9" w:themeFill="background1" w:themeFillShade="D9"/>
          </w:tcPr>
          <w:p w14:paraId="6C6BE2DE" w14:textId="77777777" w:rsidR="00106920" w:rsidRPr="007772C4" w:rsidRDefault="00106920" w:rsidP="009C1F9A">
            <w:pPr>
              <w:jc w:val="center"/>
              <w:rPr>
                <w:b/>
                <w:bCs/>
              </w:rPr>
            </w:pPr>
            <w:r w:rsidRPr="007772C4">
              <w:rPr>
                <w:b/>
                <w:bCs/>
              </w:rPr>
              <w:t>Nivel</w:t>
            </w:r>
          </w:p>
        </w:tc>
        <w:tc>
          <w:tcPr>
            <w:tcW w:w="8232" w:type="dxa"/>
            <w:shd w:val="clear" w:color="auto" w:fill="D9D9D9" w:themeFill="background1" w:themeFillShade="D9"/>
          </w:tcPr>
          <w:p w14:paraId="01EB4DC5" w14:textId="77777777" w:rsidR="00106920" w:rsidRPr="007772C4" w:rsidRDefault="00106920" w:rsidP="00962EA0">
            <w:pPr>
              <w:jc w:val="center"/>
              <w:rPr>
                <w:b/>
                <w:bCs/>
              </w:rPr>
            </w:pPr>
            <w:r w:rsidRPr="007772C4">
              <w:rPr>
                <w:b/>
                <w:bCs/>
              </w:rPr>
              <w:t>Criterios</w:t>
            </w:r>
          </w:p>
        </w:tc>
      </w:tr>
      <w:tr w:rsidR="00106920" w:rsidRPr="007772C4" w14:paraId="3691B97A" w14:textId="77777777" w:rsidTr="00CC3A21">
        <w:trPr>
          <w:cantSplit/>
          <w:jc w:val="center"/>
        </w:trPr>
        <w:tc>
          <w:tcPr>
            <w:tcW w:w="855" w:type="dxa"/>
            <w:vAlign w:val="center"/>
          </w:tcPr>
          <w:p w14:paraId="6C9B88D6" w14:textId="7C3E94CD" w:rsidR="00106920" w:rsidRPr="007772C4" w:rsidRDefault="003144DF" w:rsidP="009C1F9A">
            <w:pPr>
              <w:jc w:val="center"/>
              <w:rPr>
                <w:b/>
                <w:bCs/>
              </w:rPr>
            </w:pPr>
            <w:r w:rsidRPr="007772C4">
              <w:rPr>
                <w:b/>
                <w:bCs/>
              </w:rPr>
              <w:t>4</w:t>
            </w:r>
          </w:p>
        </w:tc>
        <w:tc>
          <w:tcPr>
            <w:tcW w:w="8232" w:type="dxa"/>
          </w:tcPr>
          <w:p w14:paraId="3CACB3E2" w14:textId="59C525E0" w:rsidR="00106920" w:rsidRPr="007772C4" w:rsidRDefault="00106920" w:rsidP="00DD2229">
            <w:pPr>
              <w:pStyle w:val="Prrafodelista"/>
              <w:numPr>
                <w:ilvl w:val="0"/>
                <w:numId w:val="36"/>
              </w:numPr>
              <w:ind w:left="316" w:hanging="316"/>
              <w:jc w:val="both"/>
            </w:pPr>
            <w:r w:rsidRPr="007772C4">
              <w:t>El programa cuenta con un documento en el que se establece la relación del Propósito con el objetivo del programa sectorial, regional o institucional.</w:t>
            </w:r>
          </w:p>
          <w:p w14:paraId="238B0CED" w14:textId="77777777" w:rsidR="00106920" w:rsidRPr="007772C4" w:rsidRDefault="00106920" w:rsidP="00DD2229">
            <w:pPr>
              <w:pStyle w:val="Prrafodelista"/>
              <w:numPr>
                <w:ilvl w:val="0"/>
                <w:numId w:val="36"/>
              </w:numPr>
              <w:ind w:left="316" w:hanging="316"/>
              <w:jc w:val="both"/>
            </w:pPr>
            <w:r w:rsidRPr="007772C4">
              <w:t>Es posible determinar una vinculación con todos los aspectos</w:t>
            </w:r>
            <w:r w:rsidR="004D0137" w:rsidRPr="007772C4">
              <w:t xml:space="preserve"> </w:t>
            </w:r>
            <w:r w:rsidRPr="007772C4">
              <w:t>establecidos</w:t>
            </w:r>
            <w:r w:rsidR="004D0137" w:rsidRPr="007772C4">
              <w:t xml:space="preserve"> </w:t>
            </w:r>
            <w:r w:rsidRPr="007772C4">
              <w:t>en la pregunta.</w:t>
            </w:r>
          </w:p>
          <w:p w14:paraId="1A1519F6" w14:textId="1650C875" w:rsidR="003144DF" w:rsidRPr="007772C4" w:rsidRDefault="003144DF" w:rsidP="00DD2229">
            <w:pPr>
              <w:pStyle w:val="Prrafodelista"/>
              <w:numPr>
                <w:ilvl w:val="0"/>
                <w:numId w:val="36"/>
              </w:numPr>
              <w:ind w:left="316" w:hanging="316"/>
              <w:jc w:val="both"/>
            </w:pPr>
            <w:r w:rsidRPr="007772C4">
              <w:t>El logro del Propósito es suficiente para el cumplimiento de alguna(s) de la(s) meta(s) de alguno(s) de los objetivos del programa sectorial, especial, institucional o estatal vigente.</w:t>
            </w:r>
          </w:p>
        </w:tc>
      </w:tr>
    </w:tbl>
    <w:p w14:paraId="493AF488" w14:textId="77777777" w:rsidR="00106920" w:rsidRPr="007772C4" w:rsidRDefault="00106920" w:rsidP="00C73BBE">
      <w:pPr>
        <w:spacing w:after="0" w:line="240" w:lineRule="auto"/>
        <w:jc w:val="both"/>
      </w:pPr>
    </w:p>
    <w:p w14:paraId="50DCE53E" w14:textId="489BE1D6" w:rsidR="00622028" w:rsidRPr="007772C4" w:rsidRDefault="00962EA0" w:rsidP="00E579DA">
      <w:pPr>
        <w:spacing w:after="0" w:line="240" w:lineRule="auto"/>
        <w:ind w:left="349"/>
        <w:jc w:val="both"/>
        <w:rPr>
          <w:b/>
          <w:bCs/>
          <w:color w:val="188E96"/>
        </w:rPr>
      </w:pPr>
      <w:bookmarkStart w:id="19" w:name="_Hlk89081332"/>
      <w:r w:rsidRPr="007772C4">
        <w:rPr>
          <w:b/>
          <w:bCs/>
          <w:color w:val="188E96"/>
        </w:rPr>
        <w:t>Justificación</w:t>
      </w:r>
      <w:r w:rsidR="00452B60" w:rsidRPr="007772C4">
        <w:rPr>
          <w:b/>
          <w:bCs/>
          <w:color w:val="188E96"/>
        </w:rPr>
        <w:t>:</w:t>
      </w:r>
    </w:p>
    <w:p w14:paraId="504FF8AA" w14:textId="1D82B636" w:rsidR="00622028" w:rsidRPr="007772C4" w:rsidRDefault="007D49A3" w:rsidP="00862556">
      <w:pPr>
        <w:spacing w:after="0" w:line="240" w:lineRule="auto"/>
        <w:ind w:left="349"/>
        <w:jc w:val="both"/>
      </w:pPr>
      <w:r w:rsidRPr="007772C4">
        <w:t>De acuerdo con el propósito del Programa,</w:t>
      </w:r>
      <w:r w:rsidR="00F054E7">
        <w:t xml:space="preserve"> las Personas en Condición de pobreza del Estado de Oaxaca reducen su carencia de acceso a la alimentación</w:t>
      </w:r>
      <w:r w:rsidRPr="007772C4">
        <w:t xml:space="preserve">; podemos determinar que, está alineado a lo </w:t>
      </w:r>
      <w:r w:rsidR="005D1F1E" w:rsidRPr="007772C4">
        <w:t xml:space="preserve"> plasmado en el Plan Estratégico Sectorial</w:t>
      </w:r>
      <w:r w:rsidR="00456F22" w:rsidRPr="007772C4">
        <w:t xml:space="preserve"> (PES)</w:t>
      </w:r>
      <w:r w:rsidR="005D1F1E" w:rsidRPr="007772C4">
        <w:t xml:space="preserve"> - Desarrollo Social y Humano</w:t>
      </w:r>
      <w:r w:rsidR="00456F22" w:rsidRPr="007772C4">
        <w:t xml:space="preserve">, el cual a su vez está alineado al Plan Estatal de Desarrollo de Oaxaca 2016-2022 (PED 2016-2022) en su Eje I: “Oaxaca Incluyente con Desarrollo Social”, </w:t>
      </w:r>
      <w:r w:rsidRPr="007772C4">
        <w:t xml:space="preserve">en el que </w:t>
      </w:r>
      <w:r w:rsidR="00456F22" w:rsidRPr="007772C4">
        <w:t xml:space="preserve">se </w:t>
      </w:r>
      <w:r w:rsidR="0095714E" w:rsidRPr="007772C4">
        <w:t xml:space="preserve">establece </w:t>
      </w:r>
      <w:r w:rsidR="008931EA" w:rsidRPr="007772C4">
        <w:t>la mejora al acceso y calidad de la alimentación entre la población de menores ingresos o en situación de vulnerabilidad, mediante apoyos monetarios o en especie, que les permita obtener alimentos sanos, suficientes y nutritivos</w:t>
      </w:r>
      <w:r w:rsidR="00456F22" w:rsidRPr="007772C4">
        <w:t>.</w:t>
      </w:r>
    </w:p>
    <w:p w14:paraId="3792CC05" w14:textId="77777777" w:rsidR="0040172A" w:rsidRPr="007772C4" w:rsidRDefault="0040172A" w:rsidP="00862556">
      <w:pPr>
        <w:spacing w:after="0" w:line="240" w:lineRule="auto"/>
        <w:ind w:left="349"/>
        <w:jc w:val="both"/>
      </w:pPr>
    </w:p>
    <w:p w14:paraId="1AD179B9" w14:textId="6B019A8C" w:rsidR="00456F22" w:rsidRPr="007772C4" w:rsidRDefault="00862556" w:rsidP="00862556">
      <w:pPr>
        <w:spacing w:after="0" w:line="240" w:lineRule="auto"/>
        <w:ind w:left="349"/>
        <w:jc w:val="both"/>
      </w:pPr>
      <w:r w:rsidRPr="007772C4">
        <w:t>De la misma manera, p</w:t>
      </w:r>
      <w:r w:rsidR="00456F22" w:rsidRPr="007772C4">
        <w:t>or lo que respecta al apartado de Carencias Sociales, el PES reconoce las siguientes:</w:t>
      </w:r>
    </w:p>
    <w:p w14:paraId="71376846" w14:textId="70876DFF" w:rsidR="00456F22" w:rsidRPr="007772C4" w:rsidRDefault="00456F22" w:rsidP="00DD2229">
      <w:pPr>
        <w:pStyle w:val="Prrafodelista"/>
        <w:numPr>
          <w:ilvl w:val="0"/>
          <w:numId w:val="44"/>
        </w:numPr>
        <w:spacing w:after="0" w:line="240" w:lineRule="auto"/>
        <w:ind w:left="1276" w:hanging="283"/>
        <w:jc w:val="both"/>
      </w:pPr>
      <w:r w:rsidRPr="007772C4">
        <w:t>Rezago educativo</w:t>
      </w:r>
    </w:p>
    <w:p w14:paraId="75A83CDD" w14:textId="4C08E086" w:rsidR="00456F22" w:rsidRPr="007772C4" w:rsidRDefault="00456F22" w:rsidP="00DD2229">
      <w:pPr>
        <w:pStyle w:val="Prrafodelista"/>
        <w:numPr>
          <w:ilvl w:val="0"/>
          <w:numId w:val="44"/>
        </w:numPr>
        <w:spacing w:after="0" w:line="240" w:lineRule="auto"/>
        <w:ind w:left="1276" w:hanging="283"/>
        <w:jc w:val="both"/>
      </w:pPr>
      <w:r w:rsidRPr="007772C4">
        <w:t>Acceso a los servicios de salud</w:t>
      </w:r>
    </w:p>
    <w:p w14:paraId="5233D8CE" w14:textId="3866B3B1" w:rsidR="00456F22" w:rsidRPr="007772C4" w:rsidRDefault="00456F22" w:rsidP="00DD2229">
      <w:pPr>
        <w:pStyle w:val="Prrafodelista"/>
        <w:numPr>
          <w:ilvl w:val="0"/>
          <w:numId w:val="44"/>
        </w:numPr>
        <w:spacing w:after="0" w:line="240" w:lineRule="auto"/>
        <w:ind w:left="1276" w:hanging="283"/>
        <w:jc w:val="both"/>
      </w:pPr>
      <w:r w:rsidRPr="007772C4">
        <w:t>Acceso a la seguridad social</w:t>
      </w:r>
    </w:p>
    <w:p w14:paraId="2A112DAE" w14:textId="27847C94" w:rsidR="00456F22" w:rsidRPr="007772C4" w:rsidRDefault="00456F22" w:rsidP="00DD2229">
      <w:pPr>
        <w:pStyle w:val="Prrafodelista"/>
        <w:numPr>
          <w:ilvl w:val="0"/>
          <w:numId w:val="44"/>
        </w:numPr>
        <w:spacing w:after="0" w:line="240" w:lineRule="auto"/>
        <w:ind w:left="1276" w:hanging="283"/>
        <w:jc w:val="both"/>
      </w:pPr>
      <w:r w:rsidRPr="007772C4">
        <w:t>Calidad y espacios de la vivienda</w:t>
      </w:r>
    </w:p>
    <w:p w14:paraId="701233B1" w14:textId="041EC136" w:rsidR="00456F22" w:rsidRPr="007772C4" w:rsidRDefault="00456F22" w:rsidP="00DD2229">
      <w:pPr>
        <w:pStyle w:val="Prrafodelista"/>
        <w:numPr>
          <w:ilvl w:val="0"/>
          <w:numId w:val="44"/>
        </w:numPr>
        <w:spacing w:after="0" w:line="240" w:lineRule="auto"/>
        <w:ind w:left="1276" w:hanging="283"/>
        <w:jc w:val="both"/>
      </w:pPr>
      <w:r w:rsidRPr="007772C4">
        <w:t>Servicios básicos en la vivienda</w:t>
      </w:r>
    </w:p>
    <w:p w14:paraId="22178D1D" w14:textId="0AF70DB5" w:rsidR="00456F22" w:rsidRPr="007772C4" w:rsidRDefault="00456F22" w:rsidP="00DD2229">
      <w:pPr>
        <w:pStyle w:val="Prrafodelista"/>
        <w:numPr>
          <w:ilvl w:val="0"/>
          <w:numId w:val="44"/>
        </w:numPr>
        <w:spacing w:after="0" w:line="240" w:lineRule="auto"/>
        <w:ind w:left="1276" w:hanging="283"/>
        <w:jc w:val="both"/>
      </w:pPr>
      <w:r w:rsidRPr="007772C4">
        <w:t>Acceso a la alimentación</w:t>
      </w:r>
    </w:p>
    <w:p w14:paraId="03C8AFA3" w14:textId="77777777" w:rsidR="007B4422" w:rsidRPr="007772C4" w:rsidRDefault="007B4422" w:rsidP="00862556">
      <w:pPr>
        <w:spacing w:after="0" w:line="240" w:lineRule="auto"/>
        <w:ind w:left="360"/>
        <w:jc w:val="both"/>
      </w:pPr>
    </w:p>
    <w:p w14:paraId="172752C0" w14:textId="1FC46C4B" w:rsidR="00324E30" w:rsidRPr="007772C4" w:rsidRDefault="00324E30" w:rsidP="00862556">
      <w:pPr>
        <w:spacing w:after="0" w:line="240" w:lineRule="auto"/>
        <w:ind w:left="360"/>
        <w:jc w:val="both"/>
      </w:pPr>
      <w:r w:rsidRPr="007772C4">
        <w:t>El PES refiere a la Carencia por Acceso a la Alimentación</w:t>
      </w:r>
      <w:r w:rsidR="004D0137" w:rsidRPr="007772C4">
        <w:t>, de acuerdo con l</w:t>
      </w:r>
      <w:r w:rsidRPr="007772C4">
        <w:t>a Constitución Política del país</w:t>
      </w:r>
      <w:r w:rsidR="004D0137" w:rsidRPr="007772C4">
        <w:t xml:space="preserve">, la cual </w:t>
      </w:r>
      <w:r w:rsidRPr="007772C4">
        <w:t>especifica como</w:t>
      </w:r>
      <w:r w:rsidR="004D0137" w:rsidRPr="007772C4">
        <w:t xml:space="preserve"> </w:t>
      </w:r>
      <w:r w:rsidRPr="007772C4">
        <w:t>un derecho social básico de las personas el acceso</w:t>
      </w:r>
      <w:r w:rsidR="004D0137" w:rsidRPr="007772C4">
        <w:t xml:space="preserve"> </w:t>
      </w:r>
      <w:r w:rsidRPr="007772C4">
        <w:t>a una alimentación suficiente y de calidad</w:t>
      </w:r>
      <w:r w:rsidR="009D6375" w:rsidRPr="007772C4">
        <w:t xml:space="preserve">. Por lo que </w:t>
      </w:r>
      <w:r w:rsidR="00862556" w:rsidRPr="007772C4">
        <w:t>se determina que existen conceptos comunes entre el Propósito y los objetivos del programa sectorial, especial, institucional o estatal, por ejemplo: población o área de enfoque objetivo.</w:t>
      </w:r>
    </w:p>
    <w:p w14:paraId="4D7B2A19" w14:textId="7798FFBC" w:rsidR="004E1320" w:rsidRDefault="004E1320" w:rsidP="00862556">
      <w:pPr>
        <w:spacing w:after="0" w:line="240" w:lineRule="auto"/>
        <w:ind w:left="360"/>
        <w:jc w:val="both"/>
      </w:pPr>
    </w:p>
    <w:p w14:paraId="61A91B5F" w14:textId="310D9EE8" w:rsidR="004A5840" w:rsidRDefault="004A5840" w:rsidP="00862556">
      <w:pPr>
        <w:spacing w:after="0" w:line="240" w:lineRule="auto"/>
        <w:ind w:left="360"/>
        <w:jc w:val="both"/>
      </w:pPr>
      <w:r>
        <w:t xml:space="preserve">Por lo que respecta al </w:t>
      </w:r>
      <w:r w:rsidRPr="004A5840">
        <w:t>Plan Estratégico Institucional 2020-2022, además de estar alineado con el PED 2016-022, con el PES, la Agenda 2030 y el Pacto por la Primera Infancia, establece objetivos institucionales orientados a promover y coordinar programas y proyectos de asistencia social</w:t>
      </w:r>
      <w:r>
        <w:t>.</w:t>
      </w:r>
    </w:p>
    <w:p w14:paraId="3D591924" w14:textId="77777777" w:rsidR="004A5840" w:rsidRPr="007772C4" w:rsidRDefault="004A5840" w:rsidP="00862556">
      <w:pPr>
        <w:spacing w:after="0" w:line="240" w:lineRule="auto"/>
        <w:ind w:left="360"/>
        <w:jc w:val="both"/>
      </w:pPr>
    </w:p>
    <w:p w14:paraId="4A68D110" w14:textId="31653039" w:rsidR="00622028" w:rsidRPr="007772C4" w:rsidRDefault="00862556" w:rsidP="00862556">
      <w:pPr>
        <w:spacing w:after="0" w:line="240" w:lineRule="auto"/>
        <w:ind w:left="360"/>
        <w:jc w:val="both"/>
      </w:pPr>
      <w:r w:rsidRPr="007772C4">
        <w:lastRenderedPageBreak/>
        <w:t>También es posible determinar que, e</w:t>
      </w:r>
      <w:r w:rsidR="00075678" w:rsidRPr="007772C4">
        <w:t xml:space="preserve">l logro del Propósito aporta al cumplimiento de los objetivos del programa sectorial, </w:t>
      </w:r>
      <w:r w:rsidR="00522116" w:rsidRPr="007772C4">
        <w:t>en lo relativo a combatir el hambre e incrementar el acceso a una alimentación sana, nutritiva y suficiente, con particular atención a la población más pobre y en situación de vulnerabilidad, incluidos niñas y niños</w:t>
      </w:r>
      <w:r w:rsidR="004D0137" w:rsidRPr="007772C4">
        <w:t>.</w:t>
      </w:r>
    </w:p>
    <w:p w14:paraId="3684D1E5" w14:textId="77777777" w:rsidR="005A56AA" w:rsidRPr="007772C4" w:rsidRDefault="005A56AA" w:rsidP="00C73BBE">
      <w:pPr>
        <w:spacing w:after="0" w:line="240" w:lineRule="auto"/>
        <w:jc w:val="both"/>
      </w:pPr>
    </w:p>
    <w:p w14:paraId="174D3703" w14:textId="77777777" w:rsidR="007E4774" w:rsidRPr="007772C4" w:rsidRDefault="007E4774" w:rsidP="00E579DA">
      <w:pPr>
        <w:spacing w:after="0" w:line="240" w:lineRule="auto"/>
        <w:ind w:left="360"/>
        <w:jc w:val="both"/>
        <w:rPr>
          <w:b/>
          <w:bCs/>
          <w:color w:val="188E96"/>
        </w:rPr>
      </w:pPr>
      <w:r w:rsidRPr="007772C4">
        <w:rPr>
          <w:b/>
          <w:bCs/>
          <w:color w:val="188E96"/>
        </w:rPr>
        <w:t>Aspectos Susceptibles de Mejora</w:t>
      </w:r>
    </w:p>
    <w:p w14:paraId="3C8E5DE5" w14:textId="6F5B4B54" w:rsidR="007E4774" w:rsidRPr="007772C4" w:rsidRDefault="00167107" w:rsidP="00DD2229">
      <w:pPr>
        <w:pStyle w:val="Prrafodelista"/>
        <w:numPr>
          <w:ilvl w:val="0"/>
          <w:numId w:val="42"/>
        </w:numPr>
        <w:spacing w:after="0" w:line="240" w:lineRule="auto"/>
        <w:jc w:val="both"/>
      </w:pPr>
      <w:r w:rsidRPr="007772C4">
        <w:t>No existen para est</w:t>
      </w:r>
      <w:r w:rsidR="00974E69" w:rsidRPr="007772C4">
        <w:t>a</w:t>
      </w:r>
      <w:r w:rsidRPr="007772C4">
        <w:t xml:space="preserve"> </w:t>
      </w:r>
      <w:r w:rsidR="00974E69" w:rsidRPr="007772C4">
        <w:t>pregunta</w:t>
      </w:r>
      <w:r w:rsidRPr="007772C4">
        <w:t>.</w:t>
      </w:r>
    </w:p>
    <w:bookmarkEnd w:id="19"/>
    <w:p w14:paraId="076640C0" w14:textId="77777777" w:rsidR="009D6375" w:rsidRPr="007772C4" w:rsidRDefault="009D6375">
      <w:pPr>
        <w:rPr>
          <w:b/>
          <w:bCs/>
        </w:rPr>
      </w:pPr>
      <w:r w:rsidRPr="007772C4">
        <w:rPr>
          <w:b/>
          <w:bCs/>
        </w:rPr>
        <w:br w:type="page"/>
      </w:r>
    </w:p>
    <w:p w14:paraId="55018523" w14:textId="443D86B9" w:rsidR="0009263A" w:rsidRPr="007772C4" w:rsidRDefault="0009263A" w:rsidP="00DD2229">
      <w:pPr>
        <w:pStyle w:val="Prrafodelista"/>
        <w:numPr>
          <w:ilvl w:val="0"/>
          <w:numId w:val="7"/>
        </w:numPr>
        <w:spacing w:after="0" w:line="240" w:lineRule="auto"/>
        <w:jc w:val="both"/>
        <w:rPr>
          <w:b/>
          <w:bCs/>
        </w:rPr>
      </w:pPr>
      <w:r w:rsidRPr="007772C4">
        <w:rPr>
          <w:b/>
          <w:bCs/>
        </w:rPr>
        <w:lastRenderedPageBreak/>
        <w:t xml:space="preserve">El Programa se encuentra vinculado con metas, objetivos o estrategias de los siguientes instrumentos de planeación: </w:t>
      </w:r>
    </w:p>
    <w:p w14:paraId="365D7D09" w14:textId="30478A7B" w:rsidR="0009263A" w:rsidRPr="007772C4" w:rsidRDefault="0009263A" w:rsidP="00DD2229">
      <w:pPr>
        <w:pStyle w:val="Prrafodelista"/>
        <w:numPr>
          <w:ilvl w:val="0"/>
          <w:numId w:val="8"/>
        </w:numPr>
        <w:spacing w:after="0" w:line="240" w:lineRule="auto"/>
        <w:jc w:val="both"/>
      </w:pPr>
      <w:r w:rsidRPr="007772C4">
        <w:t>Con metas, objetivos o estrategias de alguno de los ejes temáticos del Plan Estatal de Desarrollo vigente.</w:t>
      </w:r>
    </w:p>
    <w:p w14:paraId="3B929CA2" w14:textId="66DAC221" w:rsidR="0009263A" w:rsidRPr="007772C4" w:rsidRDefault="0009263A" w:rsidP="00DD2229">
      <w:pPr>
        <w:pStyle w:val="Prrafodelista"/>
        <w:numPr>
          <w:ilvl w:val="0"/>
          <w:numId w:val="8"/>
        </w:numPr>
        <w:spacing w:after="0" w:line="240" w:lineRule="auto"/>
        <w:jc w:val="both"/>
      </w:pPr>
      <w:r w:rsidRPr="007772C4">
        <w:t>Con metas, objetivos o estrategias transversales del Plan Estatal de Desarrollo vigente.</w:t>
      </w:r>
    </w:p>
    <w:p w14:paraId="028FCEF1" w14:textId="6AF236E5" w:rsidR="0009263A" w:rsidRPr="007772C4" w:rsidRDefault="0009263A" w:rsidP="00DD2229">
      <w:pPr>
        <w:pStyle w:val="Prrafodelista"/>
        <w:numPr>
          <w:ilvl w:val="0"/>
          <w:numId w:val="8"/>
        </w:numPr>
        <w:spacing w:after="0" w:line="240" w:lineRule="auto"/>
        <w:jc w:val="both"/>
      </w:pPr>
      <w:r w:rsidRPr="007772C4">
        <w:t>Con metas, objetivos o estrategias del Plan Estratégico Sectorial (PES) o Plan Especial vigente que competa al Programa.</w:t>
      </w:r>
    </w:p>
    <w:p w14:paraId="75362363" w14:textId="62A57C3B" w:rsidR="0009263A" w:rsidRPr="007772C4" w:rsidRDefault="0009263A" w:rsidP="00DD2229">
      <w:pPr>
        <w:pStyle w:val="Prrafodelista"/>
        <w:numPr>
          <w:ilvl w:val="0"/>
          <w:numId w:val="8"/>
        </w:numPr>
        <w:spacing w:after="0" w:line="240" w:lineRule="auto"/>
        <w:jc w:val="both"/>
      </w:pPr>
      <w:r w:rsidRPr="007772C4">
        <w:t>Con metas, objetivos o estrategias del Plan Institucional.</w:t>
      </w:r>
    </w:p>
    <w:p w14:paraId="2289447F" w14:textId="73F21D13" w:rsidR="0009263A" w:rsidRPr="007772C4" w:rsidRDefault="0009263A" w:rsidP="00C73BBE">
      <w:pPr>
        <w:spacing w:after="0" w:line="240" w:lineRule="auto"/>
        <w:jc w:val="both"/>
      </w:pPr>
    </w:p>
    <w:p w14:paraId="2A525D29" w14:textId="5515B7AF" w:rsidR="00452B60" w:rsidRPr="007772C4" w:rsidRDefault="00452B60" w:rsidP="00452B60">
      <w:pPr>
        <w:spacing w:after="0" w:line="240" w:lineRule="auto"/>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167107" w:rsidRPr="007772C4" w14:paraId="0203A958" w14:textId="77777777" w:rsidTr="00CC3A21">
        <w:trPr>
          <w:cantSplit/>
          <w:jc w:val="center"/>
        </w:trPr>
        <w:tc>
          <w:tcPr>
            <w:tcW w:w="855" w:type="dxa"/>
            <w:shd w:val="clear" w:color="auto" w:fill="D9D9D9" w:themeFill="background1" w:themeFillShade="D9"/>
          </w:tcPr>
          <w:p w14:paraId="315E913F" w14:textId="77777777" w:rsidR="00167107" w:rsidRPr="007772C4" w:rsidRDefault="00167107" w:rsidP="00452B60">
            <w:pPr>
              <w:jc w:val="center"/>
              <w:rPr>
                <w:b/>
                <w:bCs/>
              </w:rPr>
            </w:pPr>
            <w:r w:rsidRPr="007772C4">
              <w:rPr>
                <w:b/>
                <w:bCs/>
              </w:rPr>
              <w:t>Nivel</w:t>
            </w:r>
          </w:p>
        </w:tc>
        <w:tc>
          <w:tcPr>
            <w:tcW w:w="8232" w:type="dxa"/>
            <w:shd w:val="clear" w:color="auto" w:fill="D9D9D9" w:themeFill="background1" w:themeFillShade="D9"/>
          </w:tcPr>
          <w:p w14:paraId="13F6E6DF" w14:textId="77777777" w:rsidR="00167107" w:rsidRPr="007772C4" w:rsidRDefault="00167107" w:rsidP="00452B60">
            <w:pPr>
              <w:jc w:val="center"/>
              <w:rPr>
                <w:b/>
                <w:bCs/>
              </w:rPr>
            </w:pPr>
            <w:r w:rsidRPr="007772C4">
              <w:rPr>
                <w:b/>
                <w:bCs/>
              </w:rPr>
              <w:t>Criterios</w:t>
            </w:r>
          </w:p>
        </w:tc>
      </w:tr>
      <w:tr w:rsidR="00167107" w:rsidRPr="007772C4" w14:paraId="32E98E8D" w14:textId="77777777" w:rsidTr="00CC3A21">
        <w:trPr>
          <w:cantSplit/>
          <w:jc w:val="center"/>
        </w:trPr>
        <w:tc>
          <w:tcPr>
            <w:tcW w:w="855" w:type="dxa"/>
            <w:vAlign w:val="center"/>
          </w:tcPr>
          <w:p w14:paraId="61844E83" w14:textId="36F892A7" w:rsidR="00167107" w:rsidRPr="007772C4" w:rsidRDefault="00167107" w:rsidP="009C1F9A">
            <w:pPr>
              <w:jc w:val="center"/>
              <w:rPr>
                <w:b/>
                <w:bCs/>
              </w:rPr>
            </w:pPr>
            <w:r w:rsidRPr="007772C4">
              <w:rPr>
                <w:b/>
                <w:bCs/>
              </w:rPr>
              <w:t>4</w:t>
            </w:r>
          </w:p>
        </w:tc>
        <w:tc>
          <w:tcPr>
            <w:tcW w:w="8232" w:type="dxa"/>
          </w:tcPr>
          <w:p w14:paraId="3B833087" w14:textId="20576DB9" w:rsidR="00167107" w:rsidRPr="007772C4" w:rsidRDefault="00167107" w:rsidP="00DD2229">
            <w:pPr>
              <w:pStyle w:val="Prrafodelista"/>
              <w:numPr>
                <w:ilvl w:val="0"/>
                <w:numId w:val="36"/>
              </w:numPr>
              <w:ind w:left="316" w:hanging="316"/>
              <w:jc w:val="both"/>
            </w:pPr>
            <w:r w:rsidRPr="007772C4">
              <w:rPr>
                <w:spacing w:val="-1"/>
              </w:rPr>
              <w:t>E</w:t>
            </w:r>
            <w:r w:rsidRPr="007772C4">
              <w:t>l</w:t>
            </w:r>
            <w:r w:rsidRPr="007772C4">
              <w:rPr>
                <w:spacing w:val="1"/>
              </w:rPr>
              <w:t xml:space="preserve"> </w:t>
            </w:r>
            <w:r w:rsidRPr="007772C4">
              <w:t>p</w:t>
            </w:r>
            <w:r w:rsidRPr="007772C4">
              <w:rPr>
                <w:spacing w:val="1"/>
              </w:rPr>
              <w:t>r</w:t>
            </w:r>
            <w:r w:rsidRPr="007772C4">
              <w:t>o</w:t>
            </w:r>
            <w:r w:rsidRPr="007772C4">
              <w:rPr>
                <w:spacing w:val="-2"/>
              </w:rPr>
              <w:t>g</w:t>
            </w:r>
            <w:r w:rsidRPr="007772C4">
              <w:rPr>
                <w:spacing w:val="1"/>
              </w:rPr>
              <w:t>r</w:t>
            </w:r>
            <w:r w:rsidRPr="007772C4">
              <w:t>a</w:t>
            </w:r>
            <w:r w:rsidRPr="007772C4">
              <w:rPr>
                <w:spacing w:val="-3"/>
              </w:rPr>
              <w:t>m</w:t>
            </w:r>
            <w:r w:rsidRPr="007772C4">
              <w:t xml:space="preserve">a </w:t>
            </w:r>
            <w:r w:rsidRPr="007772C4">
              <w:rPr>
                <w:spacing w:val="-1"/>
              </w:rPr>
              <w:t xml:space="preserve">se encuentra vinculado con </w:t>
            </w:r>
            <w:r w:rsidRPr="007772C4">
              <w:rPr>
                <w:bCs/>
              </w:rPr>
              <w:t>metas, objetivos o estrategias de todos de los elementos señalados en la pregunta</w:t>
            </w:r>
            <w:r w:rsidRPr="007772C4">
              <w:t>.</w:t>
            </w:r>
          </w:p>
        </w:tc>
      </w:tr>
    </w:tbl>
    <w:p w14:paraId="450E7317" w14:textId="77777777" w:rsidR="00167107" w:rsidRPr="007772C4" w:rsidRDefault="00167107" w:rsidP="00167107">
      <w:pPr>
        <w:spacing w:after="0" w:line="240" w:lineRule="auto"/>
        <w:jc w:val="both"/>
      </w:pPr>
    </w:p>
    <w:p w14:paraId="56621837" w14:textId="15DAB82E" w:rsidR="00167107" w:rsidRPr="007772C4" w:rsidRDefault="00452B60" w:rsidP="00E579DA">
      <w:pPr>
        <w:spacing w:after="0" w:line="240" w:lineRule="auto"/>
        <w:ind w:left="349"/>
        <w:jc w:val="both"/>
        <w:rPr>
          <w:b/>
          <w:bCs/>
          <w:color w:val="188E96"/>
        </w:rPr>
      </w:pPr>
      <w:r w:rsidRPr="007772C4">
        <w:rPr>
          <w:b/>
          <w:bCs/>
          <w:color w:val="188E96"/>
        </w:rPr>
        <w:t>Justificación:</w:t>
      </w:r>
    </w:p>
    <w:p w14:paraId="75F5EDD2" w14:textId="2FBDBD4D" w:rsidR="00595732" w:rsidRPr="007772C4" w:rsidRDefault="00595732" w:rsidP="00CA2568">
      <w:pPr>
        <w:spacing w:after="0" w:line="240" w:lineRule="auto"/>
        <w:ind w:left="349"/>
        <w:jc w:val="both"/>
      </w:pPr>
      <w:r w:rsidRPr="007772C4">
        <w:t>En el Eje 1, Oaxaca Incluyente con Desarrollo Social</w:t>
      </w:r>
      <w:r w:rsidR="00F434E4" w:rsidRPr="007772C4">
        <w:t xml:space="preserve"> del PED 2016-2022</w:t>
      </w:r>
      <w:r w:rsidRPr="007772C4">
        <w:t>, este programa del Sistema DIF Oaxaca, contribuye en el tema 1.4</w:t>
      </w:r>
      <w:r w:rsidR="00CA2568" w:rsidRPr="007772C4">
        <w:t xml:space="preserve">. </w:t>
      </w:r>
      <w:r w:rsidRPr="007772C4">
        <w:t>Acceso a la alimentación, del Objetivo 1</w:t>
      </w:r>
      <w:r w:rsidR="00CA2568" w:rsidRPr="007772C4">
        <w:t xml:space="preserve">. </w:t>
      </w:r>
      <w:r w:rsidRPr="007772C4">
        <w:t>Fortalecer la seguridad alimentaria, particularmente de la población en situación de vulnerabilidad en el estado: niñas y niños, mujeres embarazadas y adultos mayores, mediante el acceso físico y económico a alimentos sanos, variados y balanceados, con el apoyo de la participación social.</w:t>
      </w:r>
    </w:p>
    <w:p w14:paraId="76AA52B0" w14:textId="77777777" w:rsidR="00CA2568" w:rsidRPr="007772C4" w:rsidRDefault="00CA2568" w:rsidP="00CA2568">
      <w:pPr>
        <w:spacing w:after="0" w:line="240" w:lineRule="auto"/>
        <w:ind w:left="349"/>
        <w:jc w:val="both"/>
      </w:pPr>
    </w:p>
    <w:p w14:paraId="392A83FF" w14:textId="77777777" w:rsidR="00961AA5" w:rsidRPr="007772C4" w:rsidRDefault="00CA2568" w:rsidP="00CA2568">
      <w:pPr>
        <w:spacing w:after="0" w:line="240" w:lineRule="auto"/>
        <w:ind w:left="349"/>
        <w:jc w:val="both"/>
      </w:pPr>
      <w:r w:rsidRPr="007772C4">
        <w:t>De igual manera</w:t>
      </w:r>
      <w:r w:rsidR="00595732" w:rsidRPr="007772C4">
        <w:t xml:space="preserve"> atiende la estrategia 1.1</w:t>
      </w:r>
      <w:r w:rsidRPr="007772C4">
        <w:t xml:space="preserve">. </w:t>
      </w:r>
      <w:r w:rsidR="00595732" w:rsidRPr="007772C4">
        <w:t>Impulsar el acceso a los alimentos y productos básicos con calidad nutricional a precios moderados o bajos, principalmente en sectores de población oaxaqueña con carencia alimentaria</w:t>
      </w:r>
      <w:r w:rsidR="00961AA5" w:rsidRPr="007772C4">
        <w:t>.</w:t>
      </w:r>
    </w:p>
    <w:p w14:paraId="252C277F" w14:textId="77777777" w:rsidR="00CA2568" w:rsidRPr="007772C4" w:rsidRDefault="00CA2568" w:rsidP="00CA2568">
      <w:pPr>
        <w:spacing w:after="0" w:line="240" w:lineRule="auto"/>
        <w:ind w:left="349"/>
        <w:jc w:val="both"/>
      </w:pPr>
    </w:p>
    <w:p w14:paraId="72D2B089" w14:textId="3883F2A9" w:rsidR="00F63446" w:rsidRPr="007772C4" w:rsidRDefault="00AC7D42" w:rsidP="0037158A">
      <w:pPr>
        <w:spacing w:after="0" w:line="240" w:lineRule="auto"/>
        <w:ind w:left="360"/>
        <w:jc w:val="both"/>
      </w:pPr>
      <w:r w:rsidRPr="007772C4">
        <w:t xml:space="preserve">Con </w:t>
      </w:r>
      <w:r w:rsidR="0037158A" w:rsidRPr="007772C4">
        <w:t xml:space="preserve">respecto de las </w:t>
      </w:r>
      <w:r w:rsidRPr="007772C4">
        <w:t>metas, objetivos o estrategias transversales del P</w:t>
      </w:r>
      <w:r w:rsidR="00F434E4" w:rsidRPr="007772C4">
        <w:t>ED 2016-2022</w:t>
      </w:r>
      <w:r w:rsidR="0037158A" w:rsidRPr="007772C4">
        <w:t>, el p</w:t>
      </w:r>
      <w:r w:rsidR="00C35410" w:rsidRPr="007772C4">
        <w:t>rograma está alineado con la Política Transversal 6.2. Protección de los Derechos de Niñas, Niños y Adolescentes</w:t>
      </w:r>
      <w:r w:rsidR="00A429F8" w:rsidRPr="007772C4">
        <w:t xml:space="preserve">, </w:t>
      </w:r>
      <w:r w:rsidR="000559E1" w:rsidRPr="007772C4">
        <w:t>en los apartados de:</w:t>
      </w:r>
      <w:r w:rsidR="00C53798" w:rsidRPr="007772C4">
        <w:t xml:space="preserve"> </w:t>
      </w:r>
      <w:r w:rsidR="000559E1" w:rsidRPr="007772C4">
        <w:t>Nutrición y</w:t>
      </w:r>
      <w:r w:rsidR="00C53798" w:rsidRPr="007772C4">
        <w:t xml:space="preserve"> en el de Desarrollo, a través de</w:t>
      </w:r>
      <w:r w:rsidR="00E55154" w:rsidRPr="007772C4">
        <w:t>l Objetivo 2: Garantizar el acceso de la niñez y adolescencia oaxaqueña al ejercicio de sus derechos relacionados con la supervivencia</w:t>
      </w:r>
      <w:r w:rsidR="0037158A" w:rsidRPr="007772C4">
        <w:t xml:space="preserve">; también </w:t>
      </w:r>
      <w:r w:rsidR="00E55154" w:rsidRPr="007772C4">
        <w:t>con la Estrategia 2.3, Impulsar acciones para disminuir la insuficiencia alimentaria y promover buenos hábitos alimenticios, a efecto de combatir la desnutrición y malnutrición crónica entre la niñez</w:t>
      </w:r>
      <w:r w:rsidR="00F63446" w:rsidRPr="007772C4">
        <w:t>.</w:t>
      </w:r>
    </w:p>
    <w:p w14:paraId="6C8A28F5" w14:textId="77777777" w:rsidR="00F63446" w:rsidRPr="007772C4" w:rsidRDefault="00F63446" w:rsidP="0037158A">
      <w:pPr>
        <w:spacing w:after="0" w:line="240" w:lineRule="auto"/>
        <w:ind w:left="360"/>
        <w:jc w:val="both"/>
      </w:pPr>
    </w:p>
    <w:p w14:paraId="52A68FCE" w14:textId="7660EBC2" w:rsidR="00A7129D" w:rsidRPr="007772C4" w:rsidRDefault="0037158A" w:rsidP="0037158A">
      <w:pPr>
        <w:spacing w:after="0" w:line="240" w:lineRule="auto"/>
        <w:ind w:left="360"/>
        <w:jc w:val="both"/>
      </w:pPr>
      <w:r w:rsidRPr="007772C4">
        <w:t xml:space="preserve">Así mismo, cumple con </w:t>
      </w:r>
      <w:r w:rsidR="0003217A" w:rsidRPr="007772C4">
        <w:t xml:space="preserve">metas, objetivos o estrategias del </w:t>
      </w:r>
      <w:r w:rsidR="00BE7E0C" w:rsidRPr="007772C4">
        <w:t>Plan Estratégico Sectorial (PES) - Desarrollo Social y Humano</w:t>
      </w:r>
      <w:r w:rsidRPr="007772C4">
        <w:t xml:space="preserve">, </w:t>
      </w:r>
      <w:r w:rsidR="00BE7E0C" w:rsidRPr="007772C4">
        <w:t xml:space="preserve">el cual </w:t>
      </w:r>
      <w:r w:rsidR="00A7129D" w:rsidRPr="007772C4">
        <w:t>a su vez</w:t>
      </w:r>
      <w:r w:rsidR="00BE7E0C" w:rsidRPr="007772C4">
        <w:t>, se encuentra</w:t>
      </w:r>
      <w:r w:rsidR="00A7129D" w:rsidRPr="007772C4">
        <w:t xml:space="preserve"> alineado al PED 2016-2022 en su Eje I: “Oaxaca Incluyente con Desarrollo Social”, con el fin de orientar de manera conjunta y coordinada los esfuerzos para la igualdad de oportunidades en la entidad, contribuyendo a una mejor calidad de vida, con inclusión social y con acceso a los derechos sociales.</w:t>
      </w:r>
    </w:p>
    <w:p w14:paraId="7F21C280" w14:textId="4D2FB105" w:rsidR="00A7129D" w:rsidRPr="007772C4" w:rsidRDefault="00A7129D" w:rsidP="000559E1">
      <w:pPr>
        <w:spacing w:after="0" w:line="240" w:lineRule="auto"/>
        <w:jc w:val="both"/>
      </w:pPr>
    </w:p>
    <w:p w14:paraId="25084596" w14:textId="77777777" w:rsidR="00F434E4" w:rsidRPr="007772C4" w:rsidRDefault="0037158A" w:rsidP="00F434E4">
      <w:pPr>
        <w:spacing w:after="0" w:line="240" w:lineRule="auto"/>
        <w:ind w:left="360"/>
        <w:jc w:val="both"/>
      </w:pPr>
      <w:r w:rsidRPr="007772C4">
        <w:t>Existe</w:t>
      </w:r>
      <w:r w:rsidR="007C0ACB" w:rsidRPr="007772C4">
        <w:t>,</w:t>
      </w:r>
      <w:r w:rsidRPr="007772C4">
        <w:t xml:space="preserve"> además, un </w:t>
      </w:r>
      <w:r w:rsidR="007C0ACB" w:rsidRPr="007772C4">
        <w:t>Plan Estratégico Institucional 2020-2022, el cual</w:t>
      </w:r>
      <w:r w:rsidR="00AB4748" w:rsidRPr="007772C4">
        <w:t xml:space="preserve"> además de estar alineado con el PED 2016-022, con el PES, la Agenda 2030 y el Pacto por la Primera Infancia, establece</w:t>
      </w:r>
      <w:r w:rsidR="00E94680" w:rsidRPr="007772C4">
        <w:t xml:space="preserve"> </w:t>
      </w:r>
      <w:r w:rsidR="00F434E4" w:rsidRPr="007772C4">
        <w:t>o</w:t>
      </w:r>
      <w:r w:rsidR="00E94680" w:rsidRPr="007772C4">
        <w:t xml:space="preserve">bjetivos </w:t>
      </w:r>
      <w:r w:rsidR="00F434E4" w:rsidRPr="007772C4">
        <w:t>i</w:t>
      </w:r>
      <w:r w:rsidR="00E94680" w:rsidRPr="007772C4">
        <w:t>nstitucionales</w:t>
      </w:r>
      <w:r w:rsidR="00F434E4" w:rsidRPr="007772C4">
        <w:t xml:space="preserve"> orientados a p</w:t>
      </w:r>
      <w:r w:rsidR="00E94680" w:rsidRPr="007772C4">
        <w:t>romover y coordinar programas y proyectos de asistencia social dirigidos a niñas, niños, adolescentes, mujeres, personas mayores y personas con discapacidad que viven en situación de vulnerabilidad</w:t>
      </w:r>
      <w:r w:rsidR="00F434E4" w:rsidRPr="007772C4">
        <w:t>, además de f</w:t>
      </w:r>
      <w:r w:rsidR="00B97E3D" w:rsidRPr="007772C4">
        <w:t>ortalecer la Seguridad Alimentaria, particularmente de la población en situación de vulnerabilidad en el Estado: Niñas y Niños, Mujeres Embarazadas y Personas</w:t>
      </w:r>
      <w:r w:rsidR="00CF0C13" w:rsidRPr="007772C4">
        <w:t xml:space="preserve"> </w:t>
      </w:r>
      <w:r w:rsidR="00B97E3D" w:rsidRPr="007772C4">
        <w:t>Mayores</w:t>
      </w:r>
      <w:r w:rsidR="00F434E4" w:rsidRPr="007772C4">
        <w:t>.</w:t>
      </w:r>
    </w:p>
    <w:p w14:paraId="40634E67" w14:textId="67104CC8" w:rsidR="00B97E3D" w:rsidRPr="007772C4" w:rsidRDefault="00B97E3D" w:rsidP="00C73BBE">
      <w:pPr>
        <w:spacing w:after="0" w:line="240" w:lineRule="auto"/>
        <w:jc w:val="both"/>
      </w:pPr>
    </w:p>
    <w:p w14:paraId="7FC14D46" w14:textId="77777777" w:rsidR="00091BC3" w:rsidRPr="007772C4" w:rsidRDefault="00091BC3" w:rsidP="00E579DA">
      <w:pPr>
        <w:spacing w:after="0" w:line="240" w:lineRule="auto"/>
        <w:ind w:left="360"/>
        <w:jc w:val="both"/>
        <w:rPr>
          <w:b/>
          <w:bCs/>
          <w:color w:val="188E96"/>
        </w:rPr>
      </w:pPr>
      <w:r w:rsidRPr="007772C4">
        <w:rPr>
          <w:b/>
          <w:bCs/>
          <w:color w:val="188E96"/>
        </w:rPr>
        <w:t>Aspectos Susceptibles de Mejora</w:t>
      </w:r>
    </w:p>
    <w:p w14:paraId="68A0222A" w14:textId="77777777" w:rsidR="00091BC3" w:rsidRPr="007772C4" w:rsidRDefault="00091BC3" w:rsidP="00DD2229">
      <w:pPr>
        <w:pStyle w:val="Prrafodelista"/>
        <w:numPr>
          <w:ilvl w:val="0"/>
          <w:numId w:val="42"/>
        </w:numPr>
        <w:spacing w:after="0" w:line="240" w:lineRule="auto"/>
        <w:jc w:val="both"/>
      </w:pPr>
      <w:r w:rsidRPr="007772C4">
        <w:t>No existen para esta pregunta.</w:t>
      </w:r>
    </w:p>
    <w:p w14:paraId="601F20E6" w14:textId="67350839" w:rsidR="0009263A" w:rsidRPr="007772C4" w:rsidRDefault="0009263A" w:rsidP="00DD2229">
      <w:pPr>
        <w:pStyle w:val="Prrafodelista"/>
        <w:numPr>
          <w:ilvl w:val="0"/>
          <w:numId w:val="7"/>
        </w:numPr>
        <w:spacing w:after="0" w:line="240" w:lineRule="auto"/>
        <w:jc w:val="both"/>
        <w:rPr>
          <w:b/>
          <w:bCs/>
        </w:rPr>
      </w:pPr>
      <w:r w:rsidRPr="007772C4">
        <w:rPr>
          <w:b/>
          <w:bCs/>
        </w:rPr>
        <w:lastRenderedPageBreak/>
        <w:t>¿Cómo está vinculado el Propósito del Programa con los Objetivos de Desarrollo Sostenible (ODS) de la Agenda 2030?</w:t>
      </w:r>
    </w:p>
    <w:p w14:paraId="3EB774F7" w14:textId="79126A60" w:rsidR="00974E69" w:rsidRPr="007772C4" w:rsidRDefault="00974E69" w:rsidP="00974E69">
      <w:pPr>
        <w:spacing w:after="0" w:line="240" w:lineRule="auto"/>
        <w:ind w:left="360"/>
        <w:jc w:val="both"/>
      </w:pPr>
      <w:r w:rsidRPr="007772C4">
        <w:t>No procede valoración cuantitativa.</w:t>
      </w:r>
    </w:p>
    <w:p w14:paraId="29B002D3" w14:textId="0F6985CD" w:rsidR="00974E69" w:rsidRPr="007772C4" w:rsidRDefault="00974E69" w:rsidP="00974E69">
      <w:pPr>
        <w:spacing w:after="0" w:line="240" w:lineRule="auto"/>
        <w:ind w:left="360"/>
        <w:jc w:val="both"/>
      </w:pPr>
    </w:p>
    <w:p w14:paraId="5C74A82D" w14:textId="145811C8" w:rsidR="00974E69" w:rsidRPr="007772C4" w:rsidRDefault="00E93768" w:rsidP="00E579DA">
      <w:pPr>
        <w:spacing w:after="0" w:line="240" w:lineRule="auto"/>
        <w:ind w:left="349"/>
        <w:jc w:val="both"/>
        <w:rPr>
          <w:b/>
          <w:bCs/>
          <w:color w:val="188E96"/>
        </w:rPr>
      </w:pPr>
      <w:r w:rsidRPr="007772C4">
        <w:rPr>
          <w:b/>
          <w:bCs/>
          <w:color w:val="188E96"/>
        </w:rPr>
        <w:t>Justificación:</w:t>
      </w:r>
    </w:p>
    <w:p w14:paraId="0181AACB" w14:textId="2C48144C" w:rsidR="00974E69" w:rsidRPr="007772C4" w:rsidRDefault="00304097" w:rsidP="00720470">
      <w:pPr>
        <w:spacing w:after="0" w:line="240" w:lineRule="auto"/>
        <w:ind w:left="349"/>
        <w:jc w:val="both"/>
      </w:pPr>
      <w:r w:rsidRPr="007772C4">
        <w:t>A</w:t>
      </w:r>
      <w:r w:rsidR="00501B10" w:rsidRPr="007772C4">
        <w:t xml:space="preserve"> través de la ejecución de este programa, e</w:t>
      </w:r>
      <w:r w:rsidR="00974E69" w:rsidRPr="007772C4">
        <w:t>l Sistema DIF Oaxaca</w:t>
      </w:r>
      <w:r w:rsidR="00501B10" w:rsidRPr="007772C4">
        <w:t xml:space="preserve"> atiende 3 ODS</w:t>
      </w:r>
      <w:r w:rsidR="00974E69" w:rsidRPr="007772C4">
        <w:t>:</w:t>
      </w:r>
    </w:p>
    <w:p w14:paraId="643F62CD" w14:textId="77777777" w:rsidR="00A339D4" w:rsidRPr="007772C4" w:rsidRDefault="00A339D4" w:rsidP="00720470">
      <w:pPr>
        <w:spacing w:after="0" w:line="240" w:lineRule="auto"/>
        <w:ind w:left="349"/>
        <w:jc w:val="both"/>
      </w:pPr>
    </w:p>
    <w:p w14:paraId="1FCF77B3" w14:textId="43902138" w:rsidR="00974E69" w:rsidRPr="007772C4" w:rsidRDefault="00D7402C" w:rsidP="00DD2229">
      <w:pPr>
        <w:pStyle w:val="Prrafodelista"/>
        <w:numPr>
          <w:ilvl w:val="1"/>
          <w:numId w:val="48"/>
        </w:numPr>
        <w:spacing w:after="0" w:line="240" w:lineRule="auto"/>
        <w:ind w:left="709"/>
        <w:jc w:val="both"/>
        <w:rPr>
          <w:b/>
          <w:bCs/>
        </w:rPr>
      </w:pPr>
      <w:r w:rsidRPr="007772C4">
        <w:rPr>
          <w:b/>
          <w:bCs/>
        </w:rPr>
        <w:t xml:space="preserve">1 </w:t>
      </w:r>
      <w:r w:rsidR="00676D86" w:rsidRPr="007772C4">
        <w:rPr>
          <w:b/>
          <w:bCs/>
        </w:rPr>
        <w:t xml:space="preserve"> </w:t>
      </w:r>
      <w:r w:rsidRPr="007772C4">
        <w:rPr>
          <w:b/>
          <w:bCs/>
        </w:rPr>
        <w:t>F</w:t>
      </w:r>
      <w:r w:rsidR="00974E69" w:rsidRPr="007772C4">
        <w:rPr>
          <w:b/>
          <w:bCs/>
        </w:rPr>
        <w:t>in de la Pobreza.</w:t>
      </w:r>
    </w:p>
    <w:p w14:paraId="7DCCD775" w14:textId="77777777" w:rsidR="00146F14" w:rsidRPr="007772C4" w:rsidRDefault="00974E69" w:rsidP="00720470">
      <w:pPr>
        <w:spacing w:after="0" w:line="240" w:lineRule="auto"/>
        <w:ind w:left="709"/>
        <w:jc w:val="both"/>
      </w:pPr>
      <w:r w:rsidRPr="007772C4">
        <w:t>Erradicar la pobreza en todas sus formas</w:t>
      </w:r>
      <w:r w:rsidR="00146F14" w:rsidRPr="007772C4">
        <w:t xml:space="preserve">. </w:t>
      </w:r>
    </w:p>
    <w:p w14:paraId="6BDB5673" w14:textId="0B32297E" w:rsidR="00974E69" w:rsidRPr="007772C4" w:rsidRDefault="00974E69" w:rsidP="00DD2229">
      <w:pPr>
        <w:pStyle w:val="Prrafodelista"/>
        <w:numPr>
          <w:ilvl w:val="1"/>
          <w:numId w:val="48"/>
        </w:numPr>
        <w:spacing w:after="0" w:line="240" w:lineRule="auto"/>
        <w:ind w:left="709"/>
        <w:jc w:val="both"/>
        <w:rPr>
          <w:b/>
          <w:bCs/>
        </w:rPr>
      </w:pPr>
      <w:r w:rsidRPr="007772C4">
        <w:rPr>
          <w:b/>
          <w:bCs/>
        </w:rPr>
        <w:t xml:space="preserve">2 </w:t>
      </w:r>
      <w:r w:rsidR="00676D86" w:rsidRPr="007772C4">
        <w:rPr>
          <w:b/>
          <w:bCs/>
        </w:rPr>
        <w:t xml:space="preserve"> </w:t>
      </w:r>
      <w:r w:rsidRPr="007772C4">
        <w:rPr>
          <w:b/>
          <w:bCs/>
        </w:rPr>
        <w:t xml:space="preserve">Hambre Cero (Corresponde contribuir principalmente al </w:t>
      </w:r>
      <w:r w:rsidR="00ED48F5">
        <w:rPr>
          <w:b/>
          <w:bCs/>
        </w:rPr>
        <w:t>Programa</w:t>
      </w:r>
      <w:r w:rsidRPr="007772C4">
        <w:rPr>
          <w:b/>
          <w:bCs/>
        </w:rPr>
        <w:t>).</w:t>
      </w:r>
    </w:p>
    <w:p w14:paraId="2A79BED6" w14:textId="1B9ADE41" w:rsidR="00146F14" w:rsidRPr="007772C4" w:rsidRDefault="00146F14" w:rsidP="00720470">
      <w:pPr>
        <w:spacing w:after="0" w:line="240" w:lineRule="auto"/>
        <w:ind w:left="709"/>
        <w:jc w:val="both"/>
      </w:pPr>
      <w:r w:rsidRPr="007772C4">
        <w:t>Terminar con todas las formas de hambre y desnutrición para 2030 y velar por el acceso de todas las personas, en especial de los niños, a una alimentación suficiente y nutritiva.</w:t>
      </w:r>
    </w:p>
    <w:p w14:paraId="68630724" w14:textId="77777777" w:rsidR="00974E69" w:rsidRPr="007772C4" w:rsidRDefault="00974E69" w:rsidP="00DD2229">
      <w:pPr>
        <w:pStyle w:val="Prrafodelista"/>
        <w:numPr>
          <w:ilvl w:val="1"/>
          <w:numId w:val="48"/>
        </w:numPr>
        <w:spacing w:after="0" w:line="240" w:lineRule="auto"/>
        <w:ind w:left="709"/>
        <w:jc w:val="both"/>
        <w:rPr>
          <w:b/>
          <w:bCs/>
        </w:rPr>
      </w:pPr>
      <w:r w:rsidRPr="007772C4">
        <w:rPr>
          <w:b/>
          <w:bCs/>
        </w:rPr>
        <w:t>16 Paz, Justicia e Instituciones Sólidas.</w:t>
      </w:r>
    </w:p>
    <w:p w14:paraId="3A15D169" w14:textId="77777777" w:rsidR="00974E69" w:rsidRPr="007772C4" w:rsidRDefault="00974E69" w:rsidP="00720470">
      <w:pPr>
        <w:spacing w:after="0" w:line="240" w:lineRule="auto"/>
        <w:ind w:left="709"/>
        <w:jc w:val="both"/>
      </w:pPr>
      <w:r w:rsidRPr="007772C4">
        <w:t>Promover sociedades pacíficas e inclusivas para el desarrollo sostenible, facilitar el acceso a la justicia para todos y crear instituciones eficaces, responsables e inclusivas a todos los niveles.</w:t>
      </w:r>
    </w:p>
    <w:p w14:paraId="6B0B8412" w14:textId="11B0E58B" w:rsidR="00146F14" w:rsidRPr="007772C4" w:rsidRDefault="00146F14" w:rsidP="00146F14">
      <w:pPr>
        <w:spacing w:after="0" w:line="240" w:lineRule="auto"/>
        <w:jc w:val="both"/>
        <w:rPr>
          <w:sz w:val="18"/>
          <w:szCs w:val="18"/>
        </w:rPr>
      </w:pPr>
    </w:p>
    <w:p w14:paraId="47E07FD2" w14:textId="6B2BFBA7" w:rsidR="00DE6EAE" w:rsidRPr="007772C4" w:rsidRDefault="00DE6EAE" w:rsidP="00DE6EAE">
      <w:pPr>
        <w:pStyle w:val="Prrafodelista"/>
        <w:spacing w:after="0" w:line="240" w:lineRule="auto"/>
        <w:ind w:left="284"/>
        <w:jc w:val="both"/>
      </w:pPr>
      <w:r w:rsidRPr="007772C4">
        <w:t xml:space="preserve">El Sistema DIF Oaxaca puso en marcha </w:t>
      </w:r>
      <w:r w:rsidR="007B7B7E" w:rsidRPr="007772C4">
        <w:t xml:space="preserve">el </w:t>
      </w:r>
      <w:r w:rsidRPr="007772C4">
        <w:t>Programa 163 “Participación Comunitaria para el Desarrollo Humano con Asistencia alimentaria”, que incluyen la atención de los 3 ODS.</w:t>
      </w:r>
    </w:p>
    <w:p w14:paraId="4A62B5AD" w14:textId="77777777" w:rsidR="00DE6EAE" w:rsidRPr="007772C4" w:rsidRDefault="00DE6EAE" w:rsidP="00146F14">
      <w:pPr>
        <w:spacing w:after="0" w:line="240" w:lineRule="auto"/>
        <w:jc w:val="both"/>
        <w:rPr>
          <w:sz w:val="18"/>
          <w:szCs w:val="18"/>
        </w:rPr>
      </w:pPr>
    </w:p>
    <w:p w14:paraId="7588702C" w14:textId="68FA12C0" w:rsidR="00DE6EAE" w:rsidRPr="007772C4" w:rsidRDefault="00DE6EAE" w:rsidP="00DE6EAE">
      <w:pPr>
        <w:spacing w:after="0" w:line="240" w:lineRule="auto"/>
        <w:ind w:left="284"/>
        <w:jc w:val="both"/>
      </w:pPr>
      <w:r w:rsidRPr="007772C4">
        <w:t xml:space="preserve">Por lo que es posible establecer una vinculación </w:t>
      </w:r>
      <w:r w:rsidR="00F4358A" w:rsidRPr="007772C4">
        <w:t>in</w:t>
      </w:r>
      <w:r w:rsidRPr="007772C4">
        <w:t>directa</w:t>
      </w:r>
      <w:r w:rsidR="00F4358A" w:rsidRPr="007772C4">
        <w:t xml:space="preserve"> que aporta al cumplimiento </w:t>
      </w:r>
      <w:r w:rsidRPr="007772C4">
        <w:t xml:space="preserve">de al menos uno de los Objetivos de Desarrollo Sostenible de la Agenda 2030. </w:t>
      </w:r>
    </w:p>
    <w:p w14:paraId="692292C1" w14:textId="77777777" w:rsidR="00DE6EAE" w:rsidRPr="007772C4" w:rsidRDefault="00DE6EAE" w:rsidP="00146F14">
      <w:pPr>
        <w:spacing w:after="0" w:line="240" w:lineRule="auto"/>
        <w:jc w:val="both"/>
        <w:rPr>
          <w:sz w:val="18"/>
          <w:szCs w:val="18"/>
        </w:rPr>
      </w:pPr>
    </w:p>
    <w:p w14:paraId="63628821" w14:textId="59201F34" w:rsidR="007534D3" w:rsidRPr="007772C4" w:rsidRDefault="007534D3" w:rsidP="00F22D0D">
      <w:pPr>
        <w:spacing w:after="0" w:line="240" w:lineRule="auto"/>
        <w:ind w:left="284"/>
        <w:jc w:val="both"/>
      </w:pPr>
      <w:r w:rsidRPr="007772C4">
        <w:t>Adicionalmente</w:t>
      </w:r>
      <w:r w:rsidR="00DE6EAE" w:rsidRPr="007772C4">
        <w:t>, en</w:t>
      </w:r>
      <w:r w:rsidRPr="007772C4">
        <w:t xml:space="preserve"> el marco del compromiso adquirido por México en la adopción de la Agenda 2030, el Gobierno del Estado de Oaxaca cre</w:t>
      </w:r>
      <w:r w:rsidR="00DE6EAE" w:rsidRPr="007772C4">
        <w:t>ó</w:t>
      </w:r>
      <w:r w:rsidRPr="007772C4">
        <w:t xml:space="preserve"> el Consejo para el cumplimiento de la Agenda 2030 para el Desarrollo Sostenible en el Estado de Oaxaca, con el fin de replicar y acompañar este esfuerzo nacional mediante la creación de un órgano de seguimiento e instrumentación en Oaxaca.</w:t>
      </w:r>
    </w:p>
    <w:p w14:paraId="66CED8EF" w14:textId="77777777" w:rsidR="002A0390" w:rsidRPr="007772C4" w:rsidRDefault="002A0390" w:rsidP="00F22D0D">
      <w:pPr>
        <w:spacing w:after="0" w:line="240" w:lineRule="auto"/>
        <w:ind w:left="284"/>
        <w:jc w:val="both"/>
        <w:rPr>
          <w:sz w:val="18"/>
          <w:szCs w:val="18"/>
        </w:rPr>
      </w:pPr>
    </w:p>
    <w:p w14:paraId="28D506F1" w14:textId="77777777" w:rsidR="002A0390" w:rsidRPr="007772C4" w:rsidRDefault="007534D3" w:rsidP="00F22D0D">
      <w:pPr>
        <w:spacing w:after="0" w:line="240" w:lineRule="auto"/>
        <w:ind w:left="284"/>
        <w:jc w:val="both"/>
      </w:pPr>
      <w:r w:rsidRPr="007772C4">
        <w:t>Como parte de los esfuerzos a nivel nacional, se realizó un diagnóstico de la situación de Oaxaca para conocer el nivel de vinculación de la estructura de planeación y las prioridades estatales con los ODS</w:t>
      </w:r>
      <w:r w:rsidR="002A0390" w:rsidRPr="007772C4">
        <w:t>.</w:t>
      </w:r>
    </w:p>
    <w:p w14:paraId="4C4001C3" w14:textId="77777777" w:rsidR="002A0390" w:rsidRPr="007772C4" w:rsidRDefault="002A0390" w:rsidP="00F22D0D">
      <w:pPr>
        <w:spacing w:after="0" w:line="240" w:lineRule="auto"/>
        <w:ind w:left="284"/>
        <w:jc w:val="both"/>
      </w:pPr>
    </w:p>
    <w:p w14:paraId="40327C4D" w14:textId="28652B6F" w:rsidR="007534D3" w:rsidRPr="007772C4" w:rsidRDefault="007534D3" w:rsidP="00F22D0D">
      <w:pPr>
        <w:spacing w:after="0" w:line="240" w:lineRule="auto"/>
        <w:ind w:left="284"/>
        <w:jc w:val="both"/>
      </w:pPr>
      <w:r w:rsidRPr="007772C4">
        <w:t>Se puso en marcha la metodología para la inclusión de la sociedad civil, academia y sector productivo por medio de la cual se conformaron tres Comités de Trabajo: Inclusión Social, Crecimiento Económico y Sustentabilidad Ambiental.</w:t>
      </w:r>
    </w:p>
    <w:p w14:paraId="440D2FDD" w14:textId="77777777" w:rsidR="00304097" w:rsidRPr="007772C4" w:rsidRDefault="00304097" w:rsidP="00F22D0D">
      <w:pPr>
        <w:spacing w:after="0" w:line="240" w:lineRule="auto"/>
        <w:ind w:left="284"/>
        <w:jc w:val="both"/>
        <w:rPr>
          <w:b/>
          <w:bCs/>
        </w:rPr>
      </w:pPr>
    </w:p>
    <w:p w14:paraId="75A2F559" w14:textId="1ACB510D" w:rsidR="00E0405A" w:rsidRPr="007772C4" w:rsidRDefault="00E0405A" w:rsidP="00E579DA">
      <w:pPr>
        <w:spacing w:after="0" w:line="240" w:lineRule="auto"/>
        <w:ind w:left="284"/>
        <w:jc w:val="both"/>
        <w:rPr>
          <w:b/>
          <w:bCs/>
          <w:color w:val="188E96"/>
        </w:rPr>
      </w:pPr>
      <w:r w:rsidRPr="007772C4">
        <w:rPr>
          <w:b/>
          <w:bCs/>
          <w:color w:val="188E96"/>
        </w:rPr>
        <w:t>Aspectos Susceptibles de Mejora</w:t>
      </w:r>
    </w:p>
    <w:p w14:paraId="4F841FF8" w14:textId="7CCF01AD" w:rsidR="00946C4F" w:rsidRPr="007772C4" w:rsidRDefault="00E0405A" w:rsidP="00DD2229">
      <w:pPr>
        <w:pStyle w:val="Prrafodelista"/>
        <w:numPr>
          <w:ilvl w:val="0"/>
          <w:numId w:val="42"/>
        </w:numPr>
        <w:spacing w:after="0" w:line="240" w:lineRule="auto"/>
        <w:ind w:left="709"/>
        <w:jc w:val="both"/>
      </w:pPr>
      <w:r w:rsidRPr="007772C4">
        <w:t>No existen para esta pregunta.</w:t>
      </w:r>
    </w:p>
    <w:p w14:paraId="53005BBC" w14:textId="77777777" w:rsidR="00A339D4" w:rsidRPr="007772C4" w:rsidRDefault="00A339D4">
      <w:pPr>
        <w:rPr>
          <w:b/>
          <w:bCs/>
        </w:rPr>
      </w:pPr>
    </w:p>
    <w:p w14:paraId="396977EA" w14:textId="1E2A2CAB" w:rsidR="00A339D4" w:rsidRPr="007772C4" w:rsidRDefault="00A339D4">
      <w:pPr>
        <w:rPr>
          <w:b/>
          <w:bCs/>
        </w:rPr>
      </w:pPr>
      <w:r w:rsidRPr="007772C4">
        <w:rPr>
          <w:b/>
          <w:bCs/>
        </w:rPr>
        <w:br w:type="page"/>
      </w:r>
    </w:p>
    <w:p w14:paraId="309BF70A" w14:textId="1390E9E3" w:rsidR="00A254C3" w:rsidRPr="007772C4" w:rsidRDefault="00A254C3" w:rsidP="00DD2229">
      <w:pPr>
        <w:pStyle w:val="Prrafodelista"/>
        <w:numPr>
          <w:ilvl w:val="0"/>
          <w:numId w:val="43"/>
        </w:numPr>
        <w:spacing w:after="0" w:line="240" w:lineRule="auto"/>
        <w:ind w:left="284" w:hanging="295"/>
        <w:jc w:val="both"/>
        <w:rPr>
          <w:b/>
          <w:bCs/>
        </w:rPr>
      </w:pPr>
      <w:r w:rsidRPr="007772C4">
        <w:rPr>
          <w:b/>
          <w:bCs/>
        </w:rPr>
        <w:lastRenderedPageBreak/>
        <w:t>ANÁLISIS DE LA POBLACIÓN POTENCIAL Y OBJETIVO Y MECANISMOS DE ELEGIBILIDAD</w:t>
      </w:r>
    </w:p>
    <w:p w14:paraId="6E80B159" w14:textId="5EC19B69" w:rsidR="00A254C3" w:rsidRPr="007772C4" w:rsidRDefault="00A254C3" w:rsidP="00C73BBE">
      <w:pPr>
        <w:spacing w:after="0" w:line="240" w:lineRule="auto"/>
        <w:jc w:val="both"/>
        <w:rPr>
          <w:sz w:val="16"/>
          <w:szCs w:val="16"/>
        </w:rPr>
      </w:pPr>
    </w:p>
    <w:p w14:paraId="7E2B2566" w14:textId="6F9C50CC" w:rsidR="006173D8" w:rsidRPr="007772C4" w:rsidRDefault="006173D8" w:rsidP="00DD2229">
      <w:pPr>
        <w:pStyle w:val="Prrafodelista"/>
        <w:numPr>
          <w:ilvl w:val="0"/>
          <w:numId w:val="7"/>
        </w:numPr>
        <w:spacing w:after="0" w:line="240" w:lineRule="auto"/>
        <w:jc w:val="both"/>
        <w:rPr>
          <w:b/>
          <w:bCs/>
        </w:rPr>
      </w:pPr>
      <w:r w:rsidRPr="007772C4">
        <w:rPr>
          <w:b/>
          <w:bCs/>
        </w:rPr>
        <w:t xml:space="preserve">Las poblaciones o áreas de enfoque, potencial y objetivo, están definidas en documentos oficiales y/o en el diagnóstico del problema o necesidad y cuentan con la siguiente información y características: </w:t>
      </w:r>
    </w:p>
    <w:p w14:paraId="5846ADAC" w14:textId="5A763C2C" w:rsidR="006173D8" w:rsidRPr="007772C4" w:rsidRDefault="006173D8" w:rsidP="00DD2229">
      <w:pPr>
        <w:pStyle w:val="Prrafodelista"/>
        <w:numPr>
          <w:ilvl w:val="0"/>
          <w:numId w:val="10"/>
        </w:numPr>
        <w:spacing w:after="0" w:line="240" w:lineRule="auto"/>
        <w:jc w:val="both"/>
      </w:pPr>
      <w:r w:rsidRPr="007772C4">
        <w:t xml:space="preserve">Unidad de medida. </w:t>
      </w:r>
    </w:p>
    <w:p w14:paraId="2A817461" w14:textId="143BF3C3" w:rsidR="006173D8" w:rsidRPr="007772C4" w:rsidRDefault="006173D8" w:rsidP="00DD2229">
      <w:pPr>
        <w:pStyle w:val="Prrafodelista"/>
        <w:numPr>
          <w:ilvl w:val="0"/>
          <w:numId w:val="10"/>
        </w:numPr>
        <w:spacing w:after="0" w:line="240" w:lineRule="auto"/>
        <w:jc w:val="both"/>
      </w:pPr>
      <w:r w:rsidRPr="007772C4">
        <w:t>Están cuantificadas.</w:t>
      </w:r>
    </w:p>
    <w:p w14:paraId="435A7F5C" w14:textId="58E70C65" w:rsidR="006173D8" w:rsidRPr="007772C4" w:rsidRDefault="006173D8" w:rsidP="00DD2229">
      <w:pPr>
        <w:pStyle w:val="Prrafodelista"/>
        <w:numPr>
          <w:ilvl w:val="0"/>
          <w:numId w:val="10"/>
        </w:numPr>
        <w:spacing w:after="0" w:line="240" w:lineRule="auto"/>
        <w:jc w:val="both"/>
      </w:pPr>
      <w:r w:rsidRPr="007772C4">
        <w:t>Metodología para su cuantificación y fuentes de información.</w:t>
      </w:r>
    </w:p>
    <w:p w14:paraId="0959D391" w14:textId="4826E582" w:rsidR="005D4887" w:rsidRPr="007772C4" w:rsidRDefault="006173D8" w:rsidP="00DD2229">
      <w:pPr>
        <w:pStyle w:val="Prrafodelista"/>
        <w:numPr>
          <w:ilvl w:val="0"/>
          <w:numId w:val="10"/>
        </w:numPr>
        <w:spacing w:after="0" w:line="240" w:lineRule="auto"/>
        <w:jc w:val="both"/>
      </w:pPr>
      <w:r w:rsidRPr="007772C4">
        <w:t>Se define un plazo para su revisión y actualización.</w:t>
      </w:r>
    </w:p>
    <w:p w14:paraId="173F962E" w14:textId="7F5BB871" w:rsidR="00BB595F" w:rsidRPr="007772C4" w:rsidRDefault="00BB595F" w:rsidP="00BB595F">
      <w:pPr>
        <w:spacing w:after="0" w:line="240" w:lineRule="auto"/>
        <w:jc w:val="both"/>
        <w:rPr>
          <w:sz w:val="16"/>
          <w:szCs w:val="16"/>
        </w:rPr>
      </w:pPr>
    </w:p>
    <w:p w14:paraId="7CBFC779" w14:textId="3C26A700" w:rsidR="003037A0" w:rsidRPr="007772C4" w:rsidRDefault="003037A0" w:rsidP="002521F5">
      <w:pPr>
        <w:spacing w:after="0" w:line="240" w:lineRule="auto"/>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785721" w:rsidRPr="007772C4" w14:paraId="68287FBB" w14:textId="77777777" w:rsidTr="00CC3A21">
        <w:trPr>
          <w:cantSplit/>
          <w:jc w:val="center"/>
        </w:trPr>
        <w:tc>
          <w:tcPr>
            <w:tcW w:w="855" w:type="dxa"/>
            <w:shd w:val="clear" w:color="auto" w:fill="D9D9D9" w:themeFill="background1" w:themeFillShade="D9"/>
          </w:tcPr>
          <w:p w14:paraId="6C312520" w14:textId="77777777" w:rsidR="00785721" w:rsidRPr="007772C4" w:rsidRDefault="00785721" w:rsidP="003037A0">
            <w:pPr>
              <w:jc w:val="center"/>
              <w:rPr>
                <w:b/>
                <w:bCs/>
              </w:rPr>
            </w:pPr>
            <w:r w:rsidRPr="007772C4">
              <w:rPr>
                <w:b/>
                <w:bCs/>
              </w:rPr>
              <w:t>Nivel</w:t>
            </w:r>
          </w:p>
        </w:tc>
        <w:tc>
          <w:tcPr>
            <w:tcW w:w="8232" w:type="dxa"/>
            <w:shd w:val="clear" w:color="auto" w:fill="D9D9D9" w:themeFill="background1" w:themeFillShade="D9"/>
          </w:tcPr>
          <w:p w14:paraId="346A2C0B" w14:textId="77777777" w:rsidR="00785721" w:rsidRPr="007772C4" w:rsidRDefault="00785721" w:rsidP="003037A0">
            <w:pPr>
              <w:jc w:val="center"/>
              <w:rPr>
                <w:b/>
                <w:bCs/>
              </w:rPr>
            </w:pPr>
            <w:r w:rsidRPr="007772C4">
              <w:rPr>
                <w:b/>
                <w:bCs/>
              </w:rPr>
              <w:t>Criterios</w:t>
            </w:r>
          </w:p>
        </w:tc>
      </w:tr>
      <w:tr w:rsidR="00785721" w:rsidRPr="007772C4" w14:paraId="44992166" w14:textId="77777777" w:rsidTr="00CC3A21">
        <w:trPr>
          <w:cantSplit/>
          <w:jc w:val="center"/>
        </w:trPr>
        <w:tc>
          <w:tcPr>
            <w:tcW w:w="855" w:type="dxa"/>
            <w:vAlign w:val="center"/>
          </w:tcPr>
          <w:p w14:paraId="74B90BB0" w14:textId="63B52E32" w:rsidR="00785721" w:rsidRPr="007772C4" w:rsidRDefault="007F4736" w:rsidP="009C1F9A">
            <w:pPr>
              <w:jc w:val="center"/>
              <w:rPr>
                <w:b/>
                <w:bCs/>
              </w:rPr>
            </w:pPr>
            <w:r w:rsidRPr="007772C4">
              <w:rPr>
                <w:b/>
                <w:bCs/>
              </w:rPr>
              <w:t>2</w:t>
            </w:r>
          </w:p>
        </w:tc>
        <w:tc>
          <w:tcPr>
            <w:tcW w:w="8232" w:type="dxa"/>
          </w:tcPr>
          <w:p w14:paraId="7E072E26" w14:textId="77777777" w:rsidR="009C3CAD" w:rsidRPr="007772C4" w:rsidRDefault="009C3CAD" w:rsidP="00DD2229">
            <w:pPr>
              <w:pStyle w:val="Prrafodelista"/>
              <w:numPr>
                <w:ilvl w:val="0"/>
                <w:numId w:val="36"/>
              </w:numPr>
              <w:ind w:left="316"/>
              <w:jc w:val="both"/>
              <w:rPr>
                <w:spacing w:val="-1"/>
              </w:rPr>
            </w:pPr>
            <w:r w:rsidRPr="007772C4">
              <w:rPr>
                <w:spacing w:val="-1"/>
              </w:rPr>
              <w:t>El programa tiene definidas las poblaciones (potencial y objetivo), y</w:t>
            </w:r>
          </w:p>
          <w:p w14:paraId="7A024835" w14:textId="5AA5F011" w:rsidR="00785721" w:rsidRPr="007772C4" w:rsidRDefault="009C3CAD" w:rsidP="00DD2229">
            <w:pPr>
              <w:pStyle w:val="Prrafodelista"/>
              <w:numPr>
                <w:ilvl w:val="0"/>
                <w:numId w:val="36"/>
              </w:numPr>
              <w:ind w:left="316"/>
              <w:jc w:val="both"/>
            </w:pPr>
            <w:r w:rsidRPr="007772C4">
              <w:rPr>
                <w:spacing w:val="-1"/>
              </w:rPr>
              <w:t xml:space="preserve">Las definiciones cumplen </w:t>
            </w:r>
            <w:r w:rsidR="007F4736" w:rsidRPr="007772C4">
              <w:rPr>
                <w:spacing w:val="-1"/>
              </w:rPr>
              <w:t>dos</w:t>
            </w:r>
            <w:r w:rsidRPr="007772C4">
              <w:rPr>
                <w:spacing w:val="-1"/>
              </w:rPr>
              <w:t xml:space="preserve"> de las características establecidas</w:t>
            </w:r>
            <w:r w:rsidR="00785721" w:rsidRPr="007772C4">
              <w:t>.</w:t>
            </w:r>
          </w:p>
        </w:tc>
      </w:tr>
    </w:tbl>
    <w:p w14:paraId="54740DD1" w14:textId="77777777" w:rsidR="008A7FD5" w:rsidRPr="007772C4" w:rsidRDefault="008A7FD5" w:rsidP="00BB595F">
      <w:pPr>
        <w:spacing w:after="0" w:line="240" w:lineRule="auto"/>
        <w:ind w:left="360"/>
        <w:jc w:val="both"/>
        <w:rPr>
          <w:sz w:val="16"/>
          <w:szCs w:val="16"/>
        </w:rPr>
      </w:pPr>
    </w:p>
    <w:p w14:paraId="0D809AE1" w14:textId="7E4FBF8A" w:rsidR="00BB595F" w:rsidRPr="007772C4" w:rsidRDefault="00D7402C" w:rsidP="00E579DA">
      <w:pPr>
        <w:spacing w:after="0" w:line="240" w:lineRule="auto"/>
        <w:ind w:left="349"/>
        <w:jc w:val="both"/>
        <w:rPr>
          <w:b/>
          <w:bCs/>
          <w:color w:val="188E96"/>
        </w:rPr>
      </w:pPr>
      <w:r w:rsidRPr="007772C4">
        <w:rPr>
          <w:b/>
          <w:bCs/>
          <w:color w:val="188E96"/>
        </w:rPr>
        <w:t>Justificación:</w:t>
      </w:r>
    </w:p>
    <w:p w14:paraId="405C3827" w14:textId="685A9D33" w:rsidR="00FF26A3" w:rsidRPr="007772C4" w:rsidRDefault="005C1C26" w:rsidP="00FF26A3">
      <w:pPr>
        <w:spacing w:after="0" w:line="240" w:lineRule="auto"/>
        <w:ind w:left="349"/>
        <w:jc w:val="both"/>
      </w:pPr>
      <w:r w:rsidRPr="007772C4">
        <w:t>E</w:t>
      </w:r>
      <w:r w:rsidR="00FF26A3" w:rsidRPr="007772C4">
        <w:t>l Reporte de la MIR del P</w:t>
      </w:r>
      <w:r w:rsidR="00ED48F5">
        <w:t>rograma</w:t>
      </w:r>
      <w:r w:rsidR="00FF26A3" w:rsidRPr="007772C4">
        <w:t>, señala una población potencial total de personas en condición de vulnerabilidad en el Estado de Oaxaca, de 2,847,300, de los cuales, 1,480,596 son mujeres y 1,366,704 son hombres.</w:t>
      </w:r>
    </w:p>
    <w:p w14:paraId="5F98795D" w14:textId="7D85FAB5" w:rsidR="00FF26A3" w:rsidRPr="007772C4" w:rsidRDefault="00FF26A3" w:rsidP="009F555B">
      <w:pPr>
        <w:spacing w:after="0" w:line="240" w:lineRule="auto"/>
        <w:ind w:left="349"/>
        <w:jc w:val="both"/>
      </w:pPr>
    </w:p>
    <w:p w14:paraId="6996445B" w14:textId="77777777" w:rsidR="007F4736" w:rsidRPr="007772C4" w:rsidRDefault="007F4736" w:rsidP="007F4736">
      <w:pPr>
        <w:spacing w:after="0" w:line="240" w:lineRule="auto"/>
        <w:ind w:left="349"/>
        <w:jc w:val="both"/>
      </w:pPr>
      <w:r w:rsidRPr="007772C4">
        <w:t>Por lo que respecta a la información presentada en el documento de diagnóstico del programa 163 de Participación Comunitaria para el Desarrollo Humano con Asistencia Alimentaria, se menciona que el mismo tiene cobertura estatal, siendo la población potencial todas las personas que presentan carencia alimentaria que según la medición de la pobreza 2018, realizada por el CONEVAL, suman alrededor de 1,142,200 personas.</w:t>
      </w:r>
    </w:p>
    <w:p w14:paraId="6989E154" w14:textId="2831E267" w:rsidR="007F4736" w:rsidRPr="007772C4" w:rsidRDefault="007F4736" w:rsidP="00FF26A3">
      <w:pPr>
        <w:spacing w:after="0" w:line="240" w:lineRule="auto"/>
        <w:ind w:left="349"/>
        <w:jc w:val="both"/>
      </w:pPr>
    </w:p>
    <w:p w14:paraId="22D9AA78" w14:textId="4EBE8B3C" w:rsidR="007F4736" w:rsidRPr="007772C4" w:rsidRDefault="007F4736" w:rsidP="007F4736">
      <w:pPr>
        <w:spacing w:after="0" w:line="240" w:lineRule="auto"/>
        <w:ind w:left="349"/>
        <w:jc w:val="both"/>
      </w:pPr>
      <w:r w:rsidRPr="007772C4">
        <w:t>Adicionalmente, en 2020, el programa proyectó la atención de 303,484 personas con carencia alimentaria, con la entrega de 932,853 dotaciones alimenticias diseñadas bajo criterios de calidad nutricia, mismas que no se encuentran definidas bajo algún marco metodológico.</w:t>
      </w:r>
    </w:p>
    <w:p w14:paraId="136D7DF6" w14:textId="77777777" w:rsidR="007F4736" w:rsidRPr="007772C4" w:rsidRDefault="007F4736" w:rsidP="007F4736">
      <w:pPr>
        <w:spacing w:after="0" w:line="240" w:lineRule="auto"/>
        <w:jc w:val="both"/>
        <w:rPr>
          <w:sz w:val="16"/>
          <w:szCs w:val="16"/>
        </w:rPr>
      </w:pPr>
    </w:p>
    <w:p w14:paraId="7F1C653F" w14:textId="71EA3166" w:rsidR="00FF26A3" w:rsidRPr="007772C4" w:rsidRDefault="00FF26A3" w:rsidP="00FF26A3">
      <w:pPr>
        <w:spacing w:after="0" w:line="240" w:lineRule="auto"/>
        <w:ind w:left="349"/>
        <w:jc w:val="both"/>
      </w:pPr>
      <w:r w:rsidRPr="007772C4">
        <w:t xml:space="preserve">Por otra parte, en los Lineamientos de la Estrategia Integral de Asistencia Social Alimentaria y Desarrollo Comunitario 2020 (EIASA DC), establecen de manera enunciativa la población objetivo de los programas públicos asociados al </w:t>
      </w:r>
      <w:r w:rsidR="00B42A58">
        <w:t>Programa</w:t>
      </w:r>
      <w:r w:rsidRPr="007772C4">
        <w:t>, sin que cada una de ellas esté cuantificada</w:t>
      </w:r>
      <w:r w:rsidR="005C1C26" w:rsidRPr="007772C4">
        <w:t xml:space="preserve"> ni cualificada</w:t>
      </w:r>
      <w:r w:rsidRPr="007772C4">
        <w:t xml:space="preserve">, según se puede apreciar en la </w:t>
      </w:r>
      <w:r w:rsidR="00235ED5">
        <w:fldChar w:fldCharType="begin"/>
      </w:r>
      <w:r w:rsidR="00235ED5">
        <w:instrText xml:space="preserve"> HYPERLINK \l "_Anexo_D_-" </w:instrText>
      </w:r>
      <w:r w:rsidR="00235ED5">
        <w:fldChar w:fldCharType="separate"/>
      </w:r>
      <w:r w:rsidRPr="007772C4">
        <w:rPr>
          <w:rStyle w:val="Hipervnculo"/>
          <w:b/>
          <w:bCs/>
        </w:rPr>
        <w:t xml:space="preserve">Tabla 1 en Anexo </w:t>
      </w:r>
      <w:r w:rsidR="00267D95" w:rsidRPr="007772C4">
        <w:rPr>
          <w:rStyle w:val="Hipervnculo"/>
          <w:b/>
          <w:bCs/>
        </w:rPr>
        <w:t>C</w:t>
      </w:r>
      <w:r w:rsidR="00235ED5">
        <w:rPr>
          <w:rStyle w:val="Hipervnculo"/>
          <w:b/>
          <w:bCs/>
        </w:rPr>
        <w:fldChar w:fldCharType="end"/>
      </w:r>
      <w:r w:rsidRPr="007772C4">
        <w:t>.</w:t>
      </w:r>
    </w:p>
    <w:p w14:paraId="08494D05" w14:textId="77777777" w:rsidR="00FF26A3" w:rsidRPr="007772C4" w:rsidRDefault="00FF26A3" w:rsidP="009F555B">
      <w:pPr>
        <w:spacing w:after="0" w:line="240" w:lineRule="auto"/>
        <w:ind w:left="349"/>
        <w:jc w:val="both"/>
      </w:pPr>
    </w:p>
    <w:p w14:paraId="57FA8ECF" w14:textId="41B01636" w:rsidR="00470FDF" w:rsidRPr="007772C4" w:rsidRDefault="00177A9E" w:rsidP="00584C6A">
      <w:pPr>
        <w:spacing w:after="0" w:line="240" w:lineRule="auto"/>
        <w:ind w:left="360"/>
        <w:jc w:val="both"/>
      </w:pPr>
      <w:r w:rsidRPr="007772C4">
        <w:t>Si bien, existen fuentes de información referidas para los indicadores, tanto demográficos, como de carencias sociales</w:t>
      </w:r>
      <w:r w:rsidR="00584C6A" w:rsidRPr="007772C4">
        <w:t>, tales como la distribución de la población por Edad y Sexo en el Estado de Oaxaca en 2015 de la Dirección General de Población</w:t>
      </w:r>
      <w:sdt>
        <w:sdtPr>
          <w:id w:val="-688530195"/>
          <w:citation/>
        </w:sdtPr>
        <w:sdtEndPr/>
        <w:sdtContent>
          <w:r w:rsidR="00B73369" w:rsidRPr="007772C4">
            <w:fldChar w:fldCharType="begin"/>
          </w:r>
          <w:r w:rsidR="00B73369" w:rsidRPr="007772C4">
            <w:instrText xml:space="preserve"> CITATION DIG17 \l 2058 </w:instrText>
          </w:r>
          <w:r w:rsidR="00B73369" w:rsidRPr="007772C4">
            <w:fldChar w:fldCharType="separate"/>
          </w:r>
          <w:r w:rsidR="00B73369" w:rsidRPr="007772C4">
            <w:rPr>
              <w:noProof/>
            </w:rPr>
            <w:t xml:space="preserve"> (DIGEPO, 2017)</w:t>
          </w:r>
          <w:r w:rsidR="00B73369" w:rsidRPr="007772C4">
            <w:fldChar w:fldCharType="end"/>
          </w:r>
        </w:sdtContent>
      </w:sdt>
      <w:r w:rsidR="00584C6A" w:rsidRPr="007772C4">
        <w:t>, los Porcentajes de Carencias Sociales en la población del Estado de Oaxaca</w:t>
      </w:r>
      <w:r w:rsidR="00B012D3" w:rsidRPr="007772C4">
        <w:t xml:space="preserve"> según CONEVAL</w:t>
      </w:r>
      <w:sdt>
        <w:sdtPr>
          <w:id w:val="778455841"/>
          <w:citation/>
        </w:sdtPr>
        <w:sdtEndPr/>
        <w:sdtContent>
          <w:r w:rsidR="009520EB" w:rsidRPr="007772C4">
            <w:fldChar w:fldCharType="begin"/>
          </w:r>
          <w:r w:rsidR="009520EB" w:rsidRPr="007772C4">
            <w:instrText xml:space="preserve">CITATION CON19 \l 2058 </w:instrText>
          </w:r>
          <w:r w:rsidR="009520EB" w:rsidRPr="007772C4">
            <w:fldChar w:fldCharType="separate"/>
          </w:r>
          <w:r w:rsidR="009520EB" w:rsidRPr="007772C4">
            <w:rPr>
              <w:noProof/>
            </w:rPr>
            <w:t xml:space="preserve"> (CONEVAL, 2018)</w:t>
          </w:r>
          <w:r w:rsidR="009520EB" w:rsidRPr="007772C4">
            <w:fldChar w:fldCharType="end"/>
          </w:r>
        </w:sdtContent>
      </w:sdt>
      <w:r w:rsidR="00584C6A" w:rsidRPr="007772C4">
        <w:t>, o la Población según tipo de discapacidad en 2018</w:t>
      </w:r>
      <w:sdt>
        <w:sdtPr>
          <w:id w:val="298885655"/>
          <w:citation/>
        </w:sdtPr>
        <w:sdtEndPr/>
        <w:sdtContent>
          <w:r w:rsidR="00800444" w:rsidRPr="007772C4">
            <w:fldChar w:fldCharType="begin"/>
          </w:r>
          <w:r w:rsidR="00800444" w:rsidRPr="007772C4">
            <w:instrText xml:space="preserve">CITATION DIFOaxaca \l 2058 </w:instrText>
          </w:r>
          <w:r w:rsidR="00800444" w:rsidRPr="007772C4">
            <w:fldChar w:fldCharType="separate"/>
          </w:r>
          <w:r w:rsidR="00800444" w:rsidRPr="007772C4">
            <w:rPr>
              <w:noProof/>
            </w:rPr>
            <w:t xml:space="preserve"> (Sistema DIF Oaxaca, 2020)</w:t>
          </w:r>
          <w:r w:rsidR="00800444" w:rsidRPr="007772C4">
            <w:fldChar w:fldCharType="end"/>
          </w:r>
        </w:sdtContent>
      </w:sdt>
      <w:r w:rsidRPr="007772C4">
        <w:t xml:space="preserve">, </w:t>
      </w:r>
      <w:r w:rsidR="009A1916" w:rsidRPr="007772C4">
        <w:t>no</w:t>
      </w:r>
      <w:r w:rsidRPr="007772C4">
        <w:t xml:space="preserve"> fue posible determinar en los documentos proporcionados, la metodología para la cuantificación de la poblaci</w:t>
      </w:r>
      <w:r w:rsidR="002E6787" w:rsidRPr="007772C4">
        <w:t xml:space="preserve">ones </w:t>
      </w:r>
      <w:r w:rsidR="00470FDF" w:rsidRPr="007772C4">
        <w:t>potencial y objetivo.</w:t>
      </w:r>
    </w:p>
    <w:p w14:paraId="1611BEFB" w14:textId="09462074" w:rsidR="00584C6A" w:rsidRDefault="00584C6A" w:rsidP="00584C6A">
      <w:pPr>
        <w:spacing w:after="0" w:line="240" w:lineRule="auto"/>
        <w:ind w:left="360"/>
        <w:jc w:val="both"/>
      </w:pPr>
    </w:p>
    <w:p w14:paraId="6890B70B" w14:textId="77777777" w:rsidR="000B6345" w:rsidRPr="007772C4" w:rsidRDefault="000B6345" w:rsidP="000B6345">
      <w:pPr>
        <w:spacing w:after="0" w:line="240" w:lineRule="auto"/>
        <w:ind w:left="284"/>
        <w:jc w:val="both"/>
      </w:pPr>
      <w:r w:rsidRPr="007772C4">
        <w:t>Por otra parte, las Reglas de Operación del Programa 163</w:t>
      </w:r>
      <w:sdt>
        <w:sdtPr>
          <w:id w:val="-1317721004"/>
          <w:citation/>
        </w:sdtPr>
        <w:sdtEndPr/>
        <w:sdtContent>
          <w:r w:rsidRPr="007772C4">
            <w:fldChar w:fldCharType="begin"/>
          </w:r>
          <w:r w:rsidRPr="007772C4">
            <w:instrText xml:space="preserve">CITATION Gob20 \l 2058 </w:instrText>
          </w:r>
          <w:r w:rsidRPr="007772C4">
            <w:fldChar w:fldCharType="separate"/>
          </w:r>
          <w:r w:rsidRPr="007772C4">
            <w:rPr>
              <w:noProof/>
            </w:rPr>
            <w:t xml:space="preserve"> (Gobierno del Estado de Oaxaca, 2020)</w:t>
          </w:r>
          <w:r w:rsidRPr="007772C4">
            <w:fldChar w:fldCharType="end"/>
          </w:r>
        </w:sdtContent>
      </w:sdt>
      <w:r w:rsidRPr="007772C4">
        <w:t>, Participación Comunitaria para el Desarrollo Humano con Asistencia Alimentaria, Cocina Comedor Nutricional Comunitario para el Ejercicio Fiscal 2020, establecen lo siguiente respecto de la población objetivo:</w:t>
      </w:r>
    </w:p>
    <w:p w14:paraId="12CB051A" w14:textId="77777777" w:rsidR="000B6345" w:rsidRPr="007772C4" w:rsidRDefault="000B6345" w:rsidP="000B6345">
      <w:pPr>
        <w:pStyle w:val="Prrafodelista"/>
        <w:numPr>
          <w:ilvl w:val="1"/>
          <w:numId w:val="37"/>
        </w:numPr>
        <w:spacing w:after="0" w:line="240" w:lineRule="auto"/>
        <w:ind w:left="709"/>
        <w:jc w:val="both"/>
      </w:pPr>
      <w:r w:rsidRPr="007772C4">
        <w:t xml:space="preserve">Personas que habiten en municipios, localidades rurales, urbanas o indígenas de alto y muy alto grado de marginación, conforme al Esquema de operación del Programa de Asistencia Social Alimentaria en los primeros 1000 días de Vida; Programa de Asistencia </w:t>
      </w:r>
      <w:r w:rsidRPr="007772C4">
        <w:lastRenderedPageBreak/>
        <w:t>Social Alimentaria a Personas de Atención Prioritaria y el Programa de Desayunos Escolares de la EIASA DC 2020.</w:t>
      </w:r>
    </w:p>
    <w:p w14:paraId="71646496" w14:textId="77777777" w:rsidR="000B6345" w:rsidRPr="007772C4" w:rsidRDefault="000B6345" w:rsidP="00584C6A">
      <w:pPr>
        <w:spacing w:after="0" w:line="240" w:lineRule="auto"/>
        <w:ind w:left="360"/>
        <w:jc w:val="both"/>
      </w:pPr>
    </w:p>
    <w:p w14:paraId="3986CAB9" w14:textId="45195E92" w:rsidR="00BB595F" w:rsidRPr="007772C4" w:rsidRDefault="00BB595F" w:rsidP="00D5680C">
      <w:pPr>
        <w:spacing w:after="0" w:line="240" w:lineRule="auto"/>
        <w:ind w:left="349"/>
        <w:jc w:val="both"/>
      </w:pPr>
      <w:r w:rsidRPr="007772C4">
        <w:t>Los plazos de revisión y actualización del programa son anuales, y se publican en las Reglas de Operación de los Programas Alimentarios.</w:t>
      </w:r>
    </w:p>
    <w:p w14:paraId="794DD6D6" w14:textId="77777777" w:rsidR="00AC67BC" w:rsidRPr="007772C4" w:rsidRDefault="00AC67BC" w:rsidP="00D5680C">
      <w:pPr>
        <w:spacing w:after="0" w:line="240" w:lineRule="auto"/>
        <w:ind w:left="349"/>
        <w:jc w:val="both"/>
      </w:pPr>
    </w:p>
    <w:p w14:paraId="031BF07B" w14:textId="2F94069E" w:rsidR="00BB595F" w:rsidRPr="007772C4" w:rsidRDefault="00BB595F" w:rsidP="00D5680C">
      <w:pPr>
        <w:spacing w:after="0" w:line="240" w:lineRule="auto"/>
        <w:ind w:left="349"/>
        <w:jc w:val="both"/>
      </w:pPr>
      <w:r w:rsidRPr="007772C4">
        <w:t>Para poder actualizar el diagnóstico que anualmente se debe presentar, es necesario revisar la Matriz de Indicadores para Resultados de cada Programa Presupuestario, así como el árbol de problemas y el árbol de objetivos, en el que se analizan las causas y efectos que presenta la problemática principal que se busca atender.</w:t>
      </w:r>
    </w:p>
    <w:p w14:paraId="5CCEAFC4" w14:textId="77777777" w:rsidR="00D5680C" w:rsidRPr="007772C4" w:rsidRDefault="00D5680C" w:rsidP="00D5680C">
      <w:pPr>
        <w:spacing w:after="0" w:line="240" w:lineRule="auto"/>
        <w:ind w:left="349"/>
        <w:jc w:val="both"/>
      </w:pPr>
    </w:p>
    <w:p w14:paraId="61E546EB" w14:textId="48711454" w:rsidR="00BB595F" w:rsidRPr="007772C4" w:rsidRDefault="00BB595F" w:rsidP="00D5680C">
      <w:pPr>
        <w:spacing w:after="0" w:line="240" w:lineRule="auto"/>
        <w:ind w:left="349"/>
        <w:jc w:val="both"/>
      </w:pPr>
      <w:r w:rsidRPr="007772C4">
        <w:t xml:space="preserve">Por lo anterior, </w:t>
      </w:r>
      <w:r w:rsidR="00470FDF" w:rsidRPr="007772C4">
        <w:t xml:space="preserve">es factible </w:t>
      </w:r>
      <w:r w:rsidR="00177A9E" w:rsidRPr="007772C4">
        <w:t>determina</w:t>
      </w:r>
      <w:r w:rsidR="00470FDF" w:rsidRPr="007772C4">
        <w:t>r</w:t>
      </w:r>
      <w:r w:rsidR="00177A9E" w:rsidRPr="007772C4">
        <w:t xml:space="preserve"> que existe un plazo para su revisión y actualización.</w:t>
      </w:r>
    </w:p>
    <w:p w14:paraId="7B2E2E7D" w14:textId="77777777" w:rsidR="007F4736" w:rsidRPr="007772C4" w:rsidRDefault="007F4736" w:rsidP="00D5680C">
      <w:pPr>
        <w:spacing w:after="0" w:line="240" w:lineRule="auto"/>
        <w:ind w:left="349"/>
        <w:jc w:val="both"/>
      </w:pPr>
    </w:p>
    <w:p w14:paraId="18629D8F" w14:textId="312AFD95" w:rsidR="00177A9E" w:rsidRPr="007772C4" w:rsidRDefault="00177A9E" w:rsidP="00E579DA">
      <w:pPr>
        <w:spacing w:after="0" w:line="240" w:lineRule="auto"/>
        <w:ind w:left="349"/>
        <w:jc w:val="both"/>
        <w:rPr>
          <w:b/>
          <w:bCs/>
          <w:color w:val="188E96"/>
        </w:rPr>
      </w:pPr>
      <w:r w:rsidRPr="007772C4">
        <w:rPr>
          <w:b/>
          <w:bCs/>
          <w:color w:val="188E96"/>
        </w:rPr>
        <w:t>Aspectos Susceptibles de Mejora</w:t>
      </w:r>
    </w:p>
    <w:p w14:paraId="21BBDB5C" w14:textId="0098B03E" w:rsidR="00177A9E" w:rsidRPr="007772C4" w:rsidRDefault="007617F1" w:rsidP="00DD2229">
      <w:pPr>
        <w:pStyle w:val="Prrafodelista"/>
        <w:numPr>
          <w:ilvl w:val="0"/>
          <w:numId w:val="42"/>
        </w:numPr>
        <w:spacing w:after="0" w:line="240" w:lineRule="auto"/>
        <w:jc w:val="both"/>
      </w:pPr>
      <w:r w:rsidRPr="007772C4">
        <w:t xml:space="preserve">SDIFO – INJEO. </w:t>
      </w:r>
      <w:r w:rsidR="00B64726" w:rsidRPr="007772C4">
        <w:t>I</w:t>
      </w:r>
      <w:r w:rsidR="00473777" w:rsidRPr="007772C4">
        <w:t xml:space="preserve">ncluir en los documentos de diagnóstico, </w:t>
      </w:r>
      <w:r w:rsidR="00B64726" w:rsidRPr="007772C4">
        <w:t xml:space="preserve">una </w:t>
      </w:r>
      <w:r w:rsidR="00473777" w:rsidRPr="007772C4">
        <w:t xml:space="preserve">metodología </w:t>
      </w:r>
      <w:r w:rsidR="00B64726" w:rsidRPr="007772C4">
        <w:t>para</w:t>
      </w:r>
      <w:r w:rsidR="00473777" w:rsidRPr="007772C4">
        <w:t xml:space="preserve"> determinar la cuantificación de las poblaciones potencial y objetivo, para lo cual puede ser necesaria la colaboración de instancias estatales de evaluación de la política social, </w:t>
      </w:r>
      <w:r w:rsidR="000B3F49" w:rsidRPr="007772C4">
        <w:t>como la Coordinación de Planeación y Evaluación para el Desarrollo Social (COPEVAL), la cual cuenta con el “Sistema de Georreferenciación de la Política Social del Gobierno del Estado de Oaxaca”, basado en indicadores de la Medición Multidimensional de la Pobreza del CONEVAL</w:t>
      </w:r>
      <w:r w:rsidR="008A7FD5" w:rsidRPr="007772C4">
        <w:t xml:space="preserve">; además de </w:t>
      </w:r>
      <w:r w:rsidR="000B3F49" w:rsidRPr="007772C4">
        <w:t>integra</w:t>
      </w:r>
      <w:r w:rsidR="00B55D53" w:rsidRPr="007772C4">
        <w:t>r</w:t>
      </w:r>
      <w:r w:rsidR="000B3F49" w:rsidRPr="007772C4">
        <w:t xml:space="preserve"> la información de los padrones de beneficiarios </w:t>
      </w:r>
      <w:r w:rsidR="008A7FD5" w:rsidRPr="007772C4">
        <w:t>de</w:t>
      </w:r>
      <w:r w:rsidR="000B3F49" w:rsidRPr="007772C4">
        <w:t xml:space="preserve"> los Programas Sociales</w:t>
      </w:r>
      <w:r w:rsidR="008A7FD5" w:rsidRPr="007772C4">
        <w:t xml:space="preserve"> en el estado, </w:t>
      </w:r>
      <w:r w:rsidR="000B3F49" w:rsidRPr="007772C4">
        <w:t xml:space="preserve"> para su actualización y visualización en el sistema, </w:t>
      </w:r>
      <w:r w:rsidR="00B55D53" w:rsidRPr="007772C4">
        <w:t>con lo que sería posible</w:t>
      </w:r>
      <w:r w:rsidR="000B3F49" w:rsidRPr="007772C4">
        <w:t xml:space="preserve"> cuantificar la poblaciones</w:t>
      </w:r>
      <w:r w:rsidR="008A7FD5" w:rsidRPr="007772C4">
        <w:t xml:space="preserve"> o áreas de enfoque, potencial y objetivo</w:t>
      </w:r>
      <w:r w:rsidR="000B3F49" w:rsidRPr="007772C4">
        <w:t xml:space="preserve">, </w:t>
      </w:r>
      <w:r w:rsidR="008A7FD5" w:rsidRPr="007772C4">
        <w:t xml:space="preserve">con base en </w:t>
      </w:r>
      <w:r w:rsidR="00473777" w:rsidRPr="007772C4">
        <w:t>la citada metodología</w:t>
      </w:r>
      <w:r w:rsidR="00177A9E" w:rsidRPr="007772C4">
        <w:t>.</w:t>
      </w:r>
    </w:p>
    <w:p w14:paraId="7E7AE5EA" w14:textId="77777777" w:rsidR="00785721" w:rsidRPr="007772C4" w:rsidRDefault="00785721" w:rsidP="00690418">
      <w:pPr>
        <w:spacing w:after="0" w:line="240" w:lineRule="auto"/>
        <w:jc w:val="both"/>
      </w:pPr>
    </w:p>
    <w:p w14:paraId="4FF69557" w14:textId="77777777" w:rsidR="001434E0" w:rsidRPr="007772C4" w:rsidRDefault="001434E0">
      <w:pPr>
        <w:rPr>
          <w:b/>
          <w:bCs/>
        </w:rPr>
      </w:pPr>
      <w:r w:rsidRPr="007772C4">
        <w:rPr>
          <w:b/>
          <w:bCs/>
        </w:rPr>
        <w:br w:type="page"/>
      </w:r>
    </w:p>
    <w:p w14:paraId="2DC46581" w14:textId="3768F11C" w:rsidR="006173D8" w:rsidRPr="007772C4" w:rsidRDefault="006173D8" w:rsidP="00DD2229">
      <w:pPr>
        <w:pStyle w:val="Prrafodelista"/>
        <w:numPr>
          <w:ilvl w:val="0"/>
          <w:numId w:val="7"/>
        </w:numPr>
        <w:spacing w:after="0" w:line="240" w:lineRule="auto"/>
        <w:jc w:val="both"/>
        <w:rPr>
          <w:b/>
          <w:bCs/>
        </w:rPr>
      </w:pPr>
      <w:r w:rsidRPr="007772C4">
        <w:rPr>
          <w:b/>
          <w:bCs/>
        </w:rPr>
        <w:lastRenderedPageBreak/>
        <w:t xml:space="preserve">Existe información que permita conocer quiénes reciben los componentes del programa (padrón de beneficiarios) que: </w:t>
      </w:r>
    </w:p>
    <w:p w14:paraId="6276C52D" w14:textId="288EB92B" w:rsidR="006173D8" w:rsidRPr="007772C4" w:rsidRDefault="006173D8" w:rsidP="00DD2229">
      <w:pPr>
        <w:pStyle w:val="Prrafodelista"/>
        <w:numPr>
          <w:ilvl w:val="0"/>
          <w:numId w:val="11"/>
        </w:numPr>
        <w:spacing w:after="0" w:line="240" w:lineRule="auto"/>
        <w:jc w:val="both"/>
      </w:pPr>
      <w:r w:rsidRPr="007772C4">
        <w:t>Incluya las características de los beneficiarios establecidas en su documento normativo.</w:t>
      </w:r>
    </w:p>
    <w:p w14:paraId="01773BD9" w14:textId="5E7554EE" w:rsidR="006173D8" w:rsidRPr="007772C4" w:rsidRDefault="006173D8" w:rsidP="00DD2229">
      <w:pPr>
        <w:pStyle w:val="Prrafodelista"/>
        <w:numPr>
          <w:ilvl w:val="0"/>
          <w:numId w:val="11"/>
        </w:numPr>
        <w:spacing w:after="0" w:line="240" w:lineRule="auto"/>
        <w:jc w:val="both"/>
      </w:pPr>
      <w:r w:rsidRPr="007772C4">
        <w:t>Incluya el tipo de apoyo otorgado.</w:t>
      </w:r>
    </w:p>
    <w:p w14:paraId="563FA7E8" w14:textId="59990DDC" w:rsidR="006173D8" w:rsidRPr="007772C4" w:rsidRDefault="006173D8" w:rsidP="00DD2229">
      <w:pPr>
        <w:pStyle w:val="Prrafodelista"/>
        <w:numPr>
          <w:ilvl w:val="0"/>
          <w:numId w:val="11"/>
        </w:numPr>
        <w:spacing w:after="0" w:line="240" w:lineRule="auto"/>
        <w:jc w:val="both"/>
      </w:pPr>
      <w:r w:rsidRPr="007772C4">
        <w:t>Esté sistematizada e incluya una clave única de identificación por beneficiario que no cambie en el tiempo.</w:t>
      </w:r>
    </w:p>
    <w:p w14:paraId="3970459E" w14:textId="43D8667E" w:rsidR="006173D8" w:rsidRPr="007772C4" w:rsidRDefault="006173D8" w:rsidP="00DD2229">
      <w:pPr>
        <w:pStyle w:val="Prrafodelista"/>
        <w:numPr>
          <w:ilvl w:val="0"/>
          <w:numId w:val="11"/>
        </w:numPr>
        <w:spacing w:after="0" w:line="240" w:lineRule="auto"/>
        <w:jc w:val="both"/>
      </w:pPr>
      <w:r w:rsidRPr="007772C4">
        <w:t>Cuente con mecanismos documentados para su depuración y actualización.</w:t>
      </w:r>
    </w:p>
    <w:p w14:paraId="5FE0BC93" w14:textId="6F1E6515" w:rsidR="00877802" w:rsidRPr="007772C4" w:rsidRDefault="00877802" w:rsidP="00877802">
      <w:pPr>
        <w:spacing w:after="0" w:line="240" w:lineRule="auto"/>
        <w:jc w:val="both"/>
      </w:pPr>
    </w:p>
    <w:p w14:paraId="7C18C00D" w14:textId="1A409C4C" w:rsidR="002F2575" w:rsidRPr="007772C4" w:rsidRDefault="002F2575" w:rsidP="002F2575">
      <w:pPr>
        <w:spacing w:after="0" w:line="240" w:lineRule="auto"/>
        <w:ind w:left="360"/>
        <w:jc w:val="both"/>
        <w:rPr>
          <w:b/>
          <w:bCs/>
        </w:rPr>
      </w:pPr>
      <w:r w:rsidRPr="007772C4">
        <w:rPr>
          <w:b/>
          <w:bCs/>
          <w:color w:val="188E96"/>
        </w:rPr>
        <w:t xml:space="preserve">Respuesta: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877802" w:rsidRPr="007772C4" w14:paraId="56A3DBD8" w14:textId="77777777" w:rsidTr="00CC3A21">
        <w:trPr>
          <w:cantSplit/>
          <w:jc w:val="center"/>
        </w:trPr>
        <w:tc>
          <w:tcPr>
            <w:tcW w:w="855" w:type="dxa"/>
            <w:shd w:val="clear" w:color="auto" w:fill="D9D9D9" w:themeFill="background1" w:themeFillShade="D9"/>
          </w:tcPr>
          <w:p w14:paraId="1E5B5394" w14:textId="77777777" w:rsidR="00877802" w:rsidRPr="007772C4" w:rsidRDefault="00877802" w:rsidP="002F2575">
            <w:pPr>
              <w:jc w:val="center"/>
              <w:rPr>
                <w:b/>
                <w:bCs/>
              </w:rPr>
            </w:pPr>
            <w:r w:rsidRPr="007772C4">
              <w:rPr>
                <w:b/>
                <w:bCs/>
              </w:rPr>
              <w:t>Nivel</w:t>
            </w:r>
          </w:p>
        </w:tc>
        <w:tc>
          <w:tcPr>
            <w:tcW w:w="8232" w:type="dxa"/>
            <w:shd w:val="clear" w:color="auto" w:fill="D9D9D9" w:themeFill="background1" w:themeFillShade="D9"/>
          </w:tcPr>
          <w:p w14:paraId="30A21F9F" w14:textId="77777777" w:rsidR="00877802" w:rsidRPr="007772C4" w:rsidRDefault="00877802" w:rsidP="002F2575">
            <w:pPr>
              <w:jc w:val="center"/>
              <w:rPr>
                <w:b/>
                <w:bCs/>
              </w:rPr>
            </w:pPr>
            <w:r w:rsidRPr="007772C4">
              <w:rPr>
                <w:b/>
                <w:bCs/>
              </w:rPr>
              <w:t>Criterios</w:t>
            </w:r>
          </w:p>
        </w:tc>
      </w:tr>
      <w:tr w:rsidR="00877802" w:rsidRPr="007772C4" w14:paraId="7630A936" w14:textId="77777777" w:rsidTr="00CC3A21">
        <w:trPr>
          <w:cantSplit/>
          <w:jc w:val="center"/>
        </w:trPr>
        <w:tc>
          <w:tcPr>
            <w:tcW w:w="855" w:type="dxa"/>
            <w:vAlign w:val="center"/>
          </w:tcPr>
          <w:p w14:paraId="6735D970" w14:textId="78CE5556" w:rsidR="00877802" w:rsidRPr="007772C4" w:rsidRDefault="00431876" w:rsidP="009C1F9A">
            <w:pPr>
              <w:jc w:val="center"/>
              <w:rPr>
                <w:b/>
                <w:bCs/>
              </w:rPr>
            </w:pPr>
            <w:r>
              <w:rPr>
                <w:b/>
                <w:bCs/>
              </w:rPr>
              <w:t>4</w:t>
            </w:r>
          </w:p>
        </w:tc>
        <w:tc>
          <w:tcPr>
            <w:tcW w:w="8232" w:type="dxa"/>
          </w:tcPr>
          <w:p w14:paraId="10B47672" w14:textId="0D78F593" w:rsidR="00877802" w:rsidRPr="007772C4" w:rsidRDefault="00877802" w:rsidP="00DD2229">
            <w:pPr>
              <w:pStyle w:val="Prrafodelista"/>
              <w:numPr>
                <w:ilvl w:val="0"/>
                <w:numId w:val="36"/>
              </w:numPr>
              <w:ind w:left="316"/>
              <w:jc w:val="both"/>
            </w:pPr>
            <w:r w:rsidRPr="007772C4">
              <w:rPr>
                <w:spacing w:val="-1"/>
              </w:rPr>
              <w:t xml:space="preserve">La información de los beneficiarios cumple con </w:t>
            </w:r>
            <w:r w:rsidR="00320AA0" w:rsidRPr="007772C4">
              <w:rPr>
                <w:spacing w:val="-1"/>
              </w:rPr>
              <w:t>t</w:t>
            </w:r>
            <w:r w:rsidR="00431876">
              <w:rPr>
                <w:spacing w:val="-1"/>
              </w:rPr>
              <w:t>odas</w:t>
            </w:r>
            <w:r w:rsidRPr="007772C4">
              <w:rPr>
                <w:spacing w:val="-1"/>
              </w:rPr>
              <w:t xml:space="preserve"> las características establecidas</w:t>
            </w:r>
            <w:r w:rsidRPr="007772C4">
              <w:t>.</w:t>
            </w:r>
          </w:p>
        </w:tc>
      </w:tr>
    </w:tbl>
    <w:p w14:paraId="0470A1AB" w14:textId="77777777" w:rsidR="00877802" w:rsidRPr="007772C4" w:rsidRDefault="00877802" w:rsidP="00877802">
      <w:pPr>
        <w:spacing w:after="0" w:line="240" w:lineRule="auto"/>
        <w:jc w:val="both"/>
      </w:pPr>
    </w:p>
    <w:p w14:paraId="1D8FD080" w14:textId="55837F68" w:rsidR="00473777" w:rsidRPr="007772C4" w:rsidRDefault="002F2575" w:rsidP="00E579DA">
      <w:pPr>
        <w:spacing w:after="0" w:line="240" w:lineRule="auto"/>
        <w:ind w:left="349"/>
        <w:jc w:val="both"/>
        <w:rPr>
          <w:b/>
          <w:bCs/>
          <w:color w:val="188E96"/>
        </w:rPr>
      </w:pPr>
      <w:r w:rsidRPr="007772C4">
        <w:rPr>
          <w:b/>
          <w:bCs/>
          <w:color w:val="188E96"/>
        </w:rPr>
        <w:t>Justificación:</w:t>
      </w:r>
    </w:p>
    <w:p w14:paraId="6B37653D" w14:textId="3E6EC90E" w:rsidR="00242C8E" w:rsidRPr="007772C4" w:rsidRDefault="00242C8E" w:rsidP="00FF2EC3">
      <w:pPr>
        <w:spacing w:after="0" w:line="240" w:lineRule="auto"/>
        <w:ind w:left="349"/>
        <w:jc w:val="both"/>
      </w:pPr>
      <w:r w:rsidRPr="007772C4">
        <w:t xml:space="preserve">De acuerdo con los </w:t>
      </w:r>
      <w:r w:rsidR="00265448" w:rsidRPr="007772C4">
        <w:t>Lineamientos para la Integración del Padrón Único de B</w:t>
      </w:r>
      <w:r w:rsidRPr="007772C4">
        <w:t xml:space="preserve">eneficiarios </w:t>
      </w:r>
      <w:r w:rsidR="00265448" w:rsidRPr="007772C4">
        <w:t>del Sistema DIF Estatal, se</w:t>
      </w:r>
      <w:r w:rsidRPr="007772C4">
        <w:t xml:space="preserve"> considera</w:t>
      </w:r>
      <w:r w:rsidR="00D24B37" w:rsidRPr="007772C4">
        <w:t xml:space="preserve"> una estructura </w:t>
      </w:r>
      <w:r w:rsidR="00FF2EC3" w:rsidRPr="007772C4">
        <w:t>de 30 campos dentro de los que se incluyen, datos del beneficiario, condiciones físicas especiales, si pertenece a alguna etnia o población afromexicana, domicilio, tipo de beneficio otorgado y el lugar donde se otorga el apoyo.</w:t>
      </w:r>
      <w:r w:rsidR="00B55D53" w:rsidRPr="007772C4">
        <w:t xml:space="preserve"> </w:t>
      </w:r>
      <w:r w:rsidR="003E0736" w:rsidRPr="007772C4">
        <w:t>Adicionalmente existe un padrón adicional para los beneficiarios indirectos</w:t>
      </w:r>
      <w:r w:rsidRPr="007772C4">
        <w:t>.</w:t>
      </w:r>
    </w:p>
    <w:p w14:paraId="3B23FBD2" w14:textId="732EB20C" w:rsidR="00D54847" w:rsidRDefault="00D54847" w:rsidP="00FF2EC3">
      <w:pPr>
        <w:spacing w:after="0" w:line="240" w:lineRule="auto"/>
        <w:ind w:left="349"/>
        <w:jc w:val="both"/>
      </w:pPr>
    </w:p>
    <w:p w14:paraId="0AF1BA5D" w14:textId="77777777" w:rsidR="00431876" w:rsidRPr="007772C4" w:rsidRDefault="00431876" w:rsidP="00431876">
      <w:pPr>
        <w:spacing w:after="0" w:line="240" w:lineRule="auto"/>
        <w:ind w:left="349"/>
        <w:jc w:val="both"/>
      </w:pPr>
      <w:r w:rsidRPr="007772C4">
        <w:t>En los documentos correspondientes al padrón de beneficiarios de los Programas presupuestarios operados por el Sistema DIF Oaxaca, se muestra el tipo de apoyo otorgado a cada beneficiario.</w:t>
      </w:r>
    </w:p>
    <w:p w14:paraId="6171780F" w14:textId="77777777" w:rsidR="00431876" w:rsidRPr="007772C4" w:rsidRDefault="00431876" w:rsidP="00FF2EC3">
      <w:pPr>
        <w:spacing w:after="0" w:line="240" w:lineRule="auto"/>
        <w:ind w:left="349"/>
        <w:jc w:val="both"/>
      </w:pPr>
    </w:p>
    <w:p w14:paraId="399667A4" w14:textId="4092FDFB" w:rsidR="007F50E9" w:rsidRPr="007772C4" w:rsidRDefault="00D170EA" w:rsidP="00FF2EC3">
      <w:pPr>
        <w:spacing w:after="0" w:line="240" w:lineRule="auto"/>
        <w:ind w:left="349"/>
        <w:jc w:val="both"/>
      </w:pPr>
      <w:r w:rsidRPr="007772C4">
        <w:t xml:space="preserve">En la estructura de la base de datos del padrón de beneficiarios se aprecia un campo </w:t>
      </w:r>
      <w:r w:rsidR="0017498D" w:rsidRPr="007772C4">
        <w:t>de Identificación de Registro, el cual es único y se establece para cada uno de los beneficiarios, además de contar con campos únicos, tales como la CURP.</w:t>
      </w:r>
    </w:p>
    <w:p w14:paraId="11B7DEC4" w14:textId="77777777" w:rsidR="007F50E9" w:rsidRPr="007772C4" w:rsidRDefault="007F50E9" w:rsidP="00690418">
      <w:pPr>
        <w:spacing w:after="0" w:line="240" w:lineRule="auto"/>
        <w:jc w:val="both"/>
        <w:rPr>
          <w:sz w:val="16"/>
          <w:szCs w:val="16"/>
        </w:rPr>
      </w:pPr>
    </w:p>
    <w:p w14:paraId="24583353" w14:textId="426C8305" w:rsidR="00D170EA" w:rsidRPr="007772C4" w:rsidRDefault="00D170EA" w:rsidP="00FF2EC3">
      <w:pPr>
        <w:spacing w:after="0" w:line="240" w:lineRule="auto"/>
        <w:ind w:left="349"/>
        <w:jc w:val="both"/>
      </w:pPr>
      <w:r w:rsidRPr="007772C4">
        <w:t xml:space="preserve">La dependencia proporciona el enlace a la página del “Sistema de Georreferenciación de la Política Social del Gobierno del Estado de Oaxaca”, la cual es administrada por la COPEVAL y cuenta con los programas </w:t>
      </w:r>
      <w:r w:rsidR="0017498D" w:rsidRPr="007772C4">
        <w:t>y sistemas de información necesarios para su depuración y actualización</w:t>
      </w:r>
      <w:r w:rsidR="00247A92" w:rsidRPr="007772C4">
        <w:t>.</w:t>
      </w:r>
    </w:p>
    <w:p w14:paraId="500FFA7A" w14:textId="441848B8" w:rsidR="002B6516" w:rsidRPr="007772C4" w:rsidRDefault="002B6516" w:rsidP="00690418">
      <w:pPr>
        <w:spacing w:after="0" w:line="240" w:lineRule="auto"/>
        <w:jc w:val="both"/>
        <w:rPr>
          <w:sz w:val="16"/>
          <w:szCs w:val="16"/>
        </w:rPr>
      </w:pPr>
    </w:p>
    <w:p w14:paraId="16084463" w14:textId="1111611E" w:rsidR="009374CA" w:rsidRPr="007772C4" w:rsidRDefault="009374CA" w:rsidP="00E579DA">
      <w:pPr>
        <w:spacing w:after="0" w:line="240" w:lineRule="auto"/>
        <w:ind w:left="349"/>
        <w:jc w:val="both"/>
        <w:rPr>
          <w:b/>
          <w:bCs/>
          <w:color w:val="188E96"/>
        </w:rPr>
      </w:pPr>
      <w:r w:rsidRPr="007772C4">
        <w:rPr>
          <w:b/>
          <w:bCs/>
          <w:color w:val="188E96"/>
        </w:rPr>
        <w:t>Aspectos Susceptibles de Mejora</w:t>
      </w:r>
    </w:p>
    <w:p w14:paraId="56343C3E" w14:textId="6A11BE23" w:rsidR="009374CA" w:rsidRPr="007772C4" w:rsidRDefault="007617F1" w:rsidP="00DD2229">
      <w:pPr>
        <w:pStyle w:val="Prrafodelista"/>
        <w:numPr>
          <w:ilvl w:val="0"/>
          <w:numId w:val="42"/>
        </w:numPr>
        <w:spacing w:after="0" w:line="240" w:lineRule="auto"/>
        <w:jc w:val="both"/>
      </w:pPr>
      <w:r w:rsidRPr="007772C4">
        <w:t>SDIFO – INJEO. I</w:t>
      </w:r>
      <w:r w:rsidR="009374CA" w:rsidRPr="007772C4">
        <w:t>ncluir en la estructura del padrón, un campo que refiera a la condición de embarazo de la mujer, para atender esa especificación de requisito del programa.</w:t>
      </w:r>
    </w:p>
    <w:p w14:paraId="335F107B" w14:textId="37FF1556" w:rsidR="004F25EB" w:rsidRPr="007772C4" w:rsidRDefault="007617F1" w:rsidP="00DD2229">
      <w:pPr>
        <w:pStyle w:val="Prrafodelista"/>
        <w:numPr>
          <w:ilvl w:val="0"/>
          <w:numId w:val="42"/>
        </w:numPr>
        <w:spacing w:after="0" w:line="240" w:lineRule="auto"/>
        <w:jc w:val="both"/>
      </w:pPr>
      <w:bookmarkStart w:id="20" w:name="_Hlk92459042"/>
      <w:r w:rsidRPr="007772C4">
        <w:t xml:space="preserve">SDIFO – INJEO. Realizar análisis y filtrado de la información en las bases de datos para depurar inconsistencias </w:t>
      </w:r>
      <w:r w:rsidR="009374CA" w:rsidRPr="007772C4">
        <w:t>en la información de los registros, relacionada con el tipo de apoyo otorgado</w:t>
      </w:r>
      <w:r w:rsidRPr="007772C4">
        <w:t>.</w:t>
      </w:r>
      <w:r w:rsidR="009374CA" w:rsidRPr="007772C4">
        <w:t xml:space="preserve"> Por lo anterior, se sugiere que se ponga especial atención al catálogo de beneficios al momento de capturar a los beneficiarios, con el fin de homologar los tipos de apoyo otorgado.</w:t>
      </w:r>
    </w:p>
    <w:bookmarkEnd w:id="20"/>
    <w:p w14:paraId="0B489E64" w14:textId="77777777" w:rsidR="004F25EB" w:rsidRPr="007772C4" w:rsidRDefault="004F25EB" w:rsidP="004F25EB">
      <w:pPr>
        <w:spacing w:after="0" w:line="240" w:lineRule="auto"/>
        <w:jc w:val="both"/>
        <w:rPr>
          <w:sz w:val="16"/>
          <w:szCs w:val="16"/>
        </w:rPr>
      </w:pPr>
    </w:p>
    <w:p w14:paraId="4A2CA296" w14:textId="77777777" w:rsidR="001434E0" w:rsidRPr="007772C4" w:rsidRDefault="001434E0">
      <w:pPr>
        <w:rPr>
          <w:b/>
          <w:bCs/>
        </w:rPr>
      </w:pPr>
      <w:r w:rsidRPr="007772C4">
        <w:rPr>
          <w:b/>
          <w:bCs/>
        </w:rPr>
        <w:br w:type="page"/>
      </w:r>
    </w:p>
    <w:p w14:paraId="77A7E36A" w14:textId="41CC0019" w:rsidR="006173D8" w:rsidRPr="007772C4" w:rsidRDefault="006173D8" w:rsidP="00DD2229">
      <w:pPr>
        <w:pStyle w:val="Prrafodelista"/>
        <w:numPr>
          <w:ilvl w:val="0"/>
          <w:numId w:val="7"/>
        </w:numPr>
        <w:spacing w:after="0" w:line="240" w:lineRule="auto"/>
        <w:jc w:val="both"/>
        <w:rPr>
          <w:b/>
          <w:bCs/>
        </w:rPr>
      </w:pPr>
      <w:r w:rsidRPr="007772C4">
        <w:rPr>
          <w:b/>
          <w:bCs/>
        </w:rPr>
        <w:lastRenderedPageBreak/>
        <w:t>Si el programa recolecta información socioeconómica de sus beneficiarios, explique el procedimiento para llevarlo a cabo, las variables que mide y la periodicidad de las mediciones.</w:t>
      </w:r>
      <w:r w:rsidR="008C7379" w:rsidRPr="007772C4">
        <w:rPr>
          <w:b/>
          <w:bCs/>
        </w:rPr>
        <w:t xml:space="preserve"> </w:t>
      </w:r>
    </w:p>
    <w:p w14:paraId="456E1808" w14:textId="423E6390" w:rsidR="008C7379" w:rsidRPr="007772C4" w:rsidRDefault="008C7379" w:rsidP="008C7379">
      <w:pPr>
        <w:spacing w:after="0" w:line="240" w:lineRule="auto"/>
        <w:ind w:left="360"/>
        <w:jc w:val="both"/>
      </w:pPr>
      <w:r w:rsidRPr="007772C4">
        <w:t>No procede valoración cuantitativa.</w:t>
      </w:r>
    </w:p>
    <w:p w14:paraId="108C88FF" w14:textId="77777777" w:rsidR="00F31ECE" w:rsidRPr="007772C4" w:rsidRDefault="00F31ECE" w:rsidP="00F31ECE">
      <w:pPr>
        <w:spacing w:after="0" w:line="240" w:lineRule="auto"/>
        <w:ind w:left="360"/>
        <w:jc w:val="both"/>
        <w:rPr>
          <w:b/>
          <w:bCs/>
          <w:color w:val="188E96"/>
          <w:sz w:val="16"/>
          <w:szCs w:val="16"/>
        </w:rPr>
      </w:pPr>
    </w:p>
    <w:p w14:paraId="2B9CCD97" w14:textId="0F6ED2B8" w:rsidR="008C7379" w:rsidRPr="007772C4" w:rsidRDefault="002F2575" w:rsidP="00E579DA">
      <w:pPr>
        <w:spacing w:after="0" w:line="240" w:lineRule="auto"/>
        <w:ind w:left="349"/>
        <w:jc w:val="both"/>
        <w:rPr>
          <w:b/>
          <w:bCs/>
          <w:color w:val="188E96"/>
        </w:rPr>
      </w:pPr>
      <w:r w:rsidRPr="007772C4">
        <w:rPr>
          <w:b/>
          <w:bCs/>
          <w:color w:val="188E96"/>
        </w:rPr>
        <w:t>Justificación:</w:t>
      </w:r>
    </w:p>
    <w:p w14:paraId="3987D5CC" w14:textId="58BD5A8D" w:rsidR="008C7379" w:rsidRPr="007772C4" w:rsidRDefault="00033457" w:rsidP="001361F0">
      <w:pPr>
        <w:spacing w:after="0" w:line="240" w:lineRule="auto"/>
        <w:ind w:left="349"/>
        <w:jc w:val="both"/>
      </w:pPr>
      <w:r>
        <w:t>La UR proporcionó información sobre sus padrones de beneficiarios, sin embargo</w:t>
      </w:r>
      <w:r w:rsidR="00E83C63">
        <w:t>,</w:t>
      </w:r>
      <w:r>
        <w:t xml:space="preserve"> no fue posible determinar en los mismos algún tipo de información</w:t>
      </w:r>
      <w:r w:rsidR="00EA7163" w:rsidRPr="007772C4">
        <w:t xml:space="preserve"> socioeconóm</w:t>
      </w:r>
      <w:r w:rsidR="00CC73F0" w:rsidRPr="007772C4">
        <w:t>i</w:t>
      </w:r>
      <w:r w:rsidR="00EA7163" w:rsidRPr="007772C4">
        <w:t>ca de los beneficiarios.</w:t>
      </w:r>
    </w:p>
    <w:p w14:paraId="4F5D3248" w14:textId="77777777" w:rsidR="00BD145F" w:rsidRPr="007772C4" w:rsidRDefault="00BD145F" w:rsidP="001361F0">
      <w:pPr>
        <w:spacing w:after="0" w:line="240" w:lineRule="auto"/>
        <w:ind w:left="349"/>
        <w:jc w:val="both"/>
        <w:rPr>
          <w:sz w:val="16"/>
          <w:szCs w:val="16"/>
        </w:rPr>
      </w:pPr>
    </w:p>
    <w:p w14:paraId="4D5F6934" w14:textId="507E590F" w:rsidR="001D1B1F" w:rsidRPr="007772C4" w:rsidRDefault="001D1B1F" w:rsidP="001D1B1F">
      <w:pPr>
        <w:spacing w:after="0" w:line="240" w:lineRule="auto"/>
        <w:ind w:left="349"/>
        <w:jc w:val="both"/>
      </w:pPr>
      <w:r w:rsidRPr="007772C4">
        <w:t>No proporcionan información sobre el procedimiento para recabar la información</w:t>
      </w:r>
      <w:r w:rsidR="00033457">
        <w:t xml:space="preserve"> socioeconómica</w:t>
      </w:r>
      <w:r w:rsidRPr="007772C4">
        <w:t xml:space="preserve"> de sus beneficiarios. </w:t>
      </w:r>
    </w:p>
    <w:p w14:paraId="0B070A3F" w14:textId="53C17BE7" w:rsidR="001D1B1F" w:rsidRPr="007772C4" w:rsidRDefault="001D1B1F" w:rsidP="001D1B1F">
      <w:pPr>
        <w:spacing w:after="0" w:line="240" w:lineRule="auto"/>
        <w:ind w:left="349"/>
        <w:jc w:val="both"/>
      </w:pPr>
    </w:p>
    <w:p w14:paraId="11CBBF48" w14:textId="1F11B758" w:rsidR="0029532B" w:rsidRPr="007772C4" w:rsidRDefault="005240AC" w:rsidP="0029532B">
      <w:pPr>
        <w:spacing w:after="0" w:line="240" w:lineRule="auto"/>
        <w:ind w:left="349"/>
        <w:jc w:val="both"/>
      </w:pPr>
      <w:r w:rsidRPr="007772C4">
        <w:t xml:space="preserve">La cédula proporcionada es un formato que contiene información sobre el </w:t>
      </w:r>
      <w:r w:rsidR="0029532B" w:rsidRPr="007772C4">
        <w:t xml:space="preserve">nombre del programa, </w:t>
      </w:r>
      <w:r w:rsidRPr="007772C4">
        <w:t>municipio, localidad y la fecha en que se lleva a cabo la entrega de apoyos, así como una relación de las personas que los reciben, con nombre</w:t>
      </w:r>
      <w:r w:rsidR="0029532B" w:rsidRPr="007772C4">
        <w:t xml:space="preserve"> del beneficiario, nombre del tutor y un espacio para la firma.</w:t>
      </w:r>
    </w:p>
    <w:p w14:paraId="61BE0169" w14:textId="77777777" w:rsidR="0029532B" w:rsidRPr="007772C4" w:rsidRDefault="0029532B" w:rsidP="0029532B">
      <w:pPr>
        <w:spacing w:after="0" w:line="240" w:lineRule="auto"/>
        <w:ind w:left="349"/>
        <w:jc w:val="both"/>
      </w:pPr>
    </w:p>
    <w:p w14:paraId="69E61569" w14:textId="340A7F8B" w:rsidR="00AD209E" w:rsidRPr="007772C4" w:rsidRDefault="00AD209E" w:rsidP="0029532B">
      <w:pPr>
        <w:spacing w:after="0" w:line="240" w:lineRule="auto"/>
        <w:ind w:left="349"/>
        <w:jc w:val="both"/>
        <w:rPr>
          <w:b/>
          <w:bCs/>
          <w:color w:val="188E96"/>
        </w:rPr>
      </w:pPr>
      <w:r w:rsidRPr="007772C4">
        <w:rPr>
          <w:b/>
          <w:bCs/>
          <w:color w:val="188E96"/>
        </w:rPr>
        <w:t>Aspectos Susceptibles de Mejora</w:t>
      </w:r>
    </w:p>
    <w:p w14:paraId="7DDC0A9B" w14:textId="5060063F" w:rsidR="00E579DA" w:rsidRPr="007772C4" w:rsidRDefault="007617F1" w:rsidP="00DD2229">
      <w:pPr>
        <w:pStyle w:val="Prrafodelista"/>
        <w:numPr>
          <w:ilvl w:val="0"/>
          <w:numId w:val="42"/>
        </w:numPr>
        <w:spacing w:after="0" w:line="240" w:lineRule="auto"/>
        <w:jc w:val="both"/>
        <w:rPr>
          <w:b/>
          <w:bCs/>
        </w:rPr>
      </w:pPr>
      <w:bookmarkStart w:id="21" w:name="_Hlk92459057"/>
      <w:r w:rsidRPr="007772C4">
        <w:t xml:space="preserve">SDIFO – INJEO. Establecer </w:t>
      </w:r>
      <w:r w:rsidR="00AD209E" w:rsidRPr="007772C4">
        <w:t xml:space="preserve">un </w:t>
      </w:r>
      <w:r w:rsidR="001D1B1F" w:rsidRPr="007772C4">
        <w:t>procedimiento</w:t>
      </w:r>
      <w:r w:rsidR="00AD209E" w:rsidRPr="007772C4">
        <w:t xml:space="preserve"> </w:t>
      </w:r>
      <w:r w:rsidR="001D1B1F" w:rsidRPr="007772C4">
        <w:t xml:space="preserve">que permita </w:t>
      </w:r>
      <w:r w:rsidR="00AD209E" w:rsidRPr="007772C4">
        <w:t>obtener la información socioeconómica de los beneficiarios</w:t>
      </w:r>
      <w:r w:rsidR="001361F0" w:rsidRPr="007772C4">
        <w:t xml:space="preserve">, que podría estar basado en algunas de las cédulas manejadas por otras entidades o instituciones, tales como </w:t>
      </w:r>
      <w:r w:rsidR="006549DE" w:rsidRPr="007772C4">
        <w:t>e</w:t>
      </w:r>
      <w:r w:rsidR="001361F0" w:rsidRPr="007772C4">
        <w:t>l C</w:t>
      </w:r>
      <w:r w:rsidR="006549DE" w:rsidRPr="007772C4">
        <w:t xml:space="preserve">uestionario </w:t>
      </w:r>
      <w:r w:rsidR="001361F0" w:rsidRPr="007772C4">
        <w:t>Únic</w:t>
      </w:r>
      <w:r w:rsidR="006549DE" w:rsidRPr="007772C4">
        <w:t>o</w:t>
      </w:r>
      <w:r w:rsidR="001361F0" w:rsidRPr="007772C4">
        <w:t xml:space="preserve"> de Información Socioeconómica (CUIS)</w:t>
      </w:r>
      <w:r w:rsidR="001D1B1F" w:rsidRPr="007772C4">
        <w:t>; o bien coordinarse con COPEVAL para generar un</w:t>
      </w:r>
      <w:r w:rsidR="0029532B" w:rsidRPr="007772C4">
        <w:t xml:space="preserve"> formato o un</w:t>
      </w:r>
      <w:r w:rsidR="001D1B1F" w:rsidRPr="007772C4">
        <w:t xml:space="preserve"> instrumento propio.</w:t>
      </w:r>
      <w:bookmarkEnd w:id="21"/>
      <w:r w:rsidR="00E579DA" w:rsidRPr="007772C4">
        <w:rPr>
          <w:b/>
          <w:bCs/>
        </w:rPr>
        <w:br w:type="page"/>
      </w:r>
    </w:p>
    <w:p w14:paraId="3E8BE936" w14:textId="0E88EFCB" w:rsidR="002F195B" w:rsidRPr="007772C4" w:rsidRDefault="002F195B" w:rsidP="00DD2229">
      <w:pPr>
        <w:pStyle w:val="Prrafodelista"/>
        <w:numPr>
          <w:ilvl w:val="0"/>
          <w:numId w:val="43"/>
        </w:numPr>
        <w:spacing w:after="0" w:line="240" w:lineRule="auto"/>
        <w:ind w:left="284" w:hanging="295"/>
        <w:jc w:val="both"/>
        <w:rPr>
          <w:b/>
          <w:bCs/>
        </w:rPr>
      </w:pPr>
      <w:r w:rsidRPr="007772C4">
        <w:rPr>
          <w:b/>
          <w:bCs/>
        </w:rPr>
        <w:lastRenderedPageBreak/>
        <w:t>EVALUACIÓN Y ANÁLISIS DE LA MATRIZ DE INDICADORES PARA RESULTADOS</w:t>
      </w:r>
    </w:p>
    <w:p w14:paraId="13A5CA14" w14:textId="77777777" w:rsidR="002F195B" w:rsidRPr="007772C4" w:rsidRDefault="002F195B" w:rsidP="00BB375B">
      <w:pPr>
        <w:spacing w:after="0" w:line="240" w:lineRule="auto"/>
        <w:jc w:val="both"/>
      </w:pPr>
    </w:p>
    <w:p w14:paraId="3A835B26" w14:textId="53D571E6" w:rsidR="006173D8" w:rsidRPr="007772C4" w:rsidRDefault="006173D8" w:rsidP="00DD2229">
      <w:pPr>
        <w:pStyle w:val="Prrafodelista"/>
        <w:numPr>
          <w:ilvl w:val="0"/>
          <w:numId w:val="7"/>
        </w:numPr>
        <w:spacing w:after="0" w:line="240" w:lineRule="auto"/>
        <w:jc w:val="both"/>
        <w:rPr>
          <w:b/>
          <w:bCs/>
        </w:rPr>
      </w:pPr>
      <w:r w:rsidRPr="007772C4">
        <w:rPr>
          <w:b/>
          <w:bCs/>
        </w:rPr>
        <w:t>¿En el documento normativo del programa es posible identificar el resumen narrativo de la MIR (Fin, Propósito, Componentes y Actividades)?</w:t>
      </w:r>
    </w:p>
    <w:p w14:paraId="05561845" w14:textId="0F9923FE" w:rsidR="006173D8" w:rsidRPr="007772C4" w:rsidRDefault="006F3B7F" w:rsidP="006F3B7F">
      <w:pPr>
        <w:spacing w:after="0" w:line="240" w:lineRule="auto"/>
        <w:ind w:left="360"/>
        <w:jc w:val="both"/>
      </w:pPr>
      <w:r w:rsidRPr="007772C4">
        <w:t>No procede valoración cuantitativa</w:t>
      </w:r>
      <w:r w:rsidR="007A5254" w:rsidRPr="007772C4">
        <w:t>.</w:t>
      </w:r>
    </w:p>
    <w:p w14:paraId="3049FEEF" w14:textId="507D2D8B" w:rsidR="00BE4814" w:rsidRPr="007772C4" w:rsidRDefault="00BE4814" w:rsidP="00BE4814">
      <w:pPr>
        <w:spacing w:after="0" w:line="240" w:lineRule="auto"/>
        <w:jc w:val="both"/>
      </w:pPr>
    </w:p>
    <w:p w14:paraId="6D4904C9" w14:textId="1065BD1E" w:rsidR="002F2575" w:rsidRPr="007772C4" w:rsidRDefault="002F2575" w:rsidP="002F2575">
      <w:pPr>
        <w:spacing w:after="0" w:line="240" w:lineRule="auto"/>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BE4814" w:rsidRPr="007772C4" w14:paraId="5938071A" w14:textId="77777777" w:rsidTr="00AC23C1">
        <w:trPr>
          <w:cantSplit/>
          <w:jc w:val="center"/>
        </w:trPr>
        <w:tc>
          <w:tcPr>
            <w:tcW w:w="855" w:type="dxa"/>
            <w:shd w:val="clear" w:color="auto" w:fill="D9D9D9" w:themeFill="background1" w:themeFillShade="D9"/>
          </w:tcPr>
          <w:p w14:paraId="6F5C7D5A" w14:textId="77777777" w:rsidR="00BE4814" w:rsidRPr="007772C4" w:rsidRDefault="00BE4814" w:rsidP="00854872">
            <w:pPr>
              <w:jc w:val="center"/>
              <w:rPr>
                <w:b/>
                <w:bCs/>
              </w:rPr>
            </w:pPr>
            <w:r w:rsidRPr="007772C4">
              <w:rPr>
                <w:b/>
                <w:bCs/>
              </w:rPr>
              <w:t>Nivel</w:t>
            </w:r>
          </w:p>
        </w:tc>
        <w:tc>
          <w:tcPr>
            <w:tcW w:w="8232" w:type="dxa"/>
            <w:shd w:val="clear" w:color="auto" w:fill="D9D9D9" w:themeFill="background1" w:themeFillShade="D9"/>
          </w:tcPr>
          <w:p w14:paraId="4A41CBE6" w14:textId="77777777" w:rsidR="00BE4814" w:rsidRPr="007772C4" w:rsidRDefault="00BE4814" w:rsidP="00854872">
            <w:pPr>
              <w:jc w:val="center"/>
              <w:rPr>
                <w:b/>
                <w:bCs/>
              </w:rPr>
            </w:pPr>
            <w:r w:rsidRPr="007772C4">
              <w:rPr>
                <w:b/>
                <w:bCs/>
              </w:rPr>
              <w:t>Criterios</w:t>
            </w:r>
          </w:p>
        </w:tc>
      </w:tr>
      <w:tr w:rsidR="00BE4814" w:rsidRPr="007772C4" w14:paraId="075C9C6F" w14:textId="77777777" w:rsidTr="00AC23C1">
        <w:trPr>
          <w:cantSplit/>
          <w:jc w:val="center"/>
        </w:trPr>
        <w:tc>
          <w:tcPr>
            <w:tcW w:w="855" w:type="dxa"/>
            <w:vAlign w:val="center"/>
          </w:tcPr>
          <w:p w14:paraId="55755466" w14:textId="793FFD03" w:rsidR="00BE4814" w:rsidRPr="007772C4" w:rsidRDefault="00BE4814" w:rsidP="009C1F9A">
            <w:pPr>
              <w:jc w:val="center"/>
              <w:rPr>
                <w:b/>
                <w:bCs/>
              </w:rPr>
            </w:pPr>
            <w:r w:rsidRPr="007772C4">
              <w:rPr>
                <w:b/>
                <w:bCs/>
              </w:rPr>
              <w:t>4</w:t>
            </w:r>
          </w:p>
        </w:tc>
        <w:tc>
          <w:tcPr>
            <w:tcW w:w="8232" w:type="dxa"/>
          </w:tcPr>
          <w:p w14:paraId="1133B2BC" w14:textId="0BEB5856" w:rsidR="00BE4814" w:rsidRPr="007772C4" w:rsidRDefault="00BE4814" w:rsidP="00DD2229">
            <w:pPr>
              <w:pStyle w:val="Prrafodelista"/>
              <w:numPr>
                <w:ilvl w:val="0"/>
                <w:numId w:val="36"/>
              </w:numPr>
              <w:ind w:left="316"/>
              <w:jc w:val="both"/>
            </w:pPr>
            <w:r w:rsidRPr="007772C4">
              <w:rPr>
                <w:spacing w:val="-1"/>
              </w:rPr>
              <w:t>Algunas de las Actividades, todos los Componentes, el Propósito y el Fin de la MIR se identifican en las ROP o documento normativo del programa.</w:t>
            </w:r>
          </w:p>
        </w:tc>
      </w:tr>
    </w:tbl>
    <w:p w14:paraId="73C7044F" w14:textId="77777777" w:rsidR="00B55D53" w:rsidRPr="007772C4" w:rsidRDefault="00B55D53" w:rsidP="0091028B">
      <w:pPr>
        <w:spacing w:after="0" w:line="240" w:lineRule="auto"/>
        <w:ind w:left="360"/>
        <w:jc w:val="both"/>
      </w:pPr>
    </w:p>
    <w:p w14:paraId="50AE6A59" w14:textId="6B63EEA4" w:rsidR="0091028B" w:rsidRPr="007772C4" w:rsidRDefault="002F2575" w:rsidP="00E579DA">
      <w:pPr>
        <w:spacing w:after="0" w:line="240" w:lineRule="auto"/>
        <w:ind w:left="360"/>
        <w:jc w:val="both"/>
        <w:rPr>
          <w:b/>
          <w:bCs/>
          <w:color w:val="188E96"/>
        </w:rPr>
      </w:pPr>
      <w:r w:rsidRPr="007772C4">
        <w:rPr>
          <w:b/>
          <w:bCs/>
          <w:color w:val="188E96"/>
        </w:rPr>
        <w:t>Justificación:</w:t>
      </w:r>
    </w:p>
    <w:p w14:paraId="2B24C213" w14:textId="7BF07536" w:rsidR="0091028B" w:rsidRPr="007772C4" w:rsidRDefault="00564B30" w:rsidP="002F2575">
      <w:pPr>
        <w:spacing w:after="0" w:line="240" w:lineRule="auto"/>
        <w:ind w:left="360"/>
        <w:jc w:val="both"/>
      </w:pPr>
      <w:r w:rsidRPr="007772C4">
        <w:t>Una vez realizado el análisis</w:t>
      </w:r>
      <w:r w:rsidR="003D63B7" w:rsidRPr="007772C4">
        <w:t xml:space="preserve"> </w:t>
      </w:r>
      <w:r w:rsidR="00B94600" w:rsidRPr="007772C4">
        <w:t xml:space="preserve">de las Reglas de Operación del Programa 163, del Plan Estratégico Institucional 2020-2022 y </w:t>
      </w:r>
      <w:r w:rsidR="003D63B7" w:rsidRPr="007772C4">
        <w:t xml:space="preserve">del Reporte MIR Final de 2020, se </w:t>
      </w:r>
      <w:r w:rsidR="006549DE" w:rsidRPr="007772C4">
        <w:t>encontró que</w:t>
      </w:r>
      <w:r w:rsidR="00AA348A">
        <w:t>,</w:t>
      </w:r>
      <w:r w:rsidR="006549DE" w:rsidRPr="007772C4">
        <w:t xml:space="preserve"> en l</w:t>
      </w:r>
      <w:r w:rsidR="00B94600" w:rsidRPr="007772C4">
        <w:t>os</w:t>
      </w:r>
      <w:r w:rsidR="006549DE" w:rsidRPr="007772C4">
        <w:t xml:space="preserve"> </w:t>
      </w:r>
      <w:r w:rsidR="00B94600" w:rsidRPr="007772C4">
        <w:t xml:space="preserve">documentos normativos del </w:t>
      </w:r>
      <w:r w:rsidR="006768BA" w:rsidRPr="007772C4">
        <w:t>programa es</w:t>
      </w:r>
      <w:r w:rsidR="00B94600" w:rsidRPr="007772C4">
        <w:t xml:space="preserve"> posible identificar el resumen narrativo de la MIR</w:t>
      </w:r>
      <w:r w:rsidR="006549DE" w:rsidRPr="007772C4">
        <w:t>, según se aprecia en la siguiente tabla</w:t>
      </w:r>
      <w:r w:rsidR="003D63B7" w:rsidRPr="007772C4">
        <w:t>:</w:t>
      </w:r>
    </w:p>
    <w:p w14:paraId="4F71DF45" w14:textId="50C7C54D" w:rsidR="003D63B7" w:rsidRPr="007772C4" w:rsidRDefault="003D63B7" w:rsidP="003D63B7">
      <w:pPr>
        <w:pStyle w:val="Prrafodelista"/>
        <w:spacing w:after="0" w:line="240" w:lineRule="auto"/>
        <w:ind w:left="709"/>
        <w:jc w:val="both"/>
      </w:pPr>
    </w:p>
    <w:tbl>
      <w:tblPr>
        <w:tblStyle w:val="Tablaconcuadrcula"/>
        <w:tblW w:w="9677" w:type="dxa"/>
        <w:jc w:val="center"/>
        <w:tblLook w:val="04A0" w:firstRow="1" w:lastRow="0" w:firstColumn="1" w:lastColumn="0" w:noHBand="0" w:noVBand="1"/>
      </w:tblPr>
      <w:tblGrid>
        <w:gridCol w:w="3114"/>
        <w:gridCol w:w="3119"/>
        <w:gridCol w:w="3444"/>
      </w:tblGrid>
      <w:tr w:rsidR="006E68F2" w:rsidRPr="007772C4" w14:paraId="210E78F6" w14:textId="77777777" w:rsidTr="007E0F89">
        <w:trPr>
          <w:tblHeader/>
          <w:jc w:val="center"/>
        </w:trPr>
        <w:tc>
          <w:tcPr>
            <w:tcW w:w="3114" w:type="dxa"/>
            <w:shd w:val="clear" w:color="auto" w:fill="D9D9D9" w:themeFill="background1" w:themeFillShade="D9"/>
          </w:tcPr>
          <w:p w14:paraId="607F6F4B" w14:textId="2536AA7C" w:rsidR="006E68F2" w:rsidRPr="007772C4" w:rsidRDefault="006E68F2" w:rsidP="007E0F89">
            <w:pPr>
              <w:pStyle w:val="Prrafodelista"/>
              <w:ind w:left="0"/>
              <w:jc w:val="center"/>
              <w:rPr>
                <w:b/>
                <w:bCs/>
                <w:sz w:val="18"/>
                <w:szCs w:val="18"/>
              </w:rPr>
            </w:pPr>
            <w:r w:rsidRPr="007772C4">
              <w:rPr>
                <w:b/>
                <w:bCs/>
                <w:sz w:val="18"/>
                <w:szCs w:val="18"/>
              </w:rPr>
              <w:t>MIR</w:t>
            </w:r>
          </w:p>
        </w:tc>
        <w:tc>
          <w:tcPr>
            <w:tcW w:w="3119" w:type="dxa"/>
            <w:shd w:val="clear" w:color="auto" w:fill="D9D9D9" w:themeFill="background1" w:themeFillShade="D9"/>
          </w:tcPr>
          <w:p w14:paraId="13DD87AF" w14:textId="19362041" w:rsidR="006E68F2" w:rsidRPr="007772C4" w:rsidRDefault="006E68F2" w:rsidP="007E0F89">
            <w:pPr>
              <w:pStyle w:val="Prrafodelista"/>
              <w:ind w:left="0"/>
              <w:jc w:val="center"/>
              <w:rPr>
                <w:b/>
                <w:bCs/>
                <w:sz w:val="18"/>
                <w:szCs w:val="18"/>
              </w:rPr>
            </w:pPr>
            <w:r w:rsidRPr="007772C4">
              <w:rPr>
                <w:b/>
                <w:bCs/>
                <w:sz w:val="18"/>
                <w:szCs w:val="18"/>
              </w:rPr>
              <w:t>Reglas de Operación</w:t>
            </w:r>
          </w:p>
        </w:tc>
        <w:tc>
          <w:tcPr>
            <w:tcW w:w="3444" w:type="dxa"/>
            <w:shd w:val="clear" w:color="auto" w:fill="D9D9D9" w:themeFill="background1" w:themeFillShade="D9"/>
          </w:tcPr>
          <w:p w14:paraId="34AB0C95" w14:textId="31914D92" w:rsidR="006E68F2" w:rsidRPr="007772C4" w:rsidRDefault="006E68F2" w:rsidP="007E0F89">
            <w:pPr>
              <w:pStyle w:val="Prrafodelista"/>
              <w:ind w:left="0"/>
              <w:jc w:val="center"/>
              <w:rPr>
                <w:b/>
                <w:bCs/>
                <w:sz w:val="18"/>
                <w:szCs w:val="18"/>
              </w:rPr>
            </w:pPr>
            <w:r w:rsidRPr="007772C4">
              <w:rPr>
                <w:b/>
                <w:bCs/>
                <w:sz w:val="18"/>
                <w:szCs w:val="18"/>
              </w:rPr>
              <w:t>PEI 2020-2022</w:t>
            </w:r>
          </w:p>
        </w:tc>
      </w:tr>
      <w:tr w:rsidR="006E68F2" w:rsidRPr="007772C4" w14:paraId="1116C168" w14:textId="77777777" w:rsidTr="007E0F89">
        <w:trPr>
          <w:jc w:val="center"/>
        </w:trPr>
        <w:tc>
          <w:tcPr>
            <w:tcW w:w="3114" w:type="dxa"/>
          </w:tcPr>
          <w:p w14:paraId="646DFD78" w14:textId="77777777" w:rsidR="006E68F2" w:rsidRPr="007772C4" w:rsidRDefault="006E68F2" w:rsidP="007E0F89">
            <w:pPr>
              <w:pStyle w:val="Prrafodelista"/>
              <w:ind w:left="0"/>
              <w:rPr>
                <w:sz w:val="18"/>
                <w:szCs w:val="18"/>
              </w:rPr>
            </w:pPr>
            <w:r w:rsidRPr="007772C4">
              <w:rPr>
                <w:sz w:val="18"/>
                <w:szCs w:val="18"/>
              </w:rPr>
              <w:t>FIN:</w:t>
            </w:r>
          </w:p>
          <w:p w14:paraId="43433E1F" w14:textId="2C8E64C2" w:rsidR="006E68F2" w:rsidRPr="007772C4" w:rsidRDefault="006E68F2" w:rsidP="007E0F89">
            <w:pPr>
              <w:pStyle w:val="Prrafodelista"/>
              <w:ind w:left="0"/>
              <w:rPr>
                <w:sz w:val="18"/>
                <w:szCs w:val="18"/>
              </w:rPr>
            </w:pPr>
            <w:r w:rsidRPr="007772C4">
              <w:rPr>
                <w:sz w:val="18"/>
                <w:szCs w:val="18"/>
              </w:rPr>
              <w:t>Contribuir a salvaguardar los derechos humanos en los grupos en situación de vulnerabilidad.</w:t>
            </w:r>
          </w:p>
        </w:tc>
        <w:tc>
          <w:tcPr>
            <w:tcW w:w="3119" w:type="dxa"/>
          </w:tcPr>
          <w:p w14:paraId="7E957042" w14:textId="77777777" w:rsidR="006E68F2" w:rsidRPr="007772C4" w:rsidRDefault="006E68F2" w:rsidP="00BD08E6">
            <w:pPr>
              <w:pStyle w:val="Prrafodelista"/>
              <w:ind w:left="0"/>
              <w:rPr>
                <w:sz w:val="18"/>
                <w:szCs w:val="18"/>
              </w:rPr>
            </w:pPr>
          </w:p>
          <w:p w14:paraId="05B3136A" w14:textId="77251217" w:rsidR="00FE596D" w:rsidRPr="007772C4" w:rsidRDefault="00FE596D" w:rsidP="007E0F89">
            <w:pPr>
              <w:pStyle w:val="Prrafodelista"/>
              <w:ind w:left="0"/>
              <w:rPr>
                <w:sz w:val="18"/>
                <w:szCs w:val="18"/>
              </w:rPr>
            </w:pPr>
            <w:r w:rsidRPr="007772C4">
              <w:rPr>
                <w:sz w:val="18"/>
                <w:szCs w:val="18"/>
              </w:rPr>
              <w:t>Contribuir a un estado nutricional de los beneficiarios que viven en condición de vulnerabilidad en comunidades de alta y muy alta marginación,</w:t>
            </w:r>
          </w:p>
        </w:tc>
        <w:tc>
          <w:tcPr>
            <w:tcW w:w="3444" w:type="dxa"/>
          </w:tcPr>
          <w:p w14:paraId="454C4AEF" w14:textId="77777777" w:rsidR="006E68F2" w:rsidRPr="007772C4" w:rsidRDefault="006E68F2" w:rsidP="00BD08E6">
            <w:pPr>
              <w:pStyle w:val="Prrafodelista"/>
              <w:ind w:left="0"/>
              <w:rPr>
                <w:sz w:val="18"/>
                <w:szCs w:val="18"/>
              </w:rPr>
            </w:pPr>
          </w:p>
          <w:p w14:paraId="4B347C09" w14:textId="77777777" w:rsidR="00463385" w:rsidRPr="007772C4" w:rsidRDefault="00463385" w:rsidP="007E0F89">
            <w:pPr>
              <w:rPr>
                <w:sz w:val="18"/>
                <w:szCs w:val="18"/>
              </w:rPr>
            </w:pPr>
            <w:r w:rsidRPr="007772C4">
              <w:rPr>
                <w:sz w:val="18"/>
                <w:szCs w:val="18"/>
              </w:rPr>
              <w:t>Dotar de alimentos a Oaxaqueñas y Oaxaqueños en situación de</w:t>
            </w:r>
          </w:p>
          <w:p w14:paraId="41FC8F6B" w14:textId="3787524B" w:rsidR="00463385" w:rsidRPr="007772C4" w:rsidRDefault="00463385" w:rsidP="007E0F89">
            <w:pPr>
              <w:pStyle w:val="Prrafodelista"/>
              <w:ind w:left="0"/>
              <w:rPr>
                <w:sz w:val="18"/>
                <w:szCs w:val="18"/>
              </w:rPr>
            </w:pPr>
            <w:r w:rsidRPr="007772C4">
              <w:rPr>
                <w:sz w:val="18"/>
                <w:szCs w:val="18"/>
              </w:rPr>
              <w:t>vulnerabilidad,</w:t>
            </w:r>
          </w:p>
        </w:tc>
      </w:tr>
      <w:tr w:rsidR="006E68F2" w:rsidRPr="007772C4" w14:paraId="715DCE80" w14:textId="77777777" w:rsidTr="007E0F89">
        <w:trPr>
          <w:jc w:val="center"/>
        </w:trPr>
        <w:tc>
          <w:tcPr>
            <w:tcW w:w="3114" w:type="dxa"/>
          </w:tcPr>
          <w:p w14:paraId="41CD3A01" w14:textId="77777777" w:rsidR="006E68F2" w:rsidRPr="007772C4" w:rsidRDefault="006E68F2" w:rsidP="007E0F89">
            <w:pPr>
              <w:pStyle w:val="Prrafodelista"/>
              <w:ind w:left="0"/>
              <w:rPr>
                <w:sz w:val="18"/>
                <w:szCs w:val="18"/>
              </w:rPr>
            </w:pPr>
            <w:r w:rsidRPr="007772C4">
              <w:rPr>
                <w:sz w:val="18"/>
                <w:szCs w:val="18"/>
              </w:rPr>
              <w:t>PROPÓSITO:</w:t>
            </w:r>
          </w:p>
          <w:p w14:paraId="4DE32EAA" w14:textId="60CFC6D8" w:rsidR="006E68F2" w:rsidRPr="007772C4" w:rsidRDefault="006E68F2" w:rsidP="007E0F89">
            <w:pPr>
              <w:pStyle w:val="Prrafodelista"/>
              <w:ind w:left="0"/>
              <w:rPr>
                <w:sz w:val="18"/>
                <w:szCs w:val="18"/>
              </w:rPr>
            </w:pPr>
            <w:r w:rsidRPr="007772C4">
              <w:rPr>
                <w:sz w:val="18"/>
                <w:szCs w:val="18"/>
              </w:rPr>
              <w:t>Las personas en condición de pobreza del estado de Oaxaca reducen su carencia de acceso a la alimentación.</w:t>
            </w:r>
          </w:p>
        </w:tc>
        <w:tc>
          <w:tcPr>
            <w:tcW w:w="3119" w:type="dxa"/>
          </w:tcPr>
          <w:p w14:paraId="684F90F0" w14:textId="77777777" w:rsidR="006E68F2" w:rsidRPr="007772C4" w:rsidRDefault="006E68F2" w:rsidP="00BD08E6">
            <w:pPr>
              <w:pStyle w:val="Prrafodelista"/>
              <w:ind w:left="0"/>
              <w:rPr>
                <w:sz w:val="18"/>
                <w:szCs w:val="18"/>
              </w:rPr>
            </w:pPr>
          </w:p>
          <w:p w14:paraId="1F820734" w14:textId="02E8D3D9" w:rsidR="00FE596D" w:rsidRPr="007772C4" w:rsidRDefault="007A3D38" w:rsidP="007E0F89">
            <w:pPr>
              <w:pStyle w:val="Prrafodelista"/>
              <w:ind w:left="0"/>
              <w:rPr>
                <w:sz w:val="18"/>
                <w:szCs w:val="18"/>
              </w:rPr>
            </w:pPr>
            <w:r w:rsidRPr="007772C4">
              <w:rPr>
                <w:sz w:val="18"/>
                <w:szCs w:val="18"/>
              </w:rPr>
              <w:t>Promover una alimentación correcta de la población beneficiaria, ofreciendo dotaciones alimenticias, diseñadas bajo los criterios de calidad nutricia.</w:t>
            </w:r>
          </w:p>
        </w:tc>
        <w:tc>
          <w:tcPr>
            <w:tcW w:w="3444" w:type="dxa"/>
          </w:tcPr>
          <w:p w14:paraId="3BC7A947" w14:textId="77777777" w:rsidR="006E68F2" w:rsidRPr="007772C4" w:rsidRDefault="006E68F2" w:rsidP="00BD08E6">
            <w:pPr>
              <w:pStyle w:val="Prrafodelista"/>
              <w:ind w:left="0"/>
              <w:rPr>
                <w:sz w:val="18"/>
                <w:szCs w:val="18"/>
              </w:rPr>
            </w:pPr>
          </w:p>
          <w:p w14:paraId="5A5B0864" w14:textId="1F957030" w:rsidR="00D365E9" w:rsidRPr="007772C4" w:rsidRDefault="00D365E9" w:rsidP="007E0F89">
            <w:pPr>
              <w:rPr>
                <w:sz w:val="18"/>
                <w:szCs w:val="18"/>
              </w:rPr>
            </w:pPr>
            <w:r w:rsidRPr="007772C4">
              <w:rPr>
                <w:sz w:val="18"/>
                <w:szCs w:val="18"/>
              </w:rPr>
              <w:t>Reducir la carencia por acceso a la alimentación de las personas en condición de pobreza en el Estado de Oaxaca.</w:t>
            </w:r>
          </w:p>
        </w:tc>
      </w:tr>
      <w:tr w:rsidR="006E68F2" w:rsidRPr="007772C4" w14:paraId="1C5AD53B" w14:textId="77777777" w:rsidTr="007E0F89">
        <w:trPr>
          <w:jc w:val="center"/>
        </w:trPr>
        <w:tc>
          <w:tcPr>
            <w:tcW w:w="3114" w:type="dxa"/>
          </w:tcPr>
          <w:p w14:paraId="24F06E9B" w14:textId="77777777" w:rsidR="006E68F2" w:rsidRPr="007772C4" w:rsidRDefault="006E68F2" w:rsidP="007E0F89">
            <w:pPr>
              <w:pStyle w:val="Prrafodelista"/>
              <w:ind w:left="0"/>
              <w:rPr>
                <w:sz w:val="18"/>
                <w:szCs w:val="18"/>
              </w:rPr>
            </w:pPr>
            <w:r w:rsidRPr="007772C4">
              <w:rPr>
                <w:sz w:val="18"/>
                <w:szCs w:val="18"/>
              </w:rPr>
              <w:t>COMPONENTES:</w:t>
            </w:r>
          </w:p>
          <w:p w14:paraId="4A61710C" w14:textId="77777777" w:rsidR="006E68F2" w:rsidRPr="007772C4" w:rsidRDefault="006E68F2" w:rsidP="007E0F89">
            <w:pPr>
              <w:pStyle w:val="Prrafodelista"/>
              <w:ind w:left="0"/>
              <w:rPr>
                <w:b/>
                <w:bCs/>
                <w:sz w:val="18"/>
                <w:szCs w:val="18"/>
              </w:rPr>
            </w:pPr>
            <w:r w:rsidRPr="007772C4">
              <w:rPr>
                <w:b/>
                <w:bCs/>
                <w:sz w:val="18"/>
                <w:szCs w:val="18"/>
              </w:rPr>
              <w:t>Componente 1:</w:t>
            </w:r>
          </w:p>
          <w:p w14:paraId="47440D8A" w14:textId="77777777" w:rsidR="00BD08E6" w:rsidRPr="007772C4" w:rsidRDefault="006E68F2" w:rsidP="007E0F89">
            <w:pPr>
              <w:pStyle w:val="Prrafodelista"/>
              <w:ind w:left="0"/>
              <w:rPr>
                <w:sz w:val="18"/>
                <w:szCs w:val="18"/>
              </w:rPr>
            </w:pPr>
            <w:r w:rsidRPr="007772C4">
              <w:rPr>
                <w:sz w:val="18"/>
                <w:szCs w:val="18"/>
              </w:rPr>
              <w:t>Acciones de gestión para la participación comunitaria para el desarrollo humano con asistencia alimentaria</w:t>
            </w:r>
            <w:r w:rsidR="00BD08E6" w:rsidRPr="007772C4">
              <w:rPr>
                <w:sz w:val="18"/>
                <w:szCs w:val="18"/>
              </w:rPr>
              <w:t>.</w:t>
            </w:r>
          </w:p>
          <w:p w14:paraId="390777CF" w14:textId="77777777" w:rsidR="00BD08E6" w:rsidRPr="007772C4" w:rsidRDefault="00BD08E6" w:rsidP="007E0F89">
            <w:pPr>
              <w:pStyle w:val="Prrafodelista"/>
              <w:ind w:left="0"/>
              <w:rPr>
                <w:b/>
                <w:bCs/>
                <w:sz w:val="18"/>
                <w:szCs w:val="18"/>
              </w:rPr>
            </w:pPr>
            <w:r w:rsidRPr="007772C4">
              <w:rPr>
                <w:b/>
                <w:bCs/>
                <w:sz w:val="18"/>
                <w:szCs w:val="18"/>
              </w:rPr>
              <w:t>Componente 2:</w:t>
            </w:r>
          </w:p>
          <w:p w14:paraId="2D3C7F0E" w14:textId="72D81B30" w:rsidR="00BD08E6" w:rsidRPr="007772C4" w:rsidRDefault="00BD08E6" w:rsidP="00BD08E6">
            <w:pPr>
              <w:pStyle w:val="Prrafodelista"/>
              <w:ind w:left="0"/>
              <w:rPr>
                <w:sz w:val="18"/>
                <w:szCs w:val="18"/>
              </w:rPr>
            </w:pPr>
            <w:r w:rsidRPr="007772C4">
              <w:rPr>
                <w:sz w:val="18"/>
                <w:szCs w:val="18"/>
              </w:rPr>
              <w:t>Cocinas comedor nutricionales instaladas.</w:t>
            </w:r>
          </w:p>
          <w:p w14:paraId="67980116" w14:textId="4ADCDFAF" w:rsidR="007A3D38" w:rsidRPr="007772C4" w:rsidRDefault="007A3D38" w:rsidP="00BD08E6">
            <w:pPr>
              <w:pStyle w:val="Prrafodelista"/>
              <w:ind w:left="0"/>
              <w:rPr>
                <w:sz w:val="18"/>
                <w:szCs w:val="18"/>
              </w:rPr>
            </w:pPr>
          </w:p>
          <w:p w14:paraId="167E160B" w14:textId="77777777" w:rsidR="007A3D38" w:rsidRPr="007772C4" w:rsidRDefault="007A3D38" w:rsidP="007E0F89">
            <w:pPr>
              <w:pStyle w:val="Prrafodelista"/>
              <w:ind w:left="0"/>
              <w:rPr>
                <w:sz w:val="18"/>
                <w:szCs w:val="18"/>
              </w:rPr>
            </w:pPr>
          </w:p>
          <w:p w14:paraId="22252D43" w14:textId="77777777" w:rsidR="00BD08E6" w:rsidRPr="007772C4" w:rsidRDefault="00BD08E6" w:rsidP="007E0F89">
            <w:pPr>
              <w:pStyle w:val="Prrafodelista"/>
              <w:ind w:left="0"/>
              <w:rPr>
                <w:b/>
                <w:bCs/>
                <w:sz w:val="18"/>
                <w:szCs w:val="18"/>
              </w:rPr>
            </w:pPr>
            <w:r w:rsidRPr="007772C4">
              <w:rPr>
                <w:b/>
                <w:bCs/>
                <w:sz w:val="18"/>
                <w:szCs w:val="18"/>
              </w:rPr>
              <w:t>Componente 3:</w:t>
            </w:r>
          </w:p>
          <w:p w14:paraId="4D14AB32" w14:textId="63ED500F" w:rsidR="00BD08E6" w:rsidRPr="007772C4" w:rsidRDefault="00BD08E6" w:rsidP="007E0F89">
            <w:pPr>
              <w:pStyle w:val="Prrafodelista"/>
              <w:ind w:left="0"/>
              <w:rPr>
                <w:sz w:val="18"/>
                <w:szCs w:val="18"/>
              </w:rPr>
            </w:pPr>
            <w:r w:rsidRPr="007772C4">
              <w:rPr>
                <w:sz w:val="18"/>
                <w:szCs w:val="18"/>
              </w:rPr>
              <w:t>Asistencia alimentaria a sujetos vulnerables otorgadas.</w:t>
            </w:r>
          </w:p>
          <w:p w14:paraId="2FB8D5BE" w14:textId="77777777" w:rsidR="00BD08E6" w:rsidRPr="007772C4" w:rsidRDefault="00BD08E6" w:rsidP="007E0F89">
            <w:pPr>
              <w:pStyle w:val="Prrafodelista"/>
              <w:ind w:left="0"/>
              <w:rPr>
                <w:b/>
                <w:bCs/>
                <w:sz w:val="18"/>
                <w:szCs w:val="18"/>
              </w:rPr>
            </w:pPr>
            <w:r w:rsidRPr="007772C4">
              <w:rPr>
                <w:b/>
                <w:bCs/>
                <w:sz w:val="18"/>
                <w:szCs w:val="18"/>
              </w:rPr>
              <w:t>Componente 4:</w:t>
            </w:r>
          </w:p>
          <w:p w14:paraId="0E9D58FB" w14:textId="1E6F5266" w:rsidR="006E68F2" w:rsidRPr="007772C4" w:rsidRDefault="00BD08E6" w:rsidP="007E0F89">
            <w:pPr>
              <w:pStyle w:val="Prrafodelista"/>
              <w:ind w:left="0"/>
              <w:rPr>
                <w:sz w:val="18"/>
                <w:szCs w:val="18"/>
              </w:rPr>
            </w:pPr>
            <w:r w:rsidRPr="007772C4">
              <w:rPr>
                <w:sz w:val="18"/>
                <w:szCs w:val="18"/>
              </w:rPr>
              <w:t>Comedores para jóvenes instalados</w:t>
            </w:r>
            <w:r w:rsidR="006E68F2" w:rsidRPr="007772C4">
              <w:rPr>
                <w:sz w:val="18"/>
                <w:szCs w:val="18"/>
              </w:rPr>
              <w:t>.</w:t>
            </w:r>
          </w:p>
        </w:tc>
        <w:tc>
          <w:tcPr>
            <w:tcW w:w="3119" w:type="dxa"/>
          </w:tcPr>
          <w:p w14:paraId="5E2CD153" w14:textId="77777777" w:rsidR="006E68F2" w:rsidRPr="007772C4" w:rsidRDefault="006E68F2" w:rsidP="00BD08E6">
            <w:pPr>
              <w:pStyle w:val="Prrafodelista"/>
              <w:ind w:left="0"/>
              <w:rPr>
                <w:sz w:val="18"/>
                <w:szCs w:val="18"/>
              </w:rPr>
            </w:pPr>
          </w:p>
          <w:p w14:paraId="4FB2BFCA" w14:textId="77777777" w:rsidR="007A3D38" w:rsidRPr="007772C4" w:rsidRDefault="007A3D38" w:rsidP="00BD08E6">
            <w:pPr>
              <w:pStyle w:val="Prrafodelista"/>
              <w:ind w:left="0"/>
              <w:rPr>
                <w:sz w:val="18"/>
                <w:szCs w:val="18"/>
              </w:rPr>
            </w:pPr>
            <w:r w:rsidRPr="007772C4">
              <w:rPr>
                <w:sz w:val="18"/>
                <w:szCs w:val="18"/>
              </w:rPr>
              <w:t>Se promoverá la participación de las personas beneficiarias para la constitución uy operación de Comités de Contraloría Social.</w:t>
            </w:r>
          </w:p>
          <w:p w14:paraId="6E0D5B59" w14:textId="77777777" w:rsidR="007A3D38" w:rsidRPr="007772C4" w:rsidRDefault="007A3D38" w:rsidP="00BD08E6">
            <w:pPr>
              <w:pStyle w:val="Prrafodelista"/>
              <w:ind w:left="0"/>
              <w:rPr>
                <w:sz w:val="18"/>
                <w:szCs w:val="18"/>
              </w:rPr>
            </w:pPr>
          </w:p>
          <w:p w14:paraId="17FB227F" w14:textId="3AC0879E" w:rsidR="007A3D38" w:rsidRPr="007772C4" w:rsidRDefault="007A3D38" w:rsidP="00BD08E6">
            <w:pPr>
              <w:pStyle w:val="Prrafodelista"/>
              <w:ind w:left="0"/>
              <w:rPr>
                <w:sz w:val="18"/>
                <w:szCs w:val="18"/>
              </w:rPr>
            </w:pPr>
            <w:r w:rsidRPr="007772C4">
              <w:rPr>
                <w:sz w:val="18"/>
                <w:szCs w:val="18"/>
              </w:rPr>
              <w:t>Tipos de Apoyo: Proyectos de Desarrollo Comunitario (Cocinas Comedor Nutricionales Comunitarias).</w:t>
            </w:r>
          </w:p>
          <w:p w14:paraId="5F1D564E" w14:textId="77777777" w:rsidR="007A3D38" w:rsidRPr="007772C4" w:rsidRDefault="007A3D38" w:rsidP="00BD08E6">
            <w:pPr>
              <w:pStyle w:val="Prrafodelista"/>
              <w:ind w:left="0"/>
              <w:rPr>
                <w:sz w:val="18"/>
                <w:szCs w:val="18"/>
              </w:rPr>
            </w:pPr>
          </w:p>
          <w:p w14:paraId="6F52D2D6" w14:textId="77777777" w:rsidR="007A3D38" w:rsidRPr="007772C4" w:rsidRDefault="007A3D38" w:rsidP="00BD08E6">
            <w:pPr>
              <w:pStyle w:val="Prrafodelista"/>
              <w:ind w:left="0"/>
              <w:rPr>
                <w:sz w:val="18"/>
                <w:szCs w:val="18"/>
              </w:rPr>
            </w:pPr>
            <w:r w:rsidRPr="007772C4">
              <w:rPr>
                <w:sz w:val="18"/>
                <w:szCs w:val="18"/>
              </w:rPr>
              <w:t>Dotaciones alimentarias con calidad nutricia.</w:t>
            </w:r>
          </w:p>
          <w:p w14:paraId="5DA849CC" w14:textId="77777777" w:rsidR="007A3D38" w:rsidRPr="007772C4" w:rsidRDefault="007A3D38" w:rsidP="00BD08E6">
            <w:pPr>
              <w:pStyle w:val="Prrafodelista"/>
              <w:ind w:left="0"/>
              <w:rPr>
                <w:sz w:val="18"/>
                <w:szCs w:val="18"/>
              </w:rPr>
            </w:pPr>
          </w:p>
          <w:p w14:paraId="40DA4591" w14:textId="77777777" w:rsidR="007A3D38" w:rsidRPr="007772C4" w:rsidRDefault="007A3D38" w:rsidP="00BD08E6">
            <w:pPr>
              <w:pStyle w:val="Prrafodelista"/>
              <w:ind w:left="0"/>
              <w:rPr>
                <w:sz w:val="18"/>
                <w:szCs w:val="18"/>
              </w:rPr>
            </w:pPr>
          </w:p>
          <w:p w14:paraId="456B51CD" w14:textId="3A791FE1" w:rsidR="007A3D38" w:rsidRPr="007772C4" w:rsidRDefault="007A3D38" w:rsidP="007E0F89">
            <w:pPr>
              <w:pStyle w:val="Prrafodelista"/>
              <w:ind w:left="0"/>
              <w:rPr>
                <w:sz w:val="18"/>
                <w:szCs w:val="18"/>
              </w:rPr>
            </w:pPr>
            <w:r w:rsidRPr="007772C4">
              <w:rPr>
                <w:sz w:val="18"/>
                <w:szCs w:val="18"/>
              </w:rPr>
              <w:t>Cocinas Comedor Nutricionales Comunitarias</w:t>
            </w:r>
          </w:p>
        </w:tc>
        <w:tc>
          <w:tcPr>
            <w:tcW w:w="3444" w:type="dxa"/>
          </w:tcPr>
          <w:p w14:paraId="05954EE1" w14:textId="77777777" w:rsidR="006E68F2" w:rsidRPr="007772C4" w:rsidRDefault="006E68F2" w:rsidP="00BD08E6">
            <w:pPr>
              <w:pStyle w:val="Prrafodelista"/>
              <w:ind w:left="0"/>
              <w:rPr>
                <w:sz w:val="18"/>
                <w:szCs w:val="18"/>
              </w:rPr>
            </w:pPr>
          </w:p>
          <w:p w14:paraId="412DFD4A" w14:textId="316D91BE" w:rsidR="00D365E9" w:rsidRPr="007772C4" w:rsidRDefault="00D365E9" w:rsidP="007E0F89">
            <w:pPr>
              <w:rPr>
                <w:sz w:val="18"/>
                <w:szCs w:val="18"/>
              </w:rPr>
            </w:pPr>
            <w:r w:rsidRPr="007772C4">
              <w:rPr>
                <w:sz w:val="18"/>
                <w:szCs w:val="18"/>
              </w:rPr>
              <w:t xml:space="preserve">Fortalecer la Seguridad Alimentaria, particularmente de la población </w:t>
            </w:r>
            <w:r w:rsidR="006768BA" w:rsidRPr="007772C4">
              <w:rPr>
                <w:sz w:val="18"/>
                <w:szCs w:val="18"/>
              </w:rPr>
              <w:t>en situación</w:t>
            </w:r>
            <w:r w:rsidR="007E0F89" w:rsidRPr="007772C4">
              <w:rPr>
                <w:sz w:val="18"/>
                <w:szCs w:val="18"/>
              </w:rPr>
              <w:t xml:space="preserve"> </w:t>
            </w:r>
            <w:r w:rsidRPr="007772C4">
              <w:rPr>
                <w:sz w:val="18"/>
                <w:szCs w:val="18"/>
              </w:rPr>
              <w:t xml:space="preserve">de </w:t>
            </w:r>
            <w:r w:rsidR="007772C4" w:rsidRPr="007772C4">
              <w:rPr>
                <w:sz w:val="18"/>
                <w:szCs w:val="18"/>
              </w:rPr>
              <w:t>vulnerabilidad en</w:t>
            </w:r>
            <w:r w:rsidRPr="007772C4">
              <w:rPr>
                <w:sz w:val="18"/>
                <w:szCs w:val="18"/>
              </w:rPr>
              <w:t xml:space="preserve"> el Estado: Niñas y Niños, Mujeres Embarazadas y Personas Mayores, Mediante el acceso físico y económico   alimentos sanos, variados y balanceados, con el apoyo de la participación social.</w:t>
            </w:r>
          </w:p>
        </w:tc>
      </w:tr>
      <w:tr w:rsidR="006E68F2" w:rsidRPr="007772C4" w14:paraId="65DB6A6A" w14:textId="77777777" w:rsidTr="007E0F89">
        <w:trPr>
          <w:jc w:val="center"/>
        </w:trPr>
        <w:tc>
          <w:tcPr>
            <w:tcW w:w="3114" w:type="dxa"/>
          </w:tcPr>
          <w:p w14:paraId="44879507" w14:textId="77777777" w:rsidR="006E68F2" w:rsidRPr="007772C4" w:rsidRDefault="006E68F2" w:rsidP="007E0F89">
            <w:pPr>
              <w:pStyle w:val="Prrafodelista"/>
              <w:ind w:left="0"/>
              <w:rPr>
                <w:sz w:val="18"/>
                <w:szCs w:val="18"/>
              </w:rPr>
            </w:pPr>
            <w:r w:rsidRPr="007772C4">
              <w:rPr>
                <w:sz w:val="18"/>
                <w:szCs w:val="18"/>
              </w:rPr>
              <w:t>ACTIVIDADES:</w:t>
            </w:r>
          </w:p>
          <w:p w14:paraId="719690B5" w14:textId="77777777" w:rsidR="006E68F2" w:rsidRPr="007772C4" w:rsidRDefault="00BD08E6" w:rsidP="00BD08E6">
            <w:pPr>
              <w:pStyle w:val="Prrafodelista"/>
              <w:ind w:left="0"/>
              <w:rPr>
                <w:sz w:val="18"/>
                <w:szCs w:val="18"/>
              </w:rPr>
            </w:pPr>
            <w:r w:rsidRPr="007772C4">
              <w:rPr>
                <w:sz w:val="18"/>
                <w:szCs w:val="18"/>
              </w:rPr>
              <w:t>Actividad 1.1:</w:t>
            </w:r>
            <w:r w:rsidRPr="007772C4">
              <w:rPr>
                <w:sz w:val="18"/>
                <w:szCs w:val="18"/>
              </w:rPr>
              <w:tab/>
              <w:t>Planeaciones y proyectos.</w:t>
            </w:r>
          </w:p>
          <w:p w14:paraId="261F1057" w14:textId="77777777" w:rsidR="00BD08E6" w:rsidRPr="007772C4" w:rsidRDefault="00BD08E6" w:rsidP="007E0F89">
            <w:pPr>
              <w:rPr>
                <w:sz w:val="18"/>
                <w:szCs w:val="18"/>
              </w:rPr>
            </w:pPr>
            <w:r w:rsidRPr="007772C4">
              <w:rPr>
                <w:sz w:val="18"/>
                <w:szCs w:val="18"/>
              </w:rPr>
              <w:t>Actividad 2.1:</w:t>
            </w:r>
            <w:r w:rsidRPr="007772C4">
              <w:rPr>
                <w:sz w:val="18"/>
                <w:szCs w:val="18"/>
              </w:rPr>
              <w:tab/>
              <w:t>Otorgar orientaciones nutricionales.</w:t>
            </w:r>
          </w:p>
          <w:p w14:paraId="10C2A4C3" w14:textId="77777777" w:rsidR="00BD08E6" w:rsidRPr="007772C4" w:rsidRDefault="00BD08E6" w:rsidP="007E0F89">
            <w:pPr>
              <w:rPr>
                <w:sz w:val="18"/>
                <w:szCs w:val="18"/>
              </w:rPr>
            </w:pPr>
            <w:r w:rsidRPr="007772C4">
              <w:rPr>
                <w:sz w:val="18"/>
                <w:szCs w:val="18"/>
              </w:rPr>
              <w:t xml:space="preserve">Actividad 2.2: </w:t>
            </w:r>
            <w:r w:rsidRPr="007772C4">
              <w:rPr>
                <w:sz w:val="18"/>
                <w:szCs w:val="18"/>
              </w:rPr>
              <w:tab/>
              <w:t>Adquirir dotaciones alimenticias.</w:t>
            </w:r>
          </w:p>
          <w:p w14:paraId="16378770" w14:textId="77777777" w:rsidR="00BD08E6" w:rsidRPr="007772C4" w:rsidRDefault="00BD08E6" w:rsidP="007E0F89">
            <w:pPr>
              <w:rPr>
                <w:sz w:val="18"/>
                <w:szCs w:val="18"/>
              </w:rPr>
            </w:pPr>
            <w:r w:rsidRPr="007772C4">
              <w:rPr>
                <w:sz w:val="18"/>
                <w:szCs w:val="18"/>
              </w:rPr>
              <w:t xml:space="preserve">Actividad 2.3: </w:t>
            </w:r>
            <w:r w:rsidRPr="007772C4">
              <w:rPr>
                <w:sz w:val="18"/>
                <w:szCs w:val="18"/>
              </w:rPr>
              <w:tab/>
              <w:t>Equipar espacios alimentarios.</w:t>
            </w:r>
          </w:p>
          <w:p w14:paraId="2584E8F9" w14:textId="77777777" w:rsidR="00BD08E6" w:rsidRPr="007772C4" w:rsidRDefault="00BD08E6" w:rsidP="00BD08E6">
            <w:pPr>
              <w:pStyle w:val="Prrafodelista"/>
              <w:ind w:left="0"/>
              <w:rPr>
                <w:sz w:val="18"/>
                <w:szCs w:val="18"/>
              </w:rPr>
            </w:pPr>
            <w:r w:rsidRPr="007772C4">
              <w:rPr>
                <w:sz w:val="18"/>
                <w:szCs w:val="18"/>
              </w:rPr>
              <w:t xml:space="preserve">Actividad 2.4: </w:t>
            </w:r>
            <w:r w:rsidRPr="007772C4">
              <w:rPr>
                <w:sz w:val="18"/>
                <w:szCs w:val="18"/>
              </w:rPr>
              <w:tab/>
              <w:t xml:space="preserve">Habilitar infraestructura de espacios </w:t>
            </w:r>
            <w:r w:rsidRPr="007772C4">
              <w:rPr>
                <w:sz w:val="18"/>
                <w:szCs w:val="18"/>
              </w:rPr>
              <w:lastRenderedPageBreak/>
              <w:t>alimentarios.</w:t>
            </w:r>
          </w:p>
          <w:p w14:paraId="14D3DB00" w14:textId="77777777" w:rsidR="006C7C1C" w:rsidRPr="007772C4" w:rsidRDefault="006C7C1C" w:rsidP="007E0F89">
            <w:pPr>
              <w:rPr>
                <w:sz w:val="18"/>
                <w:szCs w:val="18"/>
              </w:rPr>
            </w:pPr>
            <w:r w:rsidRPr="007772C4">
              <w:rPr>
                <w:sz w:val="18"/>
                <w:szCs w:val="18"/>
              </w:rPr>
              <w:t>Actividad 3.1:</w:t>
            </w:r>
            <w:r w:rsidRPr="007772C4">
              <w:rPr>
                <w:sz w:val="18"/>
                <w:szCs w:val="18"/>
              </w:rPr>
              <w:tab/>
              <w:t>Otorgar orientaciones nutricionales.</w:t>
            </w:r>
          </w:p>
          <w:p w14:paraId="525D6E63" w14:textId="36B7D791" w:rsidR="006C7C1C" w:rsidRPr="007772C4" w:rsidRDefault="006C7C1C" w:rsidP="006C7C1C">
            <w:pPr>
              <w:pStyle w:val="Prrafodelista"/>
              <w:ind w:left="0"/>
              <w:rPr>
                <w:sz w:val="18"/>
                <w:szCs w:val="18"/>
              </w:rPr>
            </w:pPr>
            <w:r w:rsidRPr="007772C4">
              <w:rPr>
                <w:sz w:val="18"/>
                <w:szCs w:val="18"/>
              </w:rPr>
              <w:t xml:space="preserve">Actividad 3.2: </w:t>
            </w:r>
            <w:r w:rsidR="00BF6579" w:rsidRPr="007772C4">
              <w:rPr>
                <w:sz w:val="18"/>
                <w:szCs w:val="18"/>
              </w:rPr>
              <w:t>A</w:t>
            </w:r>
            <w:r w:rsidRPr="007772C4">
              <w:rPr>
                <w:sz w:val="18"/>
                <w:szCs w:val="18"/>
              </w:rPr>
              <w:t>dquirir dotaciones alimenticias.</w:t>
            </w:r>
          </w:p>
          <w:p w14:paraId="3A6AC914" w14:textId="1F1C0BCC" w:rsidR="006C7C1C" w:rsidRPr="007772C4" w:rsidRDefault="006C7C1C" w:rsidP="007E0F89">
            <w:pPr>
              <w:rPr>
                <w:sz w:val="18"/>
                <w:szCs w:val="18"/>
              </w:rPr>
            </w:pPr>
            <w:r w:rsidRPr="007772C4">
              <w:rPr>
                <w:sz w:val="18"/>
                <w:szCs w:val="18"/>
              </w:rPr>
              <w:t>Actividad 4.2.1: Preparar alimentos.</w:t>
            </w:r>
          </w:p>
          <w:p w14:paraId="2DB0E3CD" w14:textId="1E072AA1" w:rsidR="006C7C1C" w:rsidRPr="007772C4" w:rsidRDefault="006C7C1C" w:rsidP="007E0F89">
            <w:pPr>
              <w:rPr>
                <w:sz w:val="18"/>
                <w:szCs w:val="18"/>
              </w:rPr>
            </w:pPr>
            <w:r w:rsidRPr="007772C4">
              <w:rPr>
                <w:sz w:val="18"/>
                <w:szCs w:val="18"/>
              </w:rPr>
              <w:t>Actividad 4.2.2: Adquirir insumos con calidad nutricia.</w:t>
            </w:r>
          </w:p>
          <w:p w14:paraId="6D3FF67D" w14:textId="7BC72618" w:rsidR="00BD08E6" w:rsidRPr="007772C4" w:rsidRDefault="006C7C1C" w:rsidP="007E0F89">
            <w:pPr>
              <w:pStyle w:val="Prrafodelista"/>
              <w:ind w:left="0"/>
              <w:rPr>
                <w:sz w:val="18"/>
                <w:szCs w:val="18"/>
              </w:rPr>
            </w:pPr>
            <w:r w:rsidRPr="007772C4">
              <w:rPr>
                <w:sz w:val="18"/>
                <w:szCs w:val="18"/>
              </w:rPr>
              <w:t xml:space="preserve">Actividad 4.2.3: Equipar </w:t>
            </w:r>
            <w:r w:rsidR="007772C4" w:rsidRPr="007772C4">
              <w:rPr>
                <w:sz w:val="18"/>
                <w:szCs w:val="18"/>
              </w:rPr>
              <w:t>comedores.</w:t>
            </w:r>
          </w:p>
        </w:tc>
        <w:tc>
          <w:tcPr>
            <w:tcW w:w="3119" w:type="dxa"/>
          </w:tcPr>
          <w:p w14:paraId="66AD660C" w14:textId="77777777" w:rsidR="006E68F2" w:rsidRPr="007772C4" w:rsidRDefault="006E68F2" w:rsidP="00BD08E6">
            <w:pPr>
              <w:pStyle w:val="Prrafodelista"/>
              <w:ind w:left="0"/>
              <w:rPr>
                <w:sz w:val="18"/>
                <w:szCs w:val="18"/>
              </w:rPr>
            </w:pPr>
          </w:p>
          <w:p w14:paraId="03671424" w14:textId="77777777" w:rsidR="005911D5" w:rsidRPr="007772C4" w:rsidRDefault="005911D5" w:rsidP="00BD08E6">
            <w:pPr>
              <w:pStyle w:val="Prrafodelista"/>
              <w:ind w:left="0"/>
              <w:rPr>
                <w:sz w:val="18"/>
                <w:szCs w:val="18"/>
              </w:rPr>
            </w:pPr>
            <w:r w:rsidRPr="007772C4">
              <w:rPr>
                <w:sz w:val="18"/>
                <w:szCs w:val="18"/>
              </w:rPr>
              <w:t>Recibir capacitación sobre la operación del programa.</w:t>
            </w:r>
          </w:p>
          <w:p w14:paraId="15662638" w14:textId="77777777" w:rsidR="005911D5" w:rsidRPr="007772C4" w:rsidRDefault="005911D5" w:rsidP="00BD08E6">
            <w:pPr>
              <w:pStyle w:val="Prrafodelista"/>
              <w:ind w:left="0"/>
              <w:rPr>
                <w:sz w:val="18"/>
                <w:szCs w:val="18"/>
              </w:rPr>
            </w:pPr>
            <w:r w:rsidRPr="007772C4">
              <w:rPr>
                <w:sz w:val="18"/>
                <w:szCs w:val="18"/>
              </w:rPr>
              <w:t>Educación y Orientación Alimentaria</w:t>
            </w:r>
          </w:p>
          <w:p w14:paraId="3080E583" w14:textId="77777777" w:rsidR="005911D5" w:rsidRPr="007772C4" w:rsidRDefault="005911D5" w:rsidP="00BD08E6">
            <w:pPr>
              <w:pStyle w:val="Prrafodelista"/>
              <w:ind w:left="0"/>
              <w:rPr>
                <w:sz w:val="18"/>
                <w:szCs w:val="18"/>
              </w:rPr>
            </w:pPr>
          </w:p>
          <w:p w14:paraId="7CD40676" w14:textId="31E9FFF9" w:rsidR="005911D5" w:rsidRPr="007772C4" w:rsidRDefault="00BF6579" w:rsidP="00BD08E6">
            <w:pPr>
              <w:pStyle w:val="Prrafodelista"/>
              <w:ind w:left="0"/>
              <w:rPr>
                <w:sz w:val="18"/>
                <w:szCs w:val="18"/>
              </w:rPr>
            </w:pPr>
            <w:r w:rsidRPr="007772C4">
              <w:rPr>
                <w:sz w:val="18"/>
                <w:szCs w:val="18"/>
              </w:rPr>
              <w:t>Distribuir</w:t>
            </w:r>
            <w:r w:rsidR="005911D5" w:rsidRPr="007772C4">
              <w:rPr>
                <w:sz w:val="18"/>
                <w:szCs w:val="18"/>
              </w:rPr>
              <w:t xml:space="preserve"> dotaciones alimentarias de forma bimestral.</w:t>
            </w:r>
          </w:p>
          <w:p w14:paraId="600B0796" w14:textId="77777777" w:rsidR="005D10A7" w:rsidRPr="007772C4" w:rsidRDefault="005D10A7" w:rsidP="00BD08E6">
            <w:pPr>
              <w:pStyle w:val="Prrafodelista"/>
              <w:ind w:left="0"/>
              <w:rPr>
                <w:sz w:val="18"/>
                <w:szCs w:val="18"/>
              </w:rPr>
            </w:pPr>
          </w:p>
          <w:p w14:paraId="3D598E0F" w14:textId="7EF1A81C" w:rsidR="00AB6480" w:rsidRPr="007772C4" w:rsidRDefault="005911D5" w:rsidP="00BD08E6">
            <w:pPr>
              <w:pStyle w:val="Prrafodelista"/>
              <w:ind w:left="0"/>
              <w:rPr>
                <w:sz w:val="18"/>
                <w:szCs w:val="18"/>
              </w:rPr>
            </w:pPr>
            <w:r w:rsidRPr="007772C4">
              <w:rPr>
                <w:sz w:val="18"/>
                <w:szCs w:val="18"/>
              </w:rPr>
              <w:t>Utensilios y mobiliario para Proyectos de Desarrollo Comunitario</w:t>
            </w:r>
            <w:r w:rsidR="00AB6480" w:rsidRPr="007772C4">
              <w:rPr>
                <w:sz w:val="18"/>
                <w:szCs w:val="18"/>
              </w:rPr>
              <w:t>.</w:t>
            </w:r>
          </w:p>
          <w:p w14:paraId="7E6B0291" w14:textId="77777777" w:rsidR="00AB6480" w:rsidRPr="007772C4" w:rsidRDefault="00AB6480" w:rsidP="00BD08E6">
            <w:pPr>
              <w:pStyle w:val="Prrafodelista"/>
              <w:ind w:left="0"/>
              <w:rPr>
                <w:sz w:val="18"/>
                <w:szCs w:val="18"/>
              </w:rPr>
            </w:pPr>
          </w:p>
          <w:p w14:paraId="644AF09F" w14:textId="0C48B903" w:rsidR="00AB6480" w:rsidRPr="007772C4" w:rsidRDefault="00AB6480" w:rsidP="00BD08E6">
            <w:pPr>
              <w:pStyle w:val="Prrafodelista"/>
              <w:ind w:left="0"/>
              <w:rPr>
                <w:sz w:val="18"/>
                <w:szCs w:val="18"/>
              </w:rPr>
            </w:pPr>
            <w:r w:rsidRPr="007772C4">
              <w:rPr>
                <w:sz w:val="18"/>
                <w:szCs w:val="18"/>
              </w:rPr>
              <w:t>Recibir</w:t>
            </w:r>
            <w:r w:rsidR="005D10A7" w:rsidRPr="007772C4">
              <w:rPr>
                <w:sz w:val="18"/>
                <w:szCs w:val="18"/>
              </w:rPr>
              <w:t xml:space="preserve"> </w:t>
            </w:r>
            <w:r w:rsidRPr="007772C4">
              <w:rPr>
                <w:sz w:val="18"/>
                <w:szCs w:val="18"/>
              </w:rPr>
              <w:t>capacitación sobre la operación del programa y educación alimentaria.</w:t>
            </w:r>
          </w:p>
          <w:p w14:paraId="448FAD6F" w14:textId="77777777" w:rsidR="00AB6480" w:rsidRPr="007772C4" w:rsidRDefault="00AB6480" w:rsidP="00BD08E6">
            <w:pPr>
              <w:pStyle w:val="Prrafodelista"/>
              <w:ind w:left="0"/>
              <w:rPr>
                <w:sz w:val="18"/>
                <w:szCs w:val="18"/>
              </w:rPr>
            </w:pPr>
          </w:p>
          <w:p w14:paraId="49DFFC77" w14:textId="45491579" w:rsidR="005911D5" w:rsidRPr="007772C4" w:rsidRDefault="00AB6480" w:rsidP="007E0F89">
            <w:pPr>
              <w:pStyle w:val="Prrafodelista"/>
              <w:ind w:left="0"/>
              <w:rPr>
                <w:sz w:val="18"/>
                <w:szCs w:val="18"/>
              </w:rPr>
            </w:pPr>
            <w:r w:rsidRPr="007772C4">
              <w:rPr>
                <w:sz w:val="18"/>
                <w:szCs w:val="18"/>
              </w:rPr>
              <w:t>Recibir capacitación sobre calidad e inocuidad de los alimentos</w:t>
            </w:r>
            <w:r w:rsidR="005911D5" w:rsidRPr="007772C4">
              <w:rPr>
                <w:sz w:val="18"/>
                <w:szCs w:val="18"/>
              </w:rPr>
              <w:t>.</w:t>
            </w:r>
          </w:p>
        </w:tc>
        <w:tc>
          <w:tcPr>
            <w:tcW w:w="3444" w:type="dxa"/>
          </w:tcPr>
          <w:p w14:paraId="6338FA99" w14:textId="77777777" w:rsidR="006E68F2" w:rsidRPr="007772C4" w:rsidRDefault="006E68F2" w:rsidP="00BD08E6">
            <w:pPr>
              <w:pStyle w:val="Prrafodelista"/>
              <w:ind w:left="0"/>
              <w:rPr>
                <w:sz w:val="18"/>
                <w:szCs w:val="18"/>
              </w:rPr>
            </w:pPr>
          </w:p>
          <w:p w14:paraId="4A921050" w14:textId="77777777" w:rsidR="009A3B73" w:rsidRPr="007772C4" w:rsidRDefault="009A3B73" w:rsidP="009A3B73">
            <w:pPr>
              <w:rPr>
                <w:sz w:val="18"/>
                <w:szCs w:val="18"/>
              </w:rPr>
            </w:pPr>
            <w:r w:rsidRPr="007772C4">
              <w:rPr>
                <w:sz w:val="18"/>
                <w:szCs w:val="18"/>
              </w:rPr>
              <w:t>Implementar programas de capacitación con enfoque intercultural y sustentable para la producción de sus propios alimentos.</w:t>
            </w:r>
          </w:p>
          <w:p w14:paraId="5A7EACD1" w14:textId="77777777" w:rsidR="009A3B73" w:rsidRPr="007772C4" w:rsidRDefault="009A3B73" w:rsidP="009A3B73">
            <w:pPr>
              <w:rPr>
                <w:sz w:val="18"/>
                <w:szCs w:val="18"/>
              </w:rPr>
            </w:pPr>
          </w:p>
          <w:p w14:paraId="63A35160" w14:textId="77777777" w:rsidR="009A3B73" w:rsidRPr="007772C4" w:rsidRDefault="009A3B73" w:rsidP="009A3B73">
            <w:pPr>
              <w:rPr>
                <w:sz w:val="18"/>
                <w:szCs w:val="18"/>
              </w:rPr>
            </w:pPr>
            <w:r w:rsidRPr="007772C4">
              <w:rPr>
                <w:sz w:val="18"/>
                <w:szCs w:val="18"/>
              </w:rPr>
              <w:t>Líneas de Acción:</w:t>
            </w:r>
          </w:p>
          <w:p w14:paraId="7BEE99F2" w14:textId="77777777" w:rsidR="009A3B73" w:rsidRPr="007772C4" w:rsidRDefault="009A3B73" w:rsidP="009A3B73">
            <w:pPr>
              <w:rPr>
                <w:sz w:val="18"/>
                <w:szCs w:val="18"/>
              </w:rPr>
            </w:pPr>
            <w:r w:rsidRPr="007772C4">
              <w:rPr>
                <w:sz w:val="18"/>
                <w:szCs w:val="18"/>
              </w:rPr>
              <w:t>• Fortalecer el programa de Cocinas Comedor Nutricionales en</w:t>
            </w:r>
          </w:p>
          <w:p w14:paraId="0B94C4AA" w14:textId="77777777" w:rsidR="009A3B73" w:rsidRPr="007772C4" w:rsidRDefault="009A3B73" w:rsidP="009A3B73">
            <w:pPr>
              <w:rPr>
                <w:sz w:val="18"/>
                <w:szCs w:val="18"/>
              </w:rPr>
            </w:pPr>
            <w:r w:rsidRPr="007772C4">
              <w:rPr>
                <w:sz w:val="18"/>
                <w:szCs w:val="18"/>
              </w:rPr>
              <w:t>beneficio de la población con menores ingresos.</w:t>
            </w:r>
          </w:p>
          <w:p w14:paraId="4E03EB5C" w14:textId="406C5453" w:rsidR="009A3B73" w:rsidRPr="007772C4" w:rsidRDefault="009A3B73" w:rsidP="009A3B73">
            <w:pPr>
              <w:rPr>
                <w:sz w:val="18"/>
                <w:szCs w:val="18"/>
              </w:rPr>
            </w:pPr>
            <w:r w:rsidRPr="007772C4">
              <w:rPr>
                <w:sz w:val="18"/>
                <w:szCs w:val="18"/>
              </w:rPr>
              <w:lastRenderedPageBreak/>
              <w:t>• Promover la seguridad alimentaria de niñas y niños de los niveles Preescolar y Primaria, sujetos de asistencia social, por medio de la</w:t>
            </w:r>
          </w:p>
          <w:p w14:paraId="655735AE" w14:textId="7325A2CF" w:rsidR="009A3B73" w:rsidRPr="007772C4" w:rsidRDefault="009A3B73" w:rsidP="009A3B73">
            <w:pPr>
              <w:rPr>
                <w:sz w:val="18"/>
                <w:szCs w:val="18"/>
              </w:rPr>
            </w:pPr>
            <w:r w:rsidRPr="007772C4">
              <w:rPr>
                <w:sz w:val="18"/>
                <w:szCs w:val="18"/>
              </w:rPr>
              <w:t>entrega de colaciones alimenticias y acompañados de acciones de orientación alimentaria.</w:t>
            </w:r>
          </w:p>
          <w:p w14:paraId="17A397A5" w14:textId="77777777" w:rsidR="009A3B73" w:rsidRPr="007772C4" w:rsidRDefault="009A3B73" w:rsidP="009A3B73">
            <w:pPr>
              <w:rPr>
                <w:sz w:val="18"/>
                <w:szCs w:val="18"/>
              </w:rPr>
            </w:pPr>
            <w:r w:rsidRPr="007772C4">
              <w:rPr>
                <w:sz w:val="18"/>
                <w:szCs w:val="18"/>
              </w:rPr>
              <w:t>• Incentivar la participación social para mejorar las condiciones de</w:t>
            </w:r>
          </w:p>
          <w:p w14:paraId="30E5402A" w14:textId="79FD5766" w:rsidR="009A3B73" w:rsidRPr="007772C4" w:rsidRDefault="009A3B73" w:rsidP="007E0F89">
            <w:pPr>
              <w:rPr>
                <w:sz w:val="18"/>
                <w:szCs w:val="18"/>
              </w:rPr>
            </w:pPr>
            <w:r w:rsidRPr="007772C4">
              <w:rPr>
                <w:sz w:val="18"/>
                <w:szCs w:val="18"/>
              </w:rPr>
              <w:t>alimentación de la comunidad.</w:t>
            </w:r>
          </w:p>
        </w:tc>
      </w:tr>
    </w:tbl>
    <w:p w14:paraId="1AE9029A" w14:textId="77777777" w:rsidR="00B94600" w:rsidRPr="007772C4" w:rsidRDefault="00B94600" w:rsidP="003D63B7">
      <w:pPr>
        <w:pStyle w:val="Prrafodelista"/>
        <w:spacing w:after="0" w:line="240" w:lineRule="auto"/>
        <w:ind w:left="709"/>
        <w:jc w:val="both"/>
      </w:pPr>
    </w:p>
    <w:p w14:paraId="00D3B56D" w14:textId="77777777" w:rsidR="00B94600" w:rsidRPr="007772C4" w:rsidRDefault="00B94600" w:rsidP="003D63B7">
      <w:pPr>
        <w:pStyle w:val="Prrafodelista"/>
        <w:spacing w:after="0" w:line="240" w:lineRule="auto"/>
        <w:ind w:left="709"/>
        <w:jc w:val="both"/>
      </w:pPr>
    </w:p>
    <w:p w14:paraId="1AE69AD0" w14:textId="220D6294" w:rsidR="008E4011" w:rsidRPr="007772C4" w:rsidRDefault="00F007E4" w:rsidP="007E0F89">
      <w:pPr>
        <w:spacing w:after="0" w:line="240" w:lineRule="auto"/>
        <w:ind w:left="360"/>
        <w:jc w:val="both"/>
      </w:pPr>
      <w:r w:rsidRPr="007772C4">
        <w:t xml:space="preserve">El detalle de los Indicadores para Resultados, puede ser consultado en el </w:t>
      </w:r>
      <w:r w:rsidR="00235ED5">
        <w:fldChar w:fldCharType="begin"/>
      </w:r>
      <w:r w:rsidR="00235ED5">
        <w:instrText xml:space="preserve"> HYPERLINK "file:///C:\\Users\\JC\\Dropbox\\Evaluacion%202021\\Indicadores" \l "_Anexo_4._" </w:instrText>
      </w:r>
      <w:r w:rsidR="00235ED5">
        <w:fldChar w:fldCharType="separate"/>
      </w:r>
      <w:r w:rsidR="000C04BE" w:rsidRPr="007772C4">
        <w:rPr>
          <w:rStyle w:val="Hipervnculo"/>
          <w:b/>
          <w:bCs/>
        </w:rPr>
        <w:t>Anexo 4. “Indicadores”.</w:t>
      </w:r>
      <w:r w:rsidR="00235ED5">
        <w:rPr>
          <w:rStyle w:val="Hipervnculo"/>
          <w:b/>
          <w:bCs/>
        </w:rPr>
        <w:fldChar w:fldCharType="end"/>
      </w:r>
    </w:p>
    <w:p w14:paraId="1E695320" w14:textId="77777777" w:rsidR="00B32F25" w:rsidRPr="00B32F25" w:rsidRDefault="00B32F25" w:rsidP="00B32F25">
      <w:pPr>
        <w:spacing w:after="0" w:line="240" w:lineRule="auto"/>
        <w:jc w:val="both"/>
      </w:pPr>
    </w:p>
    <w:p w14:paraId="712A9A60" w14:textId="3E780BCB" w:rsidR="00602A2C" w:rsidRPr="007772C4" w:rsidRDefault="00602A2C" w:rsidP="00E579DA">
      <w:pPr>
        <w:spacing w:after="0" w:line="240" w:lineRule="auto"/>
        <w:ind w:left="360"/>
        <w:jc w:val="both"/>
        <w:rPr>
          <w:b/>
          <w:bCs/>
          <w:color w:val="188E96"/>
        </w:rPr>
      </w:pPr>
      <w:r w:rsidRPr="007772C4">
        <w:rPr>
          <w:b/>
          <w:bCs/>
          <w:color w:val="188E96"/>
        </w:rPr>
        <w:t>Aspectos Susceptibles de Mejora</w:t>
      </w:r>
    </w:p>
    <w:p w14:paraId="398F9C6D" w14:textId="4A7911CD" w:rsidR="008E4011" w:rsidRPr="007772C4" w:rsidRDefault="00CC3190" w:rsidP="007E0F89">
      <w:pPr>
        <w:pStyle w:val="Prrafodelista"/>
        <w:numPr>
          <w:ilvl w:val="0"/>
          <w:numId w:val="42"/>
        </w:numPr>
        <w:spacing w:after="0" w:line="240" w:lineRule="auto"/>
        <w:jc w:val="both"/>
      </w:pPr>
      <w:r w:rsidRPr="007772C4">
        <w:t xml:space="preserve">SDIFO, </w:t>
      </w:r>
      <w:r w:rsidR="008E4011" w:rsidRPr="007772C4">
        <w:t xml:space="preserve">En las Reglas de Operación es necesario revisar los objetivos atendiendo a la naturaleza del Fin y del Propósito de la MIR, para que se vea reflejado el resultado que se </w:t>
      </w:r>
      <w:r w:rsidRPr="007772C4">
        <w:t xml:space="preserve">pretende </w:t>
      </w:r>
      <w:r w:rsidR="008E4011" w:rsidRPr="007772C4">
        <w:t>lograr con el programa</w:t>
      </w:r>
      <w:r w:rsidR="00144C29">
        <w:t>, de acuerdo con los Lineamientos para la Conformación de las Reglas de Operación de Programas de Desarrollo Social del Estado de Oaxaca</w:t>
      </w:r>
      <w:r w:rsidR="008E4011" w:rsidRPr="007772C4">
        <w:t>.</w:t>
      </w:r>
    </w:p>
    <w:p w14:paraId="71C8D7B1" w14:textId="13FF49CF" w:rsidR="007E0F89" w:rsidRPr="007772C4" w:rsidRDefault="007E0F89" w:rsidP="007E0F89">
      <w:pPr>
        <w:pStyle w:val="Prrafodelista"/>
        <w:numPr>
          <w:ilvl w:val="0"/>
          <w:numId w:val="42"/>
        </w:numPr>
        <w:spacing w:after="0" w:line="240" w:lineRule="auto"/>
        <w:jc w:val="both"/>
      </w:pPr>
      <w:r w:rsidRPr="007772C4">
        <w:t>En el PEI 2020-2022 definir con mayor precisión las actividades a realizar, para que vayan de acuerdo con las que se tienen en el Resumen Narrativo de la MIR.</w:t>
      </w:r>
    </w:p>
    <w:p w14:paraId="6939ECDA" w14:textId="3FDF9301" w:rsidR="00F64927" w:rsidRPr="007772C4" w:rsidRDefault="00F64927" w:rsidP="007E0F89">
      <w:pPr>
        <w:pStyle w:val="Prrafodelista"/>
        <w:spacing w:after="0" w:line="240" w:lineRule="auto"/>
        <w:jc w:val="both"/>
      </w:pPr>
    </w:p>
    <w:p w14:paraId="0A714280" w14:textId="72063BF8" w:rsidR="00602A2C" w:rsidRPr="007772C4" w:rsidRDefault="00602A2C" w:rsidP="00F64927">
      <w:pPr>
        <w:spacing w:after="0" w:line="240" w:lineRule="auto"/>
        <w:jc w:val="both"/>
      </w:pPr>
    </w:p>
    <w:p w14:paraId="5B2DB375" w14:textId="77777777" w:rsidR="009A1ECF" w:rsidRPr="007772C4" w:rsidRDefault="009A1ECF">
      <w:pPr>
        <w:rPr>
          <w:b/>
          <w:bCs/>
          <w:i/>
          <w:iCs/>
        </w:rPr>
      </w:pPr>
      <w:r w:rsidRPr="007772C4">
        <w:rPr>
          <w:b/>
          <w:bCs/>
          <w:i/>
          <w:iCs/>
        </w:rPr>
        <w:br w:type="page"/>
      </w:r>
    </w:p>
    <w:p w14:paraId="3792963D" w14:textId="158CF207" w:rsidR="00BE34C3" w:rsidRPr="007772C4" w:rsidRDefault="00BE34C3" w:rsidP="00BE34C3">
      <w:pPr>
        <w:spacing w:after="0" w:line="240" w:lineRule="auto"/>
        <w:ind w:left="360"/>
        <w:rPr>
          <w:b/>
          <w:bCs/>
          <w:i/>
          <w:iCs/>
        </w:rPr>
      </w:pPr>
      <w:r w:rsidRPr="007772C4">
        <w:rPr>
          <w:b/>
          <w:bCs/>
          <w:i/>
          <w:iCs/>
        </w:rPr>
        <w:lastRenderedPageBreak/>
        <w:t>De la lógica horizontal de la Matriz de Indicadores para Resultados</w:t>
      </w:r>
    </w:p>
    <w:p w14:paraId="1746E35C" w14:textId="77777777" w:rsidR="009A1ECF" w:rsidRPr="007772C4" w:rsidRDefault="009A1ECF" w:rsidP="00BE34C3">
      <w:pPr>
        <w:spacing w:after="0" w:line="240" w:lineRule="auto"/>
        <w:ind w:left="360"/>
        <w:rPr>
          <w:b/>
          <w:bCs/>
          <w:i/>
          <w:iCs/>
        </w:rPr>
      </w:pPr>
    </w:p>
    <w:p w14:paraId="1A775CA1" w14:textId="6215DB00" w:rsidR="000A3D1B" w:rsidRPr="007772C4" w:rsidRDefault="000A3D1B" w:rsidP="00DD2229">
      <w:pPr>
        <w:pStyle w:val="Prrafodelista"/>
        <w:numPr>
          <w:ilvl w:val="0"/>
          <w:numId w:val="7"/>
        </w:numPr>
        <w:spacing w:after="0" w:line="240" w:lineRule="auto"/>
        <w:jc w:val="both"/>
        <w:rPr>
          <w:b/>
          <w:bCs/>
        </w:rPr>
      </w:pPr>
      <w:r w:rsidRPr="007772C4">
        <w:rPr>
          <w:b/>
          <w:bCs/>
        </w:rPr>
        <w:t xml:space="preserve">Las Fichas Técnicas de los indicadores del programa cuentan con la siguiente información: </w:t>
      </w:r>
    </w:p>
    <w:p w14:paraId="70294D60" w14:textId="3692A882" w:rsidR="000A3D1B" w:rsidRPr="007772C4" w:rsidRDefault="000A3D1B" w:rsidP="00DD2229">
      <w:pPr>
        <w:pStyle w:val="Prrafodelista"/>
        <w:numPr>
          <w:ilvl w:val="0"/>
          <w:numId w:val="9"/>
        </w:numPr>
        <w:spacing w:after="0" w:line="240" w:lineRule="auto"/>
      </w:pPr>
      <w:r w:rsidRPr="007772C4">
        <w:t>Nombre.</w:t>
      </w:r>
    </w:p>
    <w:p w14:paraId="0239AFBA" w14:textId="66640764" w:rsidR="00EB5A92" w:rsidRPr="007772C4" w:rsidRDefault="00EB5A92" w:rsidP="00DD2229">
      <w:pPr>
        <w:pStyle w:val="Prrafodelista"/>
        <w:numPr>
          <w:ilvl w:val="0"/>
          <w:numId w:val="9"/>
        </w:numPr>
        <w:spacing w:after="0" w:line="240" w:lineRule="auto"/>
      </w:pPr>
      <w:r w:rsidRPr="007772C4">
        <w:t>Definición.</w:t>
      </w:r>
    </w:p>
    <w:p w14:paraId="01F62B51" w14:textId="466B812F" w:rsidR="000A3D1B" w:rsidRPr="007772C4" w:rsidRDefault="00EB5A92" w:rsidP="00DD2229">
      <w:pPr>
        <w:pStyle w:val="Prrafodelista"/>
        <w:numPr>
          <w:ilvl w:val="0"/>
          <w:numId w:val="9"/>
        </w:numPr>
        <w:spacing w:after="0" w:line="240" w:lineRule="auto"/>
      </w:pPr>
      <w:r w:rsidRPr="007772C4">
        <w:t>Método</w:t>
      </w:r>
      <w:r w:rsidR="000A3D1B" w:rsidRPr="007772C4">
        <w:t xml:space="preserve"> de cálculo.</w:t>
      </w:r>
    </w:p>
    <w:p w14:paraId="5BE867AA" w14:textId="095635FF" w:rsidR="000A3D1B" w:rsidRPr="007772C4" w:rsidRDefault="00EB5A92" w:rsidP="00DD2229">
      <w:pPr>
        <w:pStyle w:val="Prrafodelista"/>
        <w:numPr>
          <w:ilvl w:val="0"/>
          <w:numId w:val="9"/>
        </w:numPr>
        <w:spacing w:after="0" w:line="240" w:lineRule="auto"/>
      </w:pPr>
      <w:r w:rsidRPr="007772C4">
        <w:t>Unidad de Medida</w:t>
      </w:r>
      <w:r w:rsidR="000A3D1B" w:rsidRPr="007772C4">
        <w:t>.</w:t>
      </w:r>
    </w:p>
    <w:p w14:paraId="54E28EF8" w14:textId="11806C8C" w:rsidR="00E57FFC" w:rsidRPr="007772C4" w:rsidRDefault="00EB5A92" w:rsidP="00DD2229">
      <w:pPr>
        <w:pStyle w:val="Prrafodelista"/>
        <w:numPr>
          <w:ilvl w:val="0"/>
          <w:numId w:val="9"/>
        </w:numPr>
        <w:spacing w:after="0" w:line="240" w:lineRule="auto"/>
      </w:pPr>
      <w:r w:rsidRPr="007772C4">
        <w:t>F</w:t>
      </w:r>
      <w:r w:rsidR="00E57FFC" w:rsidRPr="007772C4">
        <w:t>recuencia</w:t>
      </w:r>
      <w:r w:rsidRPr="007772C4">
        <w:t xml:space="preserve"> de Medición.</w:t>
      </w:r>
    </w:p>
    <w:p w14:paraId="1A07FC68" w14:textId="7C6266F9" w:rsidR="00EB5A92" w:rsidRPr="007772C4" w:rsidRDefault="00EB5A92" w:rsidP="00DD2229">
      <w:pPr>
        <w:pStyle w:val="Prrafodelista"/>
        <w:numPr>
          <w:ilvl w:val="0"/>
          <w:numId w:val="9"/>
        </w:numPr>
        <w:spacing w:after="0" w:line="240" w:lineRule="auto"/>
      </w:pPr>
      <w:r w:rsidRPr="007772C4">
        <w:t>Línea Base.</w:t>
      </w:r>
    </w:p>
    <w:p w14:paraId="5E671959" w14:textId="62CAA2BC" w:rsidR="00EB5A92" w:rsidRPr="007772C4" w:rsidRDefault="00EB5A92" w:rsidP="00DD2229">
      <w:pPr>
        <w:pStyle w:val="Prrafodelista"/>
        <w:numPr>
          <w:ilvl w:val="0"/>
          <w:numId w:val="9"/>
        </w:numPr>
        <w:spacing w:after="0" w:line="240" w:lineRule="auto"/>
      </w:pPr>
      <w:r w:rsidRPr="007772C4">
        <w:t>Metas.</w:t>
      </w:r>
    </w:p>
    <w:p w14:paraId="5870A13A" w14:textId="634DC52D" w:rsidR="006173D8" w:rsidRPr="007772C4" w:rsidRDefault="00EB5A92" w:rsidP="00DD2229">
      <w:pPr>
        <w:pStyle w:val="Prrafodelista"/>
        <w:numPr>
          <w:ilvl w:val="0"/>
          <w:numId w:val="9"/>
        </w:numPr>
        <w:spacing w:after="0" w:line="240" w:lineRule="auto"/>
      </w:pPr>
      <w:r w:rsidRPr="007772C4">
        <w:t xml:space="preserve">Comportamiento del Indicador </w:t>
      </w:r>
      <w:r w:rsidR="000A3D1B" w:rsidRPr="007772C4">
        <w:t>(ascendente, descendente, regular o nominal)</w:t>
      </w:r>
      <w:r w:rsidR="00E57FFC" w:rsidRPr="007772C4">
        <w:t>.</w:t>
      </w:r>
    </w:p>
    <w:p w14:paraId="7CBF3415" w14:textId="518C089D" w:rsidR="000A3D1B" w:rsidRPr="007772C4" w:rsidRDefault="000A3D1B" w:rsidP="00BB375B">
      <w:pPr>
        <w:spacing w:after="0" w:line="240" w:lineRule="auto"/>
        <w:jc w:val="both"/>
      </w:pPr>
    </w:p>
    <w:p w14:paraId="043358EA" w14:textId="6CE2A959" w:rsidR="00664185" w:rsidRPr="007772C4" w:rsidRDefault="00664185" w:rsidP="00664185">
      <w:pPr>
        <w:spacing w:after="0" w:line="240" w:lineRule="auto"/>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1134"/>
        <w:gridCol w:w="8232"/>
      </w:tblGrid>
      <w:tr w:rsidR="005F710B" w:rsidRPr="007772C4" w14:paraId="766443F6" w14:textId="77777777" w:rsidTr="00B55D53">
        <w:trPr>
          <w:cantSplit/>
          <w:jc w:val="center"/>
        </w:trPr>
        <w:tc>
          <w:tcPr>
            <w:tcW w:w="1134" w:type="dxa"/>
            <w:shd w:val="clear" w:color="auto" w:fill="D9D9D9" w:themeFill="background1" w:themeFillShade="D9"/>
          </w:tcPr>
          <w:p w14:paraId="118C8049" w14:textId="77777777" w:rsidR="005F710B" w:rsidRPr="007772C4" w:rsidRDefault="005F710B" w:rsidP="00664185">
            <w:pPr>
              <w:jc w:val="center"/>
              <w:rPr>
                <w:b/>
                <w:bCs/>
              </w:rPr>
            </w:pPr>
            <w:r w:rsidRPr="007772C4">
              <w:rPr>
                <w:b/>
                <w:bCs/>
              </w:rPr>
              <w:t>Nivel</w:t>
            </w:r>
          </w:p>
        </w:tc>
        <w:tc>
          <w:tcPr>
            <w:tcW w:w="8232" w:type="dxa"/>
            <w:shd w:val="clear" w:color="auto" w:fill="D9D9D9" w:themeFill="background1" w:themeFillShade="D9"/>
          </w:tcPr>
          <w:p w14:paraId="5622214C" w14:textId="77777777" w:rsidR="005F710B" w:rsidRPr="007772C4" w:rsidRDefault="005F710B" w:rsidP="00664185">
            <w:pPr>
              <w:jc w:val="center"/>
              <w:rPr>
                <w:b/>
                <w:bCs/>
              </w:rPr>
            </w:pPr>
            <w:r w:rsidRPr="007772C4">
              <w:rPr>
                <w:b/>
                <w:bCs/>
              </w:rPr>
              <w:t>Criterios</w:t>
            </w:r>
          </w:p>
        </w:tc>
      </w:tr>
      <w:tr w:rsidR="005F710B" w:rsidRPr="007772C4" w14:paraId="2773E18C" w14:textId="77777777" w:rsidTr="00B55D53">
        <w:trPr>
          <w:cantSplit/>
          <w:jc w:val="center"/>
        </w:trPr>
        <w:tc>
          <w:tcPr>
            <w:tcW w:w="1134" w:type="dxa"/>
            <w:vAlign w:val="center"/>
          </w:tcPr>
          <w:p w14:paraId="7F902F05" w14:textId="5F543A18" w:rsidR="005F710B" w:rsidRPr="007772C4" w:rsidRDefault="00A4127C" w:rsidP="009C1F9A">
            <w:pPr>
              <w:jc w:val="center"/>
              <w:rPr>
                <w:b/>
                <w:bCs/>
              </w:rPr>
            </w:pPr>
            <w:r>
              <w:rPr>
                <w:b/>
                <w:bCs/>
              </w:rPr>
              <w:t>4</w:t>
            </w:r>
          </w:p>
        </w:tc>
        <w:tc>
          <w:tcPr>
            <w:tcW w:w="8232" w:type="dxa"/>
          </w:tcPr>
          <w:p w14:paraId="5968E05B" w14:textId="0A71671F" w:rsidR="005F710B" w:rsidRPr="007772C4" w:rsidRDefault="001246E2" w:rsidP="00DD2229">
            <w:pPr>
              <w:pStyle w:val="Prrafodelista"/>
              <w:numPr>
                <w:ilvl w:val="0"/>
                <w:numId w:val="36"/>
              </w:numPr>
              <w:ind w:left="316"/>
              <w:jc w:val="both"/>
            </w:pPr>
            <w:r w:rsidRPr="001246E2">
              <w:rPr>
                <w:spacing w:val="-1"/>
              </w:rPr>
              <w:t>Del 85% al 100% de las Fichas Técnicas de los indicadores del programa tienen todas las características establecidas</w:t>
            </w:r>
            <w:r w:rsidR="005F710B" w:rsidRPr="007772C4">
              <w:t>.</w:t>
            </w:r>
          </w:p>
        </w:tc>
      </w:tr>
    </w:tbl>
    <w:p w14:paraId="477A8FB0" w14:textId="77777777" w:rsidR="007B4422" w:rsidRPr="007772C4" w:rsidRDefault="007B4422" w:rsidP="00AC718E">
      <w:pPr>
        <w:spacing w:after="0" w:line="240" w:lineRule="auto"/>
        <w:ind w:left="360"/>
        <w:jc w:val="both"/>
      </w:pPr>
    </w:p>
    <w:p w14:paraId="05815FA2" w14:textId="1AF86D01" w:rsidR="00AC718E" w:rsidRPr="007772C4" w:rsidRDefault="00181170" w:rsidP="00E579DA">
      <w:pPr>
        <w:spacing w:after="0" w:line="240" w:lineRule="auto"/>
        <w:ind w:left="360"/>
        <w:jc w:val="both"/>
        <w:rPr>
          <w:b/>
          <w:bCs/>
          <w:color w:val="188E96"/>
        </w:rPr>
      </w:pPr>
      <w:r w:rsidRPr="007772C4">
        <w:rPr>
          <w:b/>
          <w:bCs/>
          <w:color w:val="188E96"/>
        </w:rPr>
        <w:t>Justificación:</w:t>
      </w:r>
    </w:p>
    <w:p w14:paraId="426F03C8" w14:textId="5999B90D" w:rsidR="00B55D53" w:rsidRDefault="00B55D53" w:rsidP="00B55D53">
      <w:pPr>
        <w:spacing w:after="0" w:line="240" w:lineRule="auto"/>
        <w:jc w:val="both"/>
      </w:pPr>
    </w:p>
    <w:p w14:paraId="7F274D15" w14:textId="2821959F" w:rsidR="00E00E33" w:rsidRDefault="00E00E33" w:rsidP="00E00E33">
      <w:pPr>
        <w:spacing w:after="0" w:line="240" w:lineRule="auto"/>
        <w:ind w:left="360"/>
        <w:jc w:val="both"/>
      </w:pPr>
      <w:r>
        <w:t>Es importante destacar que, l</w:t>
      </w:r>
      <w:r w:rsidRPr="005C21BC">
        <w:t xml:space="preserve">as Fichas Técnicas de los Indicadores fueron solicitadas a la UR, citando que la información de las fichas técnicas </w:t>
      </w:r>
      <w:r>
        <w:t>formaba parte del Reporte MIR</w:t>
      </w:r>
      <w:r w:rsidR="00797D53">
        <w:t>, sin embargo</w:t>
      </w:r>
      <w:r w:rsidR="00A4127C">
        <w:t>,</w:t>
      </w:r>
      <w:r w:rsidR="00797D53">
        <w:t xml:space="preserve"> pudo ser ubicada en el reporte Monitoreo de Indicadores Estratégicos 2020 de la Plataforma MIDO</w:t>
      </w:r>
      <w:r>
        <w:t>.</w:t>
      </w:r>
    </w:p>
    <w:p w14:paraId="60AD9B0A" w14:textId="5D70AA46" w:rsidR="00E00E33" w:rsidRDefault="00E00E33" w:rsidP="00E00E33">
      <w:pPr>
        <w:spacing w:after="0" w:line="240" w:lineRule="auto"/>
        <w:ind w:left="360"/>
        <w:jc w:val="both"/>
      </w:pPr>
    </w:p>
    <w:p w14:paraId="224262DF" w14:textId="77777777" w:rsidR="00E00E33" w:rsidRDefault="00E00E33" w:rsidP="00E00E33">
      <w:pPr>
        <w:spacing w:after="0" w:line="240" w:lineRule="auto"/>
        <w:ind w:left="360"/>
        <w:jc w:val="both"/>
      </w:pPr>
      <w:r>
        <w:t>De la información mencionada, se determinaron los siguientes puntos de cumplimiento:</w:t>
      </w:r>
    </w:p>
    <w:p w14:paraId="3681D446" w14:textId="77777777" w:rsidR="00E00E33" w:rsidRDefault="00E00E33" w:rsidP="001D5591">
      <w:pPr>
        <w:spacing w:after="0" w:line="240" w:lineRule="auto"/>
        <w:ind w:left="360"/>
        <w:jc w:val="both"/>
      </w:pPr>
    </w:p>
    <w:p w14:paraId="15621839" w14:textId="4301E84F" w:rsidR="001D5591" w:rsidRDefault="001D5591" w:rsidP="001D5591">
      <w:pPr>
        <w:spacing w:after="0" w:line="240" w:lineRule="auto"/>
        <w:ind w:left="360"/>
        <w:jc w:val="both"/>
      </w:pPr>
      <w:r>
        <w:t>A partir de la MIR</w:t>
      </w:r>
      <w:r w:rsidR="00106003">
        <w:t xml:space="preserve"> y del Reporte Monitoreo de Indicadores Estratégicos 2020 de la Plataforma MIDO</w:t>
      </w:r>
      <w:r>
        <w:t>, se identifica que los indicadores cuentan con las siguientes características:</w:t>
      </w:r>
    </w:p>
    <w:p w14:paraId="3B4D83D8" w14:textId="77777777" w:rsidR="00E00E33" w:rsidRDefault="00E00E33" w:rsidP="001D5591">
      <w:pPr>
        <w:spacing w:after="0" w:line="240" w:lineRule="auto"/>
        <w:ind w:left="360"/>
        <w:jc w:val="both"/>
      </w:pPr>
    </w:p>
    <w:p w14:paraId="6F47EE63" w14:textId="61DCF83E" w:rsidR="001D5591" w:rsidRDefault="001D5591" w:rsidP="001D5591">
      <w:pPr>
        <w:spacing w:after="0" w:line="240" w:lineRule="auto"/>
        <w:ind w:left="360"/>
        <w:jc w:val="both"/>
      </w:pPr>
      <w:r>
        <w:t>•</w:t>
      </w:r>
      <w:r>
        <w:tab/>
        <w:t>Nombre.</w:t>
      </w:r>
    </w:p>
    <w:p w14:paraId="35914832" w14:textId="3D6483E7" w:rsidR="001D5591" w:rsidRDefault="001D5591" w:rsidP="001D5591">
      <w:pPr>
        <w:spacing w:after="0" w:line="240" w:lineRule="auto"/>
        <w:ind w:left="360"/>
        <w:jc w:val="both"/>
      </w:pPr>
      <w:r>
        <w:t>•</w:t>
      </w:r>
      <w:r>
        <w:tab/>
        <w:t>Definición.</w:t>
      </w:r>
    </w:p>
    <w:p w14:paraId="218B864D" w14:textId="559EB973" w:rsidR="001D5591" w:rsidRDefault="001D5591" w:rsidP="001D5591">
      <w:pPr>
        <w:spacing w:after="0" w:line="240" w:lineRule="auto"/>
        <w:ind w:left="360"/>
        <w:jc w:val="both"/>
      </w:pPr>
      <w:r>
        <w:t>•</w:t>
      </w:r>
      <w:r>
        <w:tab/>
        <w:t>Método de cálculo.</w:t>
      </w:r>
    </w:p>
    <w:p w14:paraId="00ABED2D" w14:textId="34A5FE94" w:rsidR="001D5591" w:rsidRDefault="001D5591" w:rsidP="001D5591">
      <w:pPr>
        <w:spacing w:after="0" w:line="240" w:lineRule="auto"/>
        <w:ind w:left="360"/>
        <w:jc w:val="both"/>
      </w:pPr>
      <w:r>
        <w:t>•</w:t>
      </w:r>
      <w:r>
        <w:tab/>
        <w:t>Unidad de medida.</w:t>
      </w:r>
    </w:p>
    <w:p w14:paraId="5EB68979" w14:textId="5CFFFF1B" w:rsidR="001D5591" w:rsidRDefault="001D5591" w:rsidP="001D5591">
      <w:pPr>
        <w:spacing w:after="0" w:line="240" w:lineRule="auto"/>
        <w:ind w:left="360"/>
        <w:jc w:val="both"/>
      </w:pPr>
      <w:r>
        <w:t>•</w:t>
      </w:r>
      <w:r>
        <w:tab/>
        <w:t>Frecuencia de medición.</w:t>
      </w:r>
    </w:p>
    <w:p w14:paraId="793E2833" w14:textId="77777777" w:rsidR="00106003" w:rsidRDefault="00106003" w:rsidP="00106003">
      <w:pPr>
        <w:spacing w:after="0" w:line="240" w:lineRule="auto"/>
        <w:ind w:left="360"/>
        <w:jc w:val="both"/>
      </w:pPr>
      <w:r>
        <w:t>•</w:t>
      </w:r>
      <w:r>
        <w:tab/>
        <w:t>Línea Base</w:t>
      </w:r>
    </w:p>
    <w:p w14:paraId="691EECF9" w14:textId="34FE3A71" w:rsidR="001D5591" w:rsidRDefault="001D5591" w:rsidP="001D5591">
      <w:pPr>
        <w:spacing w:after="0" w:line="240" w:lineRule="auto"/>
        <w:ind w:left="360"/>
        <w:jc w:val="both"/>
      </w:pPr>
      <w:r>
        <w:t>•</w:t>
      </w:r>
      <w:r>
        <w:tab/>
        <w:t>Metas.</w:t>
      </w:r>
    </w:p>
    <w:p w14:paraId="6275F248" w14:textId="5488B6E7" w:rsidR="001D5591" w:rsidRDefault="001D5591" w:rsidP="001D5591">
      <w:pPr>
        <w:spacing w:after="0" w:line="240" w:lineRule="auto"/>
        <w:ind w:left="360"/>
        <w:jc w:val="both"/>
      </w:pPr>
      <w:r>
        <w:t>•</w:t>
      </w:r>
      <w:r>
        <w:tab/>
        <w:t>Comportamiento del indicador.</w:t>
      </w:r>
    </w:p>
    <w:p w14:paraId="61DCAE96" w14:textId="6478E10D" w:rsidR="001D5591" w:rsidRDefault="001D5591" w:rsidP="001D5591">
      <w:pPr>
        <w:spacing w:after="0" w:line="240" w:lineRule="auto"/>
        <w:ind w:left="360"/>
        <w:jc w:val="both"/>
      </w:pPr>
    </w:p>
    <w:p w14:paraId="0FFB32E7" w14:textId="6823EEC8" w:rsidR="00883080" w:rsidRPr="007772C4" w:rsidRDefault="006F37D4" w:rsidP="007B4422">
      <w:pPr>
        <w:spacing w:after="0" w:line="240" w:lineRule="auto"/>
        <w:ind w:left="349"/>
        <w:jc w:val="both"/>
        <w:rPr>
          <w:b/>
          <w:bCs/>
        </w:rPr>
      </w:pPr>
      <w:r w:rsidRPr="007772C4">
        <w:rPr>
          <w:b/>
          <w:bCs/>
        </w:rPr>
        <w:t xml:space="preserve">(Ver </w:t>
      </w:r>
      <w:r w:rsidR="00235ED5">
        <w:fldChar w:fldCharType="begin"/>
      </w:r>
      <w:r w:rsidR="00235ED5">
        <w:instrText xml:space="preserve"> HYPERLINK "Indicadores" \l "_Anexo_4._" </w:instrText>
      </w:r>
      <w:r w:rsidR="00235ED5">
        <w:fldChar w:fldCharType="separate"/>
      </w:r>
      <w:r w:rsidRPr="00106003">
        <w:rPr>
          <w:rStyle w:val="Hipervnculo"/>
          <w:b/>
          <w:bCs/>
        </w:rPr>
        <w:t xml:space="preserve">Anexo </w:t>
      </w:r>
      <w:r w:rsidR="00106003" w:rsidRPr="00106003">
        <w:rPr>
          <w:rStyle w:val="Hipervnculo"/>
          <w:b/>
          <w:bCs/>
        </w:rPr>
        <w:t>4</w:t>
      </w:r>
      <w:r w:rsidR="00235ED5">
        <w:rPr>
          <w:rStyle w:val="Hipervnculo"/>
          <w:b/>
          <w:bCs/>
        </w:rPr>
        <w:fldChar w:fldCharType="end"/>
      </w:r>
      <w:r w:rsidRPr="007772C4">
        <w:rPr>
          <w:b/>
          <w:bCs/>
        </w:rPr>
        <w:t xml:space="preserve"> </w:t>
      </w:r>
      <w:r w:rsidR="00AE7FDD" w:rsidRPr="007772C4">
        <w:rPr>
          <w:b/>
          <w:bCs/>
        </w:rPr>
        <w:t>-</w:t>
      </w:r>
      <w:r w:rsidR="003D7638" w:rsidRPr="007772C4">
        <w:rPr>
          <w:b/>
          <w:bCs/>
        </w:rPr>
        <w:t xml:space="preserve"> </w:t>
      </w:r>
      <w:r w:rsidR="00AE7FDD" w:rsidRPr="007772C4">
        <w:rPr>
          <w:b/>
          <w:bCs/>
        </w:rPr>
        <w:t>I</w:t>
      </w:r>
      <w:r w:rsidRPr="007772C4">
        <w:rPr>
          <w:b/>
          <w:bCs/>
        </w:rPr>
        <w:t>ndicadores del Programa</w:t>
      </w:r>
      <w:r w:rsidR="00106003">
        <w:rPr>
          <w:b/>
          <w:bCs/>
        </w:rPr>
        <w:t>.</w:t>
      </w:r>
    </w:p>
    <w:p w14:paraId="600E6259" w14:textId="77777777" w:rsidR="00EC0D40" w:rsidRPr="007772C4" w:rsidRDefault="00EC0D40" w:rsidP="00EC0D40">
      <w:pPr>
        <w:spacing w:after="0" w:line="240" w:lineRule="auto"/>
        <w:jc w:val="both"/>
      </w:pPr>
    </w:p>
    <w:p w14:paraId="468CD45D" w14:textId="77777777" w:rsidR="00673083" w:rsidRPr="007772C4" w:rsidRDefault="00673083" w:rsidP="00E579DA">
      <w:pPr>
        <w:spacing w:after="0" w:line="240" w:lineRule="auto"/>
        <w:ind w:left="349"/>
        <w:jc w:val="both"/>
        <w:rPr>
          <w:b/>
          <w:bCs/>
          <w:color w:val="188E96"/>
        </w:rPr>
      </w:pPr>
      <w:r w:rsidRPr="007772C4">
        <w:rPr>
          <w:b/>
          <w:bCs/>
          <w:color w:val="188E96"/>
        </w:rPr>
        <w:t>Aspectos Susceptibles de Mejora</w:t>
      </w:r>
    </w:p>
    <w:p w14:paraId="76583D17" w14:textId="6F644CAF" w:rsidR="00AC718E" w:rsidRPr="007772C4" w:rsidRDefault="00A4127C" w:rsidP="00DD2229">
      <w:pPr>
        <w:pStyle w:val="Prrafodelista"/>
        <w:numPr>
          <w:ilvl w:val="0"/>
          <w:numId w:val="42"/>
        </w:numPr>
        <w:spacing w:after="0" w:line="240" w:lineRule="auto"/>
        <w:jc w:val="both"/>
      </w:pPr>
      <w:bookmarkStart w:id="22" w:name="_Hlk92459087"/>
      <w:r>
        <w:t>SDIFO – INJEO. Integrar una ficha técnica para cada uno de los indicadores definidos en la MIR, considerando los elementos establecidos en el Manual PPP emitido por la SEFIN, apartado 4.2.2 Matriz de Indicadores para Resultados (MIR), subapartado Ficha Técnica del Indicador</w:t>
      </w:r>
      <w:r w:rsidR="00D736DF" w:rsidRPr="007772C4">
        <w:t>.</w:t>
      </w:r>
    </w:p>
    <w:bookmarkEnd w:id="22"/>
    <w:p w14:paraId="5C97DA06" w14:textId="77777777" w:rsidR="009A1ECF" w:rsidRPr="007772C4" w:rsidRDefault="009A1ECF">
      <w:pPr>
        <w:rPr>
          <w:b/>
          <w:bCs/>
        </w:rPr>
      </w:pPr>
      <w:r w:rsidRPr="007772C4">
        <w:rPr>
          <w:b/>
          <w:bCs/>
        </w:rPr>
        <w:br w:type="page"/>
      </w:r>
    </w:p>
    <w:p w14:paraId="561C55C3" w14:textId="034A8332" w:rsidR="006173D8" w:rsidRPr="007772C4" w:rsidRDefault="006173D8" w:rsidP="00DD2229">
      <w:pPr>
        <w:pStyle w:val="Prrafodelista"/>
        <w:numPr>
          <w:ilvl w:val="0"/>
          <w:numId w:val="7"/>
        </w:numPr>
        <w:spacing w:after="0" w:line="240" w:lineRule="auto"/>
        <w:jc w:val="both"/>
        <w:rPr>
          <w:b/>
          <w:bCs/>
        </w:rPr>
      </w:pPr>
      <w:r w:rsidRPr="007772C4">
        <w:rPr>
          <w:b/>
          <w:bCs/>
        </w:rPr>
        <w:lastRenderedPageBreak/>
        <w:t xml:space="preserve">Las metas de los indicadores de la MIR del programa tienen las siguientes características: </w:t>
      </w:r>
    </w:p>
    <w:p w14:paraId="1812F965" w14:textId="7509F205" w:rsidR="006173D8" w:rsidRPr="007772C4" w:rsidRDefault="006173D8" w:rsidP="00DD2229">
      <w:pPr>
        <w:pStyle w:val="Prrafodelista"/>
        <w:numPr>
          <w:ilvl w:val="0"/>
          <w:numId w:val="12"/>
        </w:numPr>
        <w:spacing w:after="0" w:line="240" w:lineRule="auto"/>
      </w:pPr>
      <w:r w:rsidRPr="007772C4">
        <w:t xml:space="preserve">Cuentan con unidad de medida. </w:t>
      </w:r>
    </w:p>
    <w:p w14:paraId="2AF65A01" w14:textId="693C627D" w:rsidR="006173D8" w:rsidRPr="007772C4" w:rsidRDefault="006173D8" w:rsidP="00DD2229">
      <w:pPr>
        <w:pStyle w:val="Prrafodelista"/>
        <w:numPr>
          <w:ilvl w:val="0"/>
          <w:numId w:val="12"/>
        </w:numPr>
        <w:spacing w:after="0" w:line="240" w:lineRule="auto"/>
      </w:pPr>
      <w:r w:rsidRPr="007772C4">
        <w:t>Están orientadas a impulsar el desempeño, es decir, no son laxas.</w:t>
      </w:r>
    </w:p>
    <w:p w14:paraId="5B4E815E" w14:textId="2B05B52C" w:rsidR="006173D8" w:rsidRPr="007772C4" w:rsidRDefault="006173D8" w:rsidP="00DD2229">
      <w:pPr>
        <w:pStyle w:val="Prrafodelista"/>
        <w:numPr>
          <w:ilvl w:val="0"/>
          <w:numId w:val="12"/>
        </w:numPr>
        <w:spacing w:after="0" w:line="240" w:lineRule="auto"/>
      </w:pPr>
      <w:r w:rsidRPr="007772C4">
        <w:t>Son factibles de alcanzar, considerando la normatividad, los plazos, los recursos humanos, materiales y financieros con los que cuenta el programa.</w:t>
      </w:r>
    </w:p>
    <w:p w14:paraId="188ECAEE" w14:textId="2D6A8866" w:rsidR="005F710B" w:rsidRPr="007772C4" w:rsidRDefault="005F710B" w:rsidP="005F710B">
      <w:pPr>
        <w:spacing w:after="0" w:line="240" w:lineRule="auto"/>
        <w:jc w:val="both"/>
      </w:pPr>
    </w:p>
    <w:p w14:paraId="6AFF6F05" w14:textId="7395BBE1" w:rsidR="0059745C" w:rsidRPr="007772C4" w:rsidRDefault="0059745C" w:rsidP="0059745C">
      <w:pPr>
        <w:spacing w:after="0" w:line="240" w:lineRule="auto"/>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5F710B" w:rsidRPr="007772C4" w14:paraId="2BC1FC50" w14:textId="77777777" w:rsidTr="00DB7001">
        <w:trPr>
          <w:cantSplit/>
          <w:jc w:val="center"/>
        </w:trPr>
        <w:tc>
          <w:tcPr>
            <w:tcW w:w="855" w:type="dxa"/>
            <w:shd w:val="clear" w:color="auto" w:fill="D9D9D9" w:themeFill="background1" w:themeFillShade="D9"/>
          </w:tcPr>
          <w:p w14:paraId="0CE2CFAB" w14:textId="77777777" w:rsidR="005F710B" w:rsidRPr="007772C4" w:rsidRDefault="005F710B" w:rsidP="0059745C">
            <w:pPr>
              <w:jc w:val="center"/>
              <w:rPr>
                <w:b/>
                <w:bCs/>
              </w:rPr>
            </w:pPr>
            <w:r w:rsidRPr="007772C4">
              <w:rPr>
                <w:b/>
                <w:bCs/>
              </w:rPr>
              <w:t>Nivel</w:t>
            </w:r>
          </w:p>
        </w:tc>
        <w:tc>
          <w:tcPr>
            <w:tcW w:w="8232" w:type="dxa"/>
            <w:shd w:val="clear" w:color="auto" w:fill="D9D9D9" w:themeFill="background1" w:themeFillShade="D9"/>
          </w:tcPr>
          <w:p w14:paraId="74459069" w14:textId="77777777" w:rsidR="005F710B" w:rsidRPr="007772C4" w:rsidRDefault="005F710B" w:rsidP="0059745C">
            <w:pPr>
              <w:jc w:val="center"/>
              <w:rPr>
                <w:b/>
                <w:bCs/>
              </w:rPr>
            </w:pPr>
            <w:r w:rsidRPr="007772C4">
              <w:rPr>
                <w:b/>
                <w:bCs/>
              </w:rPr>
              <w:t>Criterios</w:t>
            </w:r>
          </w:p>
        </w:tc>
      </w:tr>
      <w:tr w:rsidR="005F710B" w:rsidRPr="007772C4" w14:paraId="50735FD6" w14:textId="77777777" w:rsidTr="00DB7001">
        <w:trPr>
          <w:cantSplit/>
          <w:jc w:val="center"/>
        </w:trPr>
        <w:tc>
          <w:tcPr>
            <w:tcW w:w="855" w:type="dxa"/>
            <w:vAlign w:val="center"/>
          </w:tcPr>
          <w:p w14:paraId="4BF95FC1" w14:textId="34B4926B" w:rsidR="005F710B" w:rsidRPr="007772C4" w:rsidRDefault="00EE3C79" w:rsidP="009C1F9A">
            <w:pPr>
              <w:jc w:val="center"/>
              <w:rPr>
                <w:b/>
                <w:bCs/>
              </w:rPr>
            </w:pPr>
            <w:r>
              <w:rPr>
                <w:b/>
                <w:bCs/>
              </w:rPr>
              <w:t>1</w:t>
            </w:r>
          </w:p>
        </w:tc>
        <w:tc>
          <w:tcPr>
            <w:tcW w:w="8232" w:type="dxa"/>
          </w:tcPr>
          <w:p w14:paraId="38DB4F06" w14:textId="73263FB7" w:rsidR="005F710B" w:rsidRPr="007772C4" w:rsidRDefault="00EE3C79" w:rsidP="00DD2229">
            <w:pPr>
              <w:pStyle w:val="Prrafodelista"/>
              <w:numPr>
                <w:ilvl w:val="0"/>
                <w:numId w:val="36"/>
              </w:numPr>
              <w:ind w:left="316"/>
              <w:jc w:val="both"/>
            </w:pPr>
            <w:r w:rsidRPr="00EE3C79">
              <w:rPr>
                <w:spacing w:val="-1"/>
              </w:rPr>
              <w:t>Del 0% al 49% de las Fichas Técnicas de los indicadores del programa tienen todas las características establecidas</w:t>
            </w:r>
            <w:r w:rsidR="005F710B" w:rsidRPr="007772C4">
              <w:t>.</w:t>
            </w:r>
          </w:p>
        </w:tc>
      </w:tr>
    </w:tbl>
    <w:p w14:paraId="75307998" w14:textId="77777777" w:rsidR="005F710B" w:rsidRPr="007772C4" w:rsidRDefault="005F710B" w:rsidP="005F710B">
      <w:pPr>
        <w:spacing w:after="0" w:line="240" w:lineRule="auto"/>
        <w:jc w:val="both"/>
        <w:rPr>
          <w:sz w:val="16"/>
          <w:szCs w:val="16"/>
        </w:rPr>
      </w:pPr>
    </w:p>
    <w:p w14:paraId="2DED96DE" w14:textId="709613DD" w:rsidR="004435E9" w:rsidRPr="007772C4" w:rsidRDefault="00400111" w:rsidP="00E579DA">
      <w:pPr>
        <w:spacing w:after="0" w:line="240" w:lineRule="auto"/>
        <w:ind w:left="360"/>
        <w:jc w:val="both"/>
        <w:rPr>
          <w:b/>
          <w:bCs/>
          <w:color w:val="188E96"/>
        </w:rPr>
      </w:pPr>
      <w:r w:rsidRPr="007772C4">
        <w:rPr>
          <w:b/>
          <w:bCs/>
          <w:color w:val="188E96"/>
        </w:rPr>
        <w:t>Justificación:</w:t>
      </w:r>
    </w:p>
    <w:p w14:paraId="354111B6" w14:textId="7FFEE999" w:rsidR="004435E9" w:rsidRPr="007772C4" w:rsidRDefault="004435E9" w:rsidP="00400111">
      <w:pPr>
        <w:spacing w:after="0" w:line="240" w:lineRule="auto"/>
        <w:ind w:left="360"/>
        <w:jc w:val="both"/>
      </w:pPr>
      <w:r w:rsidRPr="007772C4">
        <w:t>Del total de Reportes MIR 2020 Iniciales y Finales, así como de los Reportes de Avance de Gestión entregados por el Sistema DIF Oaxaca, correspondientes a 2020, se muestra consistencia con los incisos considerados en esta pregunta.</w:t>
      </w:r>
    </w:p>
    <w:p w14:paraId="715481D9" w14:textId="520657FE" w:rsidR="00657151" w:rsidRPr="007772C4" w:rsidRDefault="00657151" w:rsidP="00400111">
      <w:pPr>
        <w:spacing w:after="0" w:line="240" w:lineRule="auto"/>
        <w:ind w:left="360"/>
        <w:jc w:val="both"/>
      </w:pPr>
    </w:p>
    <w:p w14:paraId="09F4218B" w14:textId="16F407CD" w:rsidR="00F600CC" w:rsidRPr="007772C4" w:rsidRDefault="00F36D14" w:rsidP="00400111">
      <w:pPr>
        <w:spacing w:after="0" w:line="240" w:lineRule="auto"/>
        <w:ind w:left="360"/>
        <w:jc w:val="both"/>
      </w:pPr>
      <w:r w:rsidRPr="007772C4">
        <w:t>L</w:t>
      </w:r>
      <w:r w:rsidR="00657151" w:rsidRPr="007772C4">
        <w:t>os indicadores forman parte de la MIR de</w:t>
      </w:r>
      <w:r w:rsidR="000C018E" w:rsidRPr="007772C4">
        <w:t>l</w:t>
      </w:r>
      <w:r w:rsidR="00657151" w:rsidRPr="007772C4">
        <w:t xml:space="preserve"> P</w:t>
      </w:r>
      <w:r w:rsidR="000C018E" w:rsidRPr="007772C4">
        <w:t>rograma Presupuestario</w:t>
      </w:r>
      <w:r w:rsidR="00657151" w:rsidRPr="007772C4">
        <w:t xml:space="preserve"> </w:t>
      </w:r>
      <w:r w:rsidRPr="007772C4">
        <w:t>y cuentan</w:t>
      </w:r>
      <w:r w:rsidR="00657151" w:rsidRPr="007772C4">
        <w:t xml:space="preserve"> todos ellos, tanto </w:t>
      </w:r>
      <w:r w:rsidRPr="007772C4">
        <w:t xml:space="preserve">los </w:t>
      </w:r>
      <w:r w:rsidR="008B2D9F" w:rsidRPr="007772C4">
        <w:t xml:space="preserve">estratégicos como </w:t>
      </w:r>
      <w:r w:rsidRPr="007772C4">
        <w:t xml:space="preserve">los </w:t>
      </w:r>
      <w:r w:rsidR="008B2D9F" w:rsidRPr="007772C4">
        <w:t xml:space="preserve">de gestión, </w:t>
      </w:r>
      <w:r w:rsidR="00F600CC" w:rsidRPr="007772C4">
        <w:t>con unidad de medida</w:t>
      </w:r>
      <w:r w:rsidR="006262F4" w:rsidRPr="007772C4">
        <w:t xml:space="preserve"> y metas, según se puede apreciar en</w:t>
      </w:r>
      <w:r w:rsidR="000C018E" w:rsidRPr="007772C4">
        <w:t xml:space="preserve"> </w:t>
      </w:r>
      <w:r w:rsidR="00EA199D">
        <w:t xml:space="preserve">el </w:t>
      </w:r>
      <w:r w:rsidR="00235ED5">
        <w:fldChar w:fldCharType="begin"/>
      </w:r>
      <w:r w:rsidR="00235ED5">
        <w:instrText xml:space="preserve"> HYPERLINK "Indicadores" \l "_Anexo_4._" </w:instrText>
      </w:r>
      <w:r w:rsidR="00235ED5">
        <w:fldChar w:fldCharType="separate"/>
      </w:r>
      <w:r w:rsidR="00EA199D" w:rsidRPr="00EA199D">
        <w:rPr>
          <w:rStyle w:val="Hipervnculo"/>
          <w:b/>
          <w:bCs/>
        </w:rPr>
        <w:t>Anexo 4</w:t>
      </w:r>
      <w:r w:rsidR="00235ED5">
        <w:rPr>
          <w:rStyle w:val="Hipervnculo"/>
          <w:b/>
          <w:bCs/>
        </w:rPr>
        <w:fldChar w:fldCharType="end"/>
      </w:r>
      <w:r w:rsidR="00EA199D" w:rsidRPr="00EA199D">
        <w:rPr>
          <w:b/>
          <w:bCs/>
        </w:rPr>
        <w:t xml:space="preserve"> Indicadores</w:t>
      </w:r>
      <w:r w:rsidR="00EA199D">
        <w:t>.</w:t>
      </w:r>
    </w:p>
    <w:p w14:paraId="11A60F9E" w14:textId="2AB1EDBA" w:rsidR="006262F4" w:rsidRPr="007772C4" w:rsidRDefault="006262F4" w:rsidP="00400111">
      <w:pPr>
        <w:spacing w:after="0" w:line="240" w:lineRule="auto"/>
        <w:ind w:left="360"/>
        <w:jc w:val="both"/>
      </w:pPr>
    </w:p>
    <w:p w14:paraId="51310E68" w14:textId="61064164" w:rsidR="00036EDB" w:rsidRPr="007772C4" w:rsidRDefault="008B2D9F" w:rsidP="008B2D9F">
      <w:pPr>
        <w:spacing w:after="0" w:line="240" w:lineRule="auto"/>
        <w:ind w:left="360"/>
        <w:jc w:val="both"/>
      </w:pPr>
      <w:r w:rsidRPr="007772C4">
        <w:t>Dado</w:t>
      </w:r>
      <w:r w:rsidR="000807BE" w:rsidRPr="007772C4">
        <w:t xml:space="preserve"> que </w:t>
      </w:r>
      <w:r w:rsidR="00EE3C79">
        <w:t>las</w:t>
      </w:r>
      <w:r w:rsidR="000807BE" w:rsidRPr="007772C4">
        <w:t xml:space="preserve"> coincidencias, entre los indicadores de </w:t>
      </w:r>
      <w:r w:rsidR="00EA5025" w:rsidRPr="007772C4">
        <w:t>metas inmediatas anteriores</w:t>
      </w:r>
      <w:r w:rsidR="00F36D14" w:rsidRPr="007772C4">
        <w:t xml:space="preserve">, analizados en la MIR </w:t>
      </w:r>
      <w:r w:rsidR="00EE3C79">
        <w:t>2019, se puede determinar que, los</w:t>
      </w:r>
      <w:r w:rsidR="00F36D14" w:rsidRPr="007772C4">
        <w:t xml:space="preserve"> requerimientos de mayor exigencia </w:t>
      </w:r>
      <w:r w:rsidR="00EE3C79">
        <w:t>se dieron entre los indicadores de Fin y Propósito</w:t>
      </w:r>
      <w:r w:rsidR="00F36D14" w:rsidRPr="007772C4">
        <w:t>.</w:t>
      </w:r>
    </w:p>
    <w:p w14:paraId="1756C4B8" w14:textId="77777777" w:rsidR="00036EDB" w:rsidRPr="007772C4" w:rsidRDefault="00036EDB" w:rsidP="008B2D9F">
      <w:pPr>
        <w:spacing w:after="0" w:line="240" w:lineRule="auto"/>
        <w:ind w:left="360"/>
        <w:jc w:val="both"/>
      </w:pPr>
    </w:p>
    <w:p w14:paraId="23E44001" w14:textId="0C58DC58" w:rsidR="00036EDB" w:rsidRPr="007772C4" w:rsidRDefault="00F36D14" w:rsidP="00036EDB">
      <w:pPr>
        <w:spacing w:after="0" w:line="240" w:lineRule="auto"/>
        <w:ind w:left="360"/>
        <w:jc w:val="both"/>
      </w:pPr>
      <w:r w:rsidRPr="007772C4">
        <w:t>Derivado de lo anterior, s</w:t>
      </w:r>
      <w:r w:rsidR="00036EDB" w:rsidRPr="007772C4">
        <w:t>e optó por considerar la alineación de los indicadores de desempeño de acuerdo con e</w:t>
      </w:r>
      <w:r w:rsidR="00573944" w:rsidRPr="007772C4">
        <w:t>l modelo de Gestión para Resultados (GpR)</w:t>
      </w:r>
      <w:r w:rsidR="00036EDB" w:rsidRPr="007772C4">
        <w:t>, dado</w:t>
      </w:r>
      <w:r w:rsidR="00573944" w:rsidRPr="007772C4">
        <w:t xml:space="preserve"> que trata de mejorar la capacidad de la Administración Pública como agente efectivo de cambio social y desarrollo, </w:t>
      </w:r>
      <w:r w:rsidR="008B2D9F" w:rsidRPr="007772C4">
        <w:t>a través</w:t>
      </w:r>
      <w:r w:rsidR="00036EDB" w:rsidRPr="007772C4">
        <w:t xml:space="preserve"> </w:t>
      </w:r>
      <w:r w:rsidR="008B2D9F" w:rsidRPr="007772C4">
        <w:t>de</w:t>
      </w:r>
      <w:r w:rsidR="00036EDB" w:rsidRPr="007772C4">
        <w:t xml:space="preserve">l </w:t>
      </w:r>
      <w:r w:rsidR="00573944" w:rsidRPr="007772C4">
        <w:t>Presupuesto basado en Resultados (PbR)</w:t>
      </w:r>
      <w:r w:rsidR="008B2D9F" w:rsidRPr="007772C4">
        <w:t xml:space="preserve"> y del </w:t>
      </w:r>
      <w:r w:rsidR="00573944" w:rsidRPr="007772C4">
        <w:t>Sistema de Evaluación del Desempeño (SED)</w:t>
      </w:r>
      <w:r w:rsidR="00036EDB" w:rsidRPr="007772C4">
        <w:t>.</w:t>
      </w:r>
    </w:p>
    <w:p w14:paraId="4DC56241" w14:textId="77777777" w:rsidR="00036EDB" w:rsidRPr="007772C4" w:rsidRDefault="00036EDB" w:rsidP="00036EDB">
      <w:pPr>
        <w:spacing w:after="0" w:line="240" w:lineRule="auto"/>
        <w:ind w:left="360"/>
        <w:jc w:val="both"/>
      </w:pPr>
    </w:p>
    <w:p w14:paraId="7018E7FA" w14:textId="3B373C49" w:rsidR="00573944" w:rsidRPr="007772C4" w:rsidRDefault="00F36D14" w:rsidP="00036EDB">
      <w:pPr>
        <w:spacing w:after="0" w:line="240" w:lineRule="auto"/>
        <w:ind w:left="360"/>
        <w:jc w:val="both"/>
      </w:pPr>
      <w:r w:rsidRPr="007772C4">
        <w:t>Con esto es posible</w:t>
      </w:r>
      <w:r w:rsidR="00036EDB" w:rsidRPr="007772C4">
        <w:t xml:space="preserve"> determinar que el </w:t>
      </w:r>
      <w:r w:rsidR="003C095B" w:rsidRPr="007772C4">
        <w:t>Sistema DIF Oaxaca alinea sus indicadores de desempeño con esta estrategia, considerando</w:t>
      </w:r>
      <w:r w:rsidR="00573944" w:rsidRPr="007772C4">
        <w:t>:</w:t>
      </w:r>
    </w:p>
    <w:p w14:paraId="068865C6" w14:textId="49A37F4B" w:rsidR="00573944" w:rsidRPr="007772C4" w:rsidRDefault="00573944" w:rsidP="00DD2229">
      <w:pPr>
        <w:pStyle w:val="Prrafodelista"/>
        <w:numPr>
          <w:ilvl w:val="1"/>
          <w:numId w:val="145"/>
        </w:numPr>
        <w:spacing w:after="0" w:line="240" w:lineRule="auto"/>
        <w:ind w:left="851"/>
        <w:jc w:val="both"/>
      </w:pPr>
      <w:r w:rsidRPr="007772C4">
        <w:t>Planificación para resultados</w:t>
      </w:r>
    </w:p>
    <w:p w14:paraId="39B50B76" w14:textId="4C9E7833" w:rsidR="00573944" w:rsidRPr="007772C4" w:rsidRDefault="00573944" w:rsidP="00DD2229">
      <w:pPr>
        <w:pStyle w:val="Prrafodelista"/>
        <w:numPr>
          <w:ilvl w:val="1"/>
          <w:numId w:val="145"/>
        </w:numPr>
        <w:spacing w:after="0" w:line="240" w:lineRule="auto"/>
        <w:ind w:left="851"/>
        <w:jc w:val="both"/>
      </w:pPr>
      <w:r w:rsidRPr="007772C4">
        <w:t>Presupuesto basado en Resultados</w:t>
      </w:r>
    </w:p>
    <w:p w14:paraId="71857FFC" w14:textId="2BB7E0A6" w:rsidR="00573944" w:rsidRPr="007772C4" w:rsidRDefault="00573944" w:rsidP="00DD2229">
      <w:pPr>
        <w:pStyle w:val="Prrafodelista"/>
        <w:numPr>
          <w:ilvl w:val="1"/>
          <w:numId w:val="145"/>
        </w:numPr>
        <w:spacing w:after="0" w:line="240" w:lineRule="auto"/>
        <w:ind w:left="851"/>
        <w:jc w:val="both"/>
      </w:pPr>
      <w:r w:rsidRPr="007772C4">
        <w:t>Gestión financiera, auditoría y adquisiciones</w:t>
      </w:r>
    </w:p>
    <w:p w14:paraId="298BE9BF" w14:textId="4361634A" w:rsidR="00573944" w:rsidRPr="007772C4" w:rsidRDefault="00573944" w:rsidP="00DD2229">
      <w:pPr>
        <w:pStyle w:val="Prrafodelista"/>
        <w:numPr>
          <w:ilvl w:val="1"/>
          <w:numId w:val="145"/>
        </w:numPr>
        <w:spacing w:after="0" w:line="240" w:lineRule="auto"/>
        <w:ind w:left="851"/>
        <w:jc w:val="both"/>
      </w:pPr>
      <w:r w:rsidRPr="007772C4">
        <w:t>Gestión de Programas y Proyectos</w:t>
      </w:r>
    </w:p>
    <w:p w14:paraId="77932052" w14:textId="2992C6B1" w:rsidR="00573944" w:rsidRPr="007772C4" w:rsidRDefault="00573944" w:rsidP="00DD2229">
      <w:pPr>
        <w:pStyle w:val="Prrafodelista"/>
        <w:numPr>
          <w:ilvl w:val="1"/>
          <w:numId w:val="145"/>
        </w:numPr>
        <w:spacing w:after="0" w:line="240" w:lineRule="auto"/>
        <w:ind w:left="851"/>
        <w:jc w:val="both"/>
      </w:pPr>
      <w:r w:rsidRPr="007772C4">
        <w:t>Monitoreo y Evaluación</w:t>
      </w:r>
    </w:p>
    <w:p w14:paraId="352C31A5" w14:textId="77777777" w:rsidR="008B2D9F" w:rsidRPr="007772C4" w:rsidRDefault="008B2D9F" w:rsidP="00400111">
      <w:pPr>
        <w:spacing w:after="0" w:line="240" w:lineRule="auto"/>
        <w:ind w:left="360"/>
        <w:jc w:val="both"/>
      </w:pPr>
    </w:p>
    <w:p w14:paraId="324B4447" w14:textId="38995042" w:rsidR="00CC4739" w:rsidRPr="007772C4" w:rsidRDefault="00036EDB" w:rsidP="00CC4739">
      <w:pPr>
        <w:spacing w:after="0" w:line="240" w:lineRule="auto"/>
        <w:ind w:left="360"/>
        <w:jc w:val="both"/>
      </w:pPr>
      <w:r w:rsidRPr="007772C4">
        <w:t xml:space="preserve">Tomando en cuenta </w:t>
      </w:r>
      <w:r w:rsidR="006933AC" w:rsidRPr="007772C4">
        <w:t>la normatividad, los plazos, los recursos humanos, materiales y financieros con los que cuenta el programa</w:t>
      </w:r>
      <w:r w:rsidR="00CC4739" w:rsidRPr="007772C4">
        <w:t xml:space="preserve">; y la </w:t>
      </w:r>
      <w:r w:rsidR="00176A14" w:rsidRPr="007772C4">
        <w:t>pertinencia y factibilidad de alcanzar las metas establecidas en los indicadores</w:t>
      </w:r>
      <w:r w:rsidR="00CC4739" w:rsidRPr="007772C4">
        <w:t>, se infiere que las metas están orientadas a impulsar el desempeño, es decir, no son laxas</w:t>
      </w:r>
    </w:p>
    <w:p w14:paraId="0F510576" w14:textId="77777777" w:rsidR="00CC4739" w:rsidRPr="007772C4" w:rsidRDefault="00CC4739" w:rsidP="00CC4739">
      <w:pPr>
        <w:spacing w:after="0" w:line="240" w:lineRule="auto"/>
        <w:ind w:left="360"/>
        <w:jc w:val="both"/>
      </w:pPr>
    </w:p>
    <w:p w14:paraId="08DCC799" w14:textId="4801C9DC" w:rsidR="00952BFD" w:rsidRPr="007772C4" w:rsidRDefault="00952BFD" w:rsidP="00E579DA">
      <w:pPr>
        <w:spacing w:after="0" w:line="240" w:lineRule="auto"/>
        <w:ind w:left="360"/>
        <w:jc w:val="both"/>
        <w:rPr>
          <w:b/>
          <w:bCs/>
          <w:color w:val="188E96"/>
        </w:rPr>
      </w:pPr>
      <w:r w:rsidRPr="007772C4">
        <w:rPr>
          <w:b/>
          <w:bCs/>
          <w:color w:val="188E96"/>
        </w:rPr>
        <w:t>Aspectos Susceptibles de Mejora</w:t>
      </w:r>
    </w:p>
    <w:p w14:paraId="18E1DF53" w14:textId="2DAF008D" w:rsidR="00952BFD" w:rsidRPr="007772C4" w:rsidRDefault="00C9421F" w:rsidP="00DD2229">
      <w:pPr>
        <w:pStyle w:val="Prrafodelista"/>
        <w:numPr>
          <w:ilvl w:val="0"/>
          <w:numId w:val="42"/>
        </w:numPr>
        <w:spacing w:after="0" w:line="240" w:lineRule="auto"/>
        <w:jc w:val="both"/>
      </w:pPr>
      <w:r w:rsidRPr="007772C4">
        <w:t xml:space="preserve">SDIFO </w:t>
      </w:r>
      <w:r w:rsidR="008E65C0" w:rsidRPr="007772C4">
        <w:t>-</w:t>
      </w:r>
      <w:r w:rsidRPr="007772C4">
        <w:t xml:space="preserve"> INJEO.</w:t>
      </w:r>
      <w:r w:rsidR="00EE3C79">
        <w:t xml:space="preserve"> </w:t>
      </w:r>
      <w:r w:rsidR="00CF425A">
        <w:t>Revisar la posibilidad de definir metas orientadas a impulsar el desempeño, es decir,</w:t>
      </w:r>
      <w:r w:rsidR="00C56D97">
        <w:t xml:space="preserve"> con un nivel esperado de mejoría,</w:t>
      </w:r>
      <w:r w:rsidR="00CF425A">
        <w:t xml:space="preserve"> tomando en consideración los logros obtenidos en años anteriores, así como los plazos y recursos con los que se cuenta, entre otros factores</w:t>
      </w:r>
      <w:r w:rsidR="00952BFD" w:rsidRPr="007772C4">
        <w:t>.</w:t>
      </w:r>
    </w:p>
    <w:p w14:paraId="6E4E3746" w14:textId="77777777" w:rsidR="009A1ECF" w:rsidRPr="007772C4" w:rsidRDefault="009A1ECF">
      <w:pPr>
        <w:rPr>
          <w:b/>
          <w:bCs/>
        </w:rPr>
      </w:pPr>
      <w:r w:rsidRPr="007772C4">
        <w:rPr>
          <w:b/>
          <w:bCs/>
        </w:rPr>
        <w:br w:type="page"/>
      </w:r>
    </w:p>
    <w:p w14:paraId="7188BE26" w14:textId="4893EF40" w:rsidR="002F195B" w:rsidRPr="007772C4" w:rsidRDefault="002F195B" w:rsidP="00DD2229">
      <w:pPr>
        <w:pStyle w:val="Prrafodelista"/>
        <w:numPr>
          <w:ilvl w:val="0"/>
          <w:numId w:val="43"/>
        </w:numPr>
        <w:spacing w:after="0" w:line="240" w:lineRule="auto"/>
        <w:ind w:left="284" w:hanging="295"/>
        <w:jc w:val="both"/>
        <w:rPr>
          <w:b/>
          <w:bCs/>
        </w:rPr>
      </w:pPr>
      <w:r w:rsidRPr="007772C4">
        <w:rPr>
          <w:b/>
          <w:bCs/>
        </w:rPr>
        <w:lastRenderedPageBreak/>
        <w:t>CONSISTENCIA PROGRAMÁTICA</w:t>
      </w:r>
    </w:p>
    <w:p w14:paraId="1037C9E0" w14:textId="77777777" w:rsidR="002F195B" w:rsidRPr="007772C4" w:rsidRDefault="002F195B" w:rsidP="00BB375B">
      <w:pPr>
        <w:spacing w:after="0" w:line="240" w:lineRule="auto"/>
        <w:jc w:val="both"/>
      </w:pPr>
    </w:p>
    <w:p w14:paraId="75A75988" w14:textId="56C712B7" w:rsidR="006173D8" w:rsidRPr="007772C4" w:rsidRDefault="006173D8" w:rsidP="00DD2229">
      <w:pPr>
        <w:pStyle w:val="Prrafodelista"/>
        <w:numPr>
          <w:ilvl w:val="0"/>
          <w:numId w:val="7"/>
        </w:numPr>
        <w:spacing w:after="0" w:line="240" w:lineRule="auto"/>
        <w:jc w:val="both"/>
        <w:rPr>
          <w:b/>
          <w:bCs/>
        </w:rPr>
      </w:pPr>
      <w:r w:rsidRPr="007772C4">
        <w:rPr>
          <w:b/>
          <w:bCs/>
        </w:rPr>
        <w:t>¿La modalidad presupuestaria del programa es consistente con el problema público o necesidad identificada, así como con los componentes que el programa genera y su mecanismo de intervención adoptado?</w:t>
      </w:r>
    </w:p>
    <w:p w14:paraId="288EC9A7" w14:textId="764899DC" w:rsidR="006173D8" w:rsidRPr="007772C4" w:rsidRDefault="00F341ED" w:rsidP="00F341ED">
      <w:pPr>
        <w:spacing w:after="0" w:line="240" w:lineRule="auto"/>
        <w:ind w:left="360"/>
        <w:jc w:val="both"/>
      </w:pPr>
      <w:r w:rsidRPr="007772C4">
        <w:t>No procede valoración cuantitativa.</w:t>
      </w:r>
    </w:p>
    <w:p w14:paraId="289DDE40" w14:textId="74A8E422" w:rsidR="00F341ED" w:rsidRPr="007772C4" w:rsidRDefault="00F341ED" w:rsidP="00BB375B">
      <w:pPr>
        <w:spacing w:after="0" w:line="240" w:lineRule="auto"/>
        <w:jc w:val="both"/>
      </w:pPr>
    </w:p>
    <w:p w14:paraId="6589E5FA" w14:textId="282A4C56" w:rsidR="00BB2314" w:rsidRPr="007772C4" w:rsidRDefault="00F110F6" w:rsidP="00E579DA">
      <w:pPr>
        <w:spacing w:after="0" w:line="240" w:lineRule="auto"/>
        <w:ind w:left="349"/>
        <w:jc w:val="both"/>
        <w:rPr>
          <w:b/>
          <w:bCs/>
          <w:color w:val="188E96"/>
        </w:rPr>
      </w:pPr>
      <w:r w:rsidRPr="007772C4">
        <w:rPr>
          <w:b/>
          <w:bCs/>
          <w:color w:val="188E96"/>
        </w:rPr>
        <w:t>Justificación:</w:t>
      </w:r>
    </w:p>
    <w:p w14:paraId="75C94BD8" w14:textId="4EC62E67" w:rsidR="008A60A7" w:rsidRPr="007772C4" w:rsidRDefault="0088748D" w:rsidP="001842A2">
      <w:pPr>
        <w:spacing w:after="0" w:line="240" w:lineRule="auto"/>
        <w:ind w:left="349"/>
        <w:jc w:val="both"/>
      </w:pPr>
      <w:r w:rsidRPr="007772C4">
        <w:t xml:space="preserve">Derivado del origen de los recursos para la operación del Programa 163, Participación Comunitaria para el Desarrollo Humano con Asistencia Alimentaria, así como </w:t>
      </w:r>
      <w:r w:rsidR="00F110F6" w:rsidRPr="007772C4">
        <w:t xml:space="preserve">de </w:t>
      </w:r>
      <w:r w:rsidRPr="007772C4">
        <w:t>los avances y el cumplimiento del Proyecto Estatal Anual 2020</w:t>
      </w:r>
      <w:r w:rsidR="00F110F6" w:rsidRPr="007772C4">
        <w:t xml:space="preserve">, además de </w:t>
      </w:r>
      <w:r w:rsidRPr="007772C4">
        <w:t>la congruencia con l</w:t>
      </w:r>
      <w:r w:rsidR="00F110F6" w:rsidRPr="007772C4">
        <w:t>os Lineamientos de l</w:t>
      </w:r>
      <w:r w:rsidRPr="007772C4">
        <w:t>a Estrategia de Asistencia Social Alimentaria y Desarrollo Comunitario (EIASA</w:t>
      </w:r>
      <w:r w:rsidR="00CC4739" w:rsidRPr="007772C4">
        <w:t xml:space="preserve"> </w:t>
      </w:r>
      <w:r w:rsidRPr="007772C4">
        <w:t xml:space="preserve">DC), que operan los Sistemas Estatales DIF (SEDIF), ha sido factible generar la consistencia presupuestaria </w:t>
      </w:r>
      <w:r w:rsidR="008A60A7" w:rsidRPr="007772C4">
        <w:t xml:space="preserve">que permite atender </w:t>
      </w:r>
      <w:r w:rsidRPr="007772C4">
        <w:t>el problema público identificado.</w:t>
      </w:r>
    </w:p>
    <w:p w14:paraId="347D724F" w14:textId="77777777" w:rsidR="00407EFF" w:rsidRPr="007772C4" w:rsidRDefault="00407EFF" w:rsidP="001842A2">
      <w:pPr>
        <w:spacing w:after="0" w:line="240" w:lineRule="auto"/>
        <w:ind w:left="349"/>
        <w:jc w:val="both"/>
      </w:pPr>
    </w:p>
    <w:p w14:paraId="56ABF489" w14:textId="473417AF" w:rsidR="008A60A7" w:rsidRPr="007772C4" w:rsidRDefault="008A60A7" w:rsidP="001842A2">
      <w:pPr>
        <w:spacing w:after="0" w:line="240" w:lineRule="auto"/>
        <w:ind w:left="349"/>
        <w:jc w:val="both"/>
      </w:pPr>
      <w:r w:rsidRPr="007772C4">
        <w:t>La vinculación del Sistema DIF Estatal con los Sistemas Municipales DIF, permite contribuir en la operación de los programas alimentarios establecidos en la EIASA</w:t>
      </w:r>
      <w:r w:rsidR="00CC4739" w:rsidRPr="007772C4">
        <w:t xml:space="preserve"> </w:t>
      </w:r>
      <w:r w:rsidRPr="007772C4">
        <w:t>DC.</w:t>
      </w:r>
    </w:p>
    <w:p w14:paraId="3B87DE0E" w14:textId="77777777" w:rsidR="001842A2" w:rsidRPr="007772C4" w:rsidRDefault="001842A2" w:rsidP="001842A2">
      <w:pPr>
        <w:spacing w:after="0" w:line="240" w:lineRule="auto"/>
        <w:ind w:left="349"/>
        <w:jc w:val="both"/>
      </w:pPr>
    </w:p>
    <w:p w14:paraId="1DD1071C" w14:textId="43B62114" w:rsidR="008A60A7" w:rsidRPr="007772C4" w:rsidRDefault="008A60A7" w:rsidP="001842A2">
      <w:pPr>
        <w:spacing w:after="0" w:line="240" w:lineRule="auto"/>
        <w:ind w:left="349"/>
        <w:jc w:val="both"/>
      </w:pPr>
      <w:r w:rsidRPr="007772C4">
        <w:t>Se cuenta con el recurso federal proveniente del Ramo 33, Fondo de Aportaciones Múltiples- Asistencia Social</w:t>
      </w:r>
      <w:r w:rsidR="00892E00" w:rsidRPr="007772C4">
        <w:t xml:space="preserve"> (FAM AS)</w:t>
      </w:r>
      <w:r w:rsidRPr="007772C4">
        <w:t>, misma que se destina exclusivamente a la adquisición de insumos alimentarios.</w:t>
      </w:r>
    </w:p>
    <w:p w14:paraId="57B5BB67" w14:textId="736A7E54" w:rsidR="001842A2" w:rsidRPr="007772C4" w:rsidRDefault="001842A2" w:rsidP="001842A2">
      <w:pPr>
        <w:spacing w:after="0" w:line="240" w:lineRule="auto"/>
        <w:ind w:left="349"/>
        <w:jc w:val="both"/>
      </w:pPr>
    </w:p>
    <w:p w14:paraId="7FD94AE6" w14:textId="0F83B6F7" w:rsidR="000C2CC0" w:rsidRPr="007772C4" w:rsidRDefault="000C2CC0" w:rsidP="000C2CC0">
      <w:pPr>
        <w:spacing w:after="0" w:line="240" w:lineRule="auto"/>
        <w:ind w:left="349"/>
        <w:jc w:val="both"/>
      </w:pPr>
      <w:r w:rsidRPr="007772C4">
        <w:t>Conforme a las Fichas de Programas 2021 publicadas en el Portal de Transparencia Presupuestaria del Gobierno del Estado, el P</w:t>
      </w:r>
      <w:r w:rsidR="00537FFA">
        <w:t>rograma</w:t>
      </w:r>
      <w:r w:rsidRPr="007772C4">
        <w:t xml:space="preserve"> se encuentra clasificado como “Prestación de Servicios Públicos” dentro de la Clasificación Programática CONAC, correspondiente a la modalidad presupuestaria “E”. </w:t>
      </w:r>
    </w:p>
    <w:p w14:paraId="4E1B4467" w14:textId="77777777" w:rsidR="000C2CC0" w:rsidRPr="007772C4" w:rsidRDefault="000C2CC0" w:rsidP="000C2CC0">
      <w:pPr>
        <w:spacing w:after="0" w:line="240" w:lineRule="auto"/>
        <w:ind w:left="349"/>
        <w:jc w:val="both"/>
      </w:pPr>
    </w:p>
    <w:p w14:paraId="071BFE29" w14:textId="77777777" w:rsidR="000C2CC0" w:rsidRPr="007772C4" w:rsidRDefault="000C2CC0" w:rsidP="000C2CC0">
      <w:pPr>
        <w:spacing w:after="0" w:line="240" w:lineRule="auto"/>
        <w:ind w:left="349"/>
        <w:jc w:val="both"/>
      </w:pPr>
      <w:r w:rsidRPr="007772C4">
        <w:t xml:space="preserve">Por otra parte, en el Árbol de Problemas se define el problema que se busca atender, siendo el </w:t>
      </w:r>
      <w:r w:rsidRPr="007772C4">
        <w:rPr>
          <w:i/>
          <w:iCs/>
        </w:rPr>
        <w:t>“Aumento en el nivel de carencias por acceso a la alimentación de las personas en condición de pobreza en el Estado”</w:t>
      </w:r>
      <w:r w:rsidRPr="007772C4">
        <w:t>.</w:t>
      </w:r>
    </w:p>
    <w:p w14:paraId="57F21D18" w14:textId="77777777" w:rsidR="000C2CC0" w:rsidRPr="007772C4" w:rsidRDefault="000C2CC0" w:rsidP="000C2CC0">
      <w:pPr>
        <w:spacing w:after="0" w:line="240" w:lineRule="auto"/>
        <w:ind w:left="349"/>
        <w:jc w:val="both"/>
      </w:pPr>
    </w:p>
    <w:p w14:paraId="7E531661" w14:textId="77777777" w:rsidR="000C2CC0" w:rsidRPr="007772C4" w:rsidRDefault="000C2CC0" w:rsidP="000C2CC0">
      <w:pPr>
        <w:spacing w:after="0" w:line="240" w:lineRule="auto"/>
        <w:ind w:left="349"/>
        <w:jc w:val="both"/>
      </w:pPr>
      <w:r w:rsidRPr="007772C4">
        <w:t>Para atender este problema el Sistema DIF Oaxaca e INJEO consideran los siguientes apoyos (Componentes):</w:t>
      </w:r>
    </w:p>
    <w:p w14:paraId="548E8052" w14:textId="283B770E" w:rsidR="000C2CC0" w:rsidRPr="007772C4" w:rsidRDefault="000C2CC0" w:rsidP="00DD2229">
      <w:pPr>
        <w:pStyle w:val="Prrafodelista"/>
        <w:numPr>
          <w:ilvl w:val="0"/>
          <w:numId w:val="161"/>
        </w:numPr>
        <w:spacing w:after="0" w:line="240" w:lineRule="auto"/>
        <w:ind w:left="851"/>
        <w:jc w:val="both"/>
      </w:pPr>
      <w:r w:rsidRPr="007772C4">
        <w:t>Acciones de gestión para la participación comunitaria para el desarrollo humano con asistencia alimentaria.</w:t>
      </w:r>
    </w:p>
    <w:p w14:paraId="79DDB801" w14:textId="01F99C57" w:rsidR="000C2CC0" w:rsidRPr="007772C4" w:rsidRDefault="000C2CC0" w:rsidP="00DD2229">
      <w:pPr>
        <w:pStyle w:val="Prrafodelista"/>
        <w:numPr>
          <w:ilvl w:val="0"/>
          <w:numId w:val="161"/>
        </w:numPr>
        <w:spacing w:after="0" w:line="240" w:lineRule="auto"/>
        <w:ind w:left="851"/>
        <w:jc w:val="both"/>
      </w:pPr>
      <w:r w:rsidRPr="007772C4">
        <w:t>Cocinas comedor nutricionales instaladas.</w:t>
      </w:r>
    </w:p>
    <w:p w14:paraId="49E905FC" w14:textId="220C3EBD" w:rsidR="000C2CC0" w:rsidRPr="007772C4" w:rsidRDefault="000C2CC0" w:rsidP="00DD2229">
      <w:pPr>
        <w:pStyle w:val="Prrafodelista"/>
        <w:numPr>
          <w:ilvl w:val="0"/>
          <w:numId w:val="161"/>
        </w:numPr>
        <w:spacing w:after="0" w:line="240" w:lineRule="auto"/>
        <w:ind w:left="851"/>
        <w:jc w:val="both"/>
      </w:pPr>
      <w:r w:rsidRPr="007772C4">
        <w:t>Asistencia alimentaria a sujetos vulnerables otorgadas.</w:t>
      </w:r>
    </w:p>
    <w:p w14:paraId="0B9765B3" w14:textId="5AF54FFC" w:rsidR="000C2CC0" w:rsidRPr="007772C4" w:rsidRDefault="000C2CC0" w:rsidP="00DD2229">
      <w:pPr>
        <w:pStyle w:val="Prrafodelista"/>
        <w:numPr>
          <w:ilvl w:val="0"/>
          <w:numId w:val="161"/>
        </w:numPr>
        <w:spacing w:after="0" w:line="240" w:lineRule="auto"/>
        <w:ind w:left="851"/>
        <w:jc w:val="both"/>
      </w:pPr>
      <w:r w:rsidRPr="007772C4">
        <w:t>Comedores para jóvenes instalados.</w:t>
      </w:r>
    </w:p>
    <w:p w14:paraId="4A252CA3" w14:textId="77777777" w:rsidR="000C2CC0" w:rsidRPr="007772C4" w:rsidRDefault="000C2CC0" w:rsidP="000C2CC0">
      <w:pPr>
        <w:spacing w:after="0" w:line="240" w:lineRule="auto"/>
        <w:ind w:left="349"/>
        <w:jc w:val="both"/>
      </w:pPr>
    </w:p>
    <w:p w14:paraId="0F2E544A" w14:textId="0C607DD0" w:rsidR="000C2CC0" w:rsidRPr="007772C4" w:rsidRDefault="000C2CC0" w:rsidP="000C2CC0">
      <w:pPr>
        <w:spacing w:after="0" w:line="240" w:lineRule="auto"/>
        <w:ind w:left="349"/>
        <w:jc w:val="both"/>
      </w:pPr>
      <w:r w:rsidRPr="007772C4">
        <w:t xml:space="preserve">En este sentido, se considera que la modalidad presupuestaria coincide con la naturaleza del problema </w:t>
      </w:r>
      <w:r w:rsidR="00C9421F" w:rsidRPr="007772C4">
        <w:t>identificado,</w:t>
      </w:r>
      <w:r w:rsidRPr="007772C4">
        <w:t xml:space="preserve"> así como con los apoyos del </w:t>
      </w:r>
      <w:r w:rsidR="00B42A58">
        <w:t>Programa</w:t>
      </w:r>
      <w:r w:rsidRPr="007772C4">
        <w:t xml:space="preserve"> ya que se correlacionan con las funciones de desarrollo social, una de las tres finalidades que integran la modalidad presupuestaria “E”, de igual manera, se busca incidir principalmente en la reducción de la carencia por acceso a la alimentación de las personas en condición de pobreza del Estado.</w:t>
      </w:r>
    </w:p>
    <w:p w14:paraId="7F646402" w14:textId="77777777" w:rsidR="000C2CC0" w:rsidRPr="007772C4" w:rsidRDefault="000C2CC0" w:rsidP="000C2CC0">
      <w:pPr>
        <w:spacing w:after="0" w:line="240" w:lineRule="auto"/>
        <w:ind w:left="349"/>
        <w:jc w:val="both"/>
      </w:pPr>
    </w:p>
    <w:p w14:paraId="3BB816E4" w14:textId="77777777" w:rsidR="00537FFA" w:rsidRPr="00537FFA" w:rsidRDefault="00537FFA" w:rsidP="00537FFA">
      <w:pPr>
        <w:spacing w:after="0" w:line="240" w:lineRule="auto"/>
        <w:ind w:left="349"/>
        <w:jc w:val="both"/>
        <w:rPr>
          <w:b/>
          <w:bCs/>
          <w:color w:val="188E96"/>
        </w:rPr>
      </w:pPr>
      <w:r w:rsidRPr="00537FFA">
        <w:rPr>
          <w:b/>
          <w:bCs/>
          <w:color w:val="188E96"/>
        </w:rPr>
        <w:t>Aspectos Susceptibles de Mejora</w:t>
      </w:r>
    </w:p>
    <w:p w14:paraId="577D6004" w14:textId="6B144C0B" w:rsidR="000C2CC0" w:rsidRPr="007772C4" w:rsidRDefault="00537FFA" w:rsidP="00DD2229">
      <w:pPr>
        <w:pStyle w:val="Prrafodelista"/>
        <w:numPr>
          <w:ilvl w:val="0"/>
          <w:numId w:val="42"/>
        </w:numPr>
        <w:spacing w:after="0" w:line="240" w:lineRule="auto"/>
        <w:jc w:val="both"/>
      </w:pPr>
      <w:r>
        <w:t>No existen para esta pregunta</w:t>
      </w:r>
      <w:r w:rsidR="000C2CC0" w:rsidRPr="007772C4">
        <w:t>.</w:t>
      </w:r>
    </w:p>
    <w:p w14:paraId="0038026B" w14:textId="77777777" w:rsidR="00407EFF" w:rsidRPr="007772C4" w:rsidRDefault="00407EFF" w:rsidP="00BB375B">
      <w:pPr>
        <w:spacing w:after="0" w:line="240" w:lineRule="auto"/>
        <w:jc w:val="both"/>
      </w:pPr>
    </w:p>
    <w:p w14:paraId="50AD42B4" w14:textId="77777777" w:rsidR="009A1ECF" w:rsidRPr="007772C4" w:rsidRDefault="009A1ECF">
      <w:pPr>
        <w:rPr>
          <w:b/>
          <w:bCs/>
        </w:rPr>
      </w:pPr>
      <w:r w:rsidRPr="007772C4">
        <w:rPr>
          <w:b/>
          <w:bCs/>
        </w:rPr>
        <w:br w:type="page"/>
      </w:r>
    </w:p>
    <w:p w14:paraId="5AEE75A5" w14:textId="49AB6E24" w:rsidR="002F195B" w:rsidRPr="007772C4" w:rsidRDefault="002F195B" w:rsidP="00DD2229">
      <w:pPr>
        <w:pStyle w:val="Prrafodelista"/>
        <w:numPr>
          <w:ilvl w:val="0"/>
          <w:numId w:val="43"/>
        </w:numPr>
        <w:spacing w:after="0" w:line="240" w:lineRule="auto"/>
        <w:ind w:left="284" w:hanging="295"/>
        <w:jc w:val="both"/>
        <w:rPr>
          <w:b/>
          <w:bCs/>
        </w:rPr>
      </w:pPr>
      <w:r w:rsidRPr="007772C4">
        <w:rPr>
          <w:b/>
          <w:bCs/>
        </w:rPr>
        <w:lastRenderedPageBreak/>
        <w:t>ANÁLISIS DE POSIBLES COMPLEMENTARIEDADES Y COINCIDENCIAS CON OTROS PROGRAMAS</w:t>
      </w:r>
    </w:p>
    <w:p w14:paraId="7DC869F2" w14:textId="77777777" w:rsidR="002F195B" w:rsidRPr="007772C4" w:rsidRDefault="002F195B" w:rsidP="00BB375B">
      <w:pPr>
        <w:spacing w:after="0" w:line="240" w:lineRule="auto"/>
        <w:jc w:val="both"/>
      </w:pPr>
    </w:p>
    <w:p w14:paraId="4907FF7B" w14:textId="214C97E2" w:rsidR="006173D8" w:rsidRPr="007772C4" w:rsidRDefault="006173D8" w:rsidP="00DD2229">
      <w:pPr>
        <w:pStyle w:val="Prrafodelista"/>
        <w:numPr>
          <w:ilvl w:val="0"/>
          <w:numId w:val="7"/>
        </w:numPr>
        <w:spacing w:after="0" w:line="240" w:lineRule="auto"/>
        <w:jc w:val="both"/>
        <w:rPr>
          <w:b/>
          <w:bCs/>
        </w:rPr>
      </w:pPr>
      <w:r w:rsidRPr="007772C4">
        <w:rPr>
          <w:b/>
          <w:bCs/>
        </w:rPr>
        <w:t>¿Con cuáles programas estatales o de otros niveles de gobierno y en qué aspectos el programa evaluado podría tener complementariedad y/o coincidencias?</w:t>
      </w:r>
    </w:p>
    <w:p w14:paraId="4959D4D4" w14:textId="77777777" w:rsidR="00F341ED" w:rsidRPr="007772C4" w:rsidRDefault="00F341ED" w:rsidP="00F341ED">
      <w:pPr>
        <w:spacing w:after="0" w:line="240" w:lineRule="auto"/>
        <w:ind w:left="360"/>
        <w:jc w:val="both"/>
      </w:pPr>
      <w:r w:rsidRPr="007772C4">
        <w:t>No procede valoración cuantitativa.</w:t>
      </w:r>
    </w:p>
    <w:p w14:paraId="3699E7AE" w14:textId="126B7187" w:rsidR="00F341ED" w:rsidRPr="007772C4" w:rsidRDefault="00F341ED" w:rsidP="00690362">
      <w:pPr>
        <w:spacing w:after="0" w:line="240" w:lineRule="auto"/>
        <w:jc w:val="both"/>
      </w:pPr>
    </w:p>
    <w:p w14:paraId="17AF8299" w14:textId="238DE516" w:rsidR="00690362" w:rsidRPr="007772C4" w:rsidRDefault="00F110F6" w:rsidP="00630EB5">
      <w:pPr>
        <w:spacing w:after="0" w:line="240" w:lineRule="auto"/>
        <w:ind w:left="284"/>
        <w:jc w:val="both"/>
        <w:rPr>
          <w:b/>
          <w:bCs/>
          <w:color w:val="188E96"/>
        </w:rPr>
      </w:pPr>
      <w:r w:rsidRPr="007772C4">
        <w:rPr>
          <w:b/>
          <w:bCs/>
          <w:color w:val="188E96"/>
        </w:rPr>
        <w:t>Justificación:</w:t>
      </w:r>
    </w:p>
    <w:p w14:paraId="10CD9D85" w14:textId="51108F3D" w:rsidR="00690362" w:rsidRPr="007772C4" w:rsidRDefault="00BB3F50" w:rsidP="001842A2">
      <w:pPr>
        <w:spacing w:after="0" w:line="240" w:lineRule="auto"/>
        <w:ind w:left="284"/>
        <w:jc w:val="both"/>
        <w:rPr>
          <w:rFonts w:cstheme="minorHAnsi"/>
        </w:rPr>
      </w:pPr>
      <w:r w:rsidRPr="007772C4">
        <w:rPr>
          <w:rFonts w:cstheme="minorHAnsi"/>
        </w:rPr>
        <w:t xml:space="preserve">En este momento, no existe dentro de la administración estatal un programa similar al evaluado en </w:t>
      </w:r>
      <w:r w:rsidR="00B3765F" w:rsidRPr="00E0510B">
        <w:rPr>
          <w:rFonts w:cstheme="minorHAnsi"/>
        </w:rPr>
        <w:t>el presente informe</w:t>
      </w:r>
      <w:r w:rsidR="005B2B9A" w:rsidRPr="007772C4">
        <w:rPr>
          <w:rFonts w:cstheme="minorHAnsi"/>
        </w:rPr>
        <w:t>, que atienda situaciones de carencia por acceso a la alimentación.</w:t>
      </w:r>
    </w:p>
    <w:p w14:paraId="7D9EF333" w14:textId="55E4D94C" w:rsidR="00407EFF" w:rsidRPr="007772C4" w:rsidRDefault="00407EFF" w:rsidP="001842A2">
      <w:pPr>
        <w:spacing w:after="0" w:line="240" w:lineRule="auto"/>
        <w:ind w:left="284"/>
        <w:jc w:val="both"/>
        <w:rPr>
          <w:rFonts w:cstheme="minorHAnsi"/>
        </w:rPr>
      </w:pPr>
    </w:p>
    <w:p w14:paraId="31A0974F" w14:textId="374B34F7" w:rsidR="000C2CC0" w:rsidRPr="007772C4" w:rsidRDefault="000C2CC0" w:rsidP="000C2CC0">
      <w:pPr>
        <w:spacing w:after="0" w:line="240" w:lineRule="auto"/>
        <w:ind w:left="284"/>
        <w:jc w:val="both"/>
        <w:rPr>
          <w:rFonts w:cstheme="minorHAnsi"/>
        </w:rPr>
      </w:pPr>
      <w:r w:rsidRPr="007772C4">
        <w:rPr>
          <w:rFonts w:cstheme="minorHAnsi"/>
        </w:rPr>
        <w:t xml:space="preserve">A partir de la búsqueda y análisis realizado a las MIR 2021 estatales y federales se identifica coincidencias con el </w:t>
      </w:r>
      <w:r w:rsidR="00B42A58">
        <w:rPr>
          <w:rFonts w:cstheme="minorHAnsi"/>
        </w:rPr>
        <w:t>Programa</w:t>
      </w:r>
      <w:r w:rsidRPr="007772C4">
        <w:rPr>
          <w:rFonts w:cstheme="minorHAnsi"/>
        </w:rPr>
        <w:t xml:space="preserve"> federal I006 FAM Asistencia Social que tiene como Unidad Responsable 416-Dirección General de Programación y Presupuesto A.</w:t>
      </w:r>
    </w:p>
    <w:p w14:paraId="78D97DC0" w14:textId="77777777" w:rsidR="000C2CC0" w:rsidRPr="007772C4" w:rsidRDefault="000C2CC0" w:rsidP="000C2CC0">
      <w:pPr>
        <w:spacing w:after="0" w:line="240" w:lineRule="auto"/>
        <w:ind w:left="284"/>
        <w:jc w:val="both"/>
        <w:rPr>
          <w:rFonts w:cstheme="minorHAnsi"/>
        </w:rPr>
      </w:pPr>
    </w:p>
    <w:p w14:paraId="4ABA169A" w14:textId="6CFA4020" w:rsidR="000C2CC0" w:rsidRPr="007772C4" w:rsidRDefault="000C2CC0" w:rsidP="000C2CC0">
      <w:pPr>
        <w:spacing w:after="0" w:line="240" w:lineRule="auto"/>
        <w:ind w:left="284"/>
        <w:jc w:val="both"/>
        <w:rPr>
          <w:rFonts w:cstheme="minorHAnsi"/>
        </w:rPr>
      </w:pPr>
      <w:r w:rsidRPr="007772C4">
        <w:rPr>
          <w:rFonts w:cstheme="minorHAnsi"/>
        </w:rPr>
        <w:t>Lo anterior, toda vez que este fondo ministra recursos a la asistencia social, que comprende el otorgamiento de desayunos escolares, apoyos alimentarios y de asistencia social con base en lo señalado en la Ley de Asistencia Social, dirigidos a Niñas, niños y adolescentes de los planteles oficiales del Sistema Educativo Nacional, mujeres embarazadas y en periodo de lactancia, así como niñas y niños de seis meses a dos años de edad, menores de dos a cinco años no escolarizados, sujetos con carencia alimentaria   y en situación de vulnerabil</w:t>
      </w:r>
      <w:r w:rsidR="0024142D" w:rsidRPr="007772C4">
        <w:rPr>
          <w:rFonts w:cstheme="minorHAnsi"/>
        </w:rPr>
        <w:t>i</w:t>
      </w:r>
      <w:r w:rsidRPr="007772C4">
        <w:rPr>
          <w:rFonts w:cstheme="minorHAnsi"/>
        </w:rPr>
        <w:t xml:space="preserve">dad, así como, en condiciones de emergencia, preferentemente de zonas urbanas, indígenas y marginadas que son  beneficiarios de la Estrategia Integral de Asistencia Social Alimentaria y Desarrollo Comunitario. Por lo que los recursos se asignan a programas alimentarios de la EIASA, los cuales a nivel estatal son ejecutados a través del Programa Presupuestario 163 Participación Comunitaria para el Desarrollo Humano con Asistencia Alimentaria. </w:t>
      </w:r>
    </w:p>
    <w:p w14:paraId="6001E27E" w14:textId="77777777" w:rsidR="000C2CC0" w:rsidRPr="007772C4" w:rsidRDefault="000C2CC0" w:rsidP="000C2CC0">
      <w:pPr>
        <w:spacing w:after="0" w:line="240" w:lineRule="auto"/>
        <w:ind w:left="284"/>
        <w:jc w:val="both"/>
        <w:rPr>
          <w:rFonts w:cstheme="minorHAnsi"/>
        </w:rPr>
      </w:pPr>
    </w:p>
    <w:p w14:paraId="159E8D5F" w14:textId="0BB122D1" w:rsidR="00407EFF" w:rsidRPr="007772C4" w:rsidRDefault="000C2CC0" w:rsidP="000C2CC0">
      <w:pPr>
        <w:spacing w:after="0" w:line="240" w:lineRule="auto"/>
        <w:ind w:left="284"/>
        <w:jc w:val="both"/>
        <w:rPr>
          <w:rFonts w:cstheme="minorHAnsi"/>
        </w:rPr>
      </w:pPr>
      <w:r w:rsidRPr="007772C4">
        <w:rPr>
          <w:rFonts w:cstheme="minorHAnsi"/>
        </w:rPr>
        <w:t>En este sentido, se observa que los objetivos con similares, atienden a la misma población objetivo y otorgan apoyos similares o iguales</w:t>
      </w:r>
    </w:p>
    <w:p w14:paraId="25916E2A" w14:textId="573C0A9D" w:rsidR="0024142D" w:rsidRPr="007772C4" w:rsidRDefault="0024142D" w:rsidP="000C2CC0">
      <w:pPr>
        <w:spacing w:after="0" w:line="240" w:lineRule="auto"/>
        <w:ind w:left="284"/>
        <w:jc w:val="both"/>
        <w:rPr>
          <w:rFonts w:cstheme="minorHAnsi"/>
        </w:rPr>
      </w:pPr>
    </w:p>
    <w:p w14:paraId="242B488F" w14:textId="77777777" w:rsidR="0024142D" w:rsidRPr="007772C4" w:rsidRDefault="0024142D" w:rsidP="0024142D">
      <w:pPr>
        <w:spacing w:after="0" w:line="240" w:lineRule="auto"/>
        <w:ind w:left="349"/>
        <w:jc w:val="both"/>
        <w:rPr>
          <w:b/>
          <w:bCs/>
          <w:color w:val="188E96"/>
        </w:rPr>
      </w:pPr>
      <w:r w:rsidRPr="007772C4">
        <w:rPr>
          <w:b/>
          <w:bCs/>
          <w:color w:val="188E96"/>
        </w:rPr>
        <w:t>Aspectos Susceptibles de Mejora</w:t>
      </w:r>
    </w:p>
    <w:p w14:paraId="2B8B5E7B" w14:textId="4E065A16" w:rsidR="0024142D" w:rsidRPr="007772C4" w:rsidRDefault="0024142D" w:rsidP="00DD2229">
      <w:pPr>
        <w:pStyle w:val="Prrafodelista"/>
        <w:numPr>
          <w:ilvl w:val="0"/>
          <w:numId w:val="42"/>
        </w:numPr>
        <w:spacing w:after="0" w:line="240" w:lineRule="auto"/>
        <w:jc w:val="both"/>
      </w:pPr>
      <w:r w:rsidRPr="007772C4">
        <w:t>No existen para est</w:t>
      </w:r>
      <w:r w:rsidR="00C9421F" w:rsidRPr="007772C4">
        <w:t>a</w:t>
      </w:r>
      <w:r w:rsidRPr="007772C4">
        <w:t xml:space="preserve"> </w:t>
      </w:r>
      <w:r w:rsidR="00C9421F" w:rsidRPr="007772C4">
        <w:t>pregunta</w:t>
      </w:r>
      <w:r w:rsidRPr="007772C4">
        <w:t>.</w:t>
      </w:r>
    </w:p>
    <w:p w14:paraId="356FFC35" w14:textId="77777777" w:rsidR="0024142D" w:rsidRPr="007772C4" w:rsidRDefault="0024142D" w:rsidP="000C2CC0">
      <w:pPr>
        <w:spacing w:after="0" w:line="240" w:lineRule="auto"/>
        <w:ind w:left="284"/>
        <w:jc w:val="both"/>
        <w:rPr>
          <w:rFonts w:cstheme="minorHAnsi"/>
        </w:rPr>
      </w:pPr>
    </w:p>
    <w:p w14:paraId="23289613" w14:textId="73E60B5A" w:rsidR="00FC4672" w:rsidRPr="007772C4" w:rsidRDefault="00FC4672" w:rsidP="000C2CC0">
      <w:pPr>
        <w:spacing w:after="0" w:line="240" w:lineRule="auto"/>
        <w:ind w:left="284"/>
        <w:jc w:val="both"/>
        <w:rPr>
          <w:rFonts w:cstheme="minorHAnsi"/>
        </w:rPr>
      </w:pPr>
      <w:r w:rsidRPr="007772C4">
        <w:rPr>
          <w:rFonts w:cstheme="minorHAnsi"/>
        </w:rPr>
        <w:br w:type="page"/>
      </w:r>
    </w:p>
    <w:p w14:paraId="4E029E68" w14:textId="3CFA5BCC" w:rsidR="003D55B1" w:rsidRPr="007772C4" w:rsidRDefault="003D55B1"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23" w:name="_Toc92492763"/>
      <w:r w:rsidRPr="007772C4">
        <w:rPr>
          <w:rFonts w:ascii="Arial" w:hAnsi="Arial" w:cs="Arial"/>
          <w:b/>
          <w:bCs/>
          <w:color w:val="188E96"/>
          <w:sz w:val="24"/>
          <w:szCs w:val="24"/>
        </w:rPr>
        <w:lastRenderedPageBreak/>
        <w:t>Planeación y Orientación a Resultados</w:t>
      </w:r>
      <w:bookmarkEnd w:id="23"/>
    </w:p>
    <w:p w14:paraId="6AE10FE3" w14:textId="77777777" w:rsidR="003D55B1" w:rsidRPr="007772C4" w:rsidRDefault="003D55B1" w:rsidP="003D55B1">
      <w:pPr>
        <w:spacing w:after="0" w:line="240" w:lineRule="auto"/>
        <w:jc w:val="both"/>
        <w:rPr>
          <w:b/>
          <w:bCs/>
        </w:rPr>
      </w:pPr>
    </w:p>
    <w:p w14:paraId="28977C96" w14:textId="54607FD3" w:rsidR="002F195B" w:rsidRPr="007772C4" w:rsidRDefault="002F195B" w:rsidP="00DD2229">
      <w:pPr>
        <w:pStyle w:val="Prrafodelista"/>
        <w:numPr>
          <w:ilvl w:val="0"/>
          <w:numId w:val="43"/>
        </w:numPr>
        <w:spacing w:after="0" w:line="240" w:lineRule="auto"/>
        <w:ind w:left="284" w:hanging="295"/>
        <w:jc w:val="both"/>
        <w:rPr>
          <w:b/>
          <w:bCs/>
        </w:rPr>
      </w:pPr>
      <w:r w:rsidRPr="007772C4">
        <w:rPr>
          <w:b/>
          <w:bCs/>
        </w:rPr>
        <w:t>I</w:t>
      </w:r>
      <w:r w:rsidR="003D55B1" w:rsidRPr="007772C4">
        <w:rPr>
          <w:b/>
          <w:bCs/>
        </w:rPr>
        <w:t>nstrumentos de planeación</w:t>
      </w:r>
    </w:p>
    <w:p w14:paraId="6DC11B9C" w14:textId="77777777" w:rsidR="002F195B" w:rsidRPr="007772C4" w:rsidRDefault="002F195B" w:rsidP="00BB375B">
      <w:pPr>
        <w:spacing w:after="0" w:line="240" w:lineRule="auto"/>
        <w:jc w:val="both"/>
      </w:pPr>
    </w:p>
    <w:p w14:paraId="21D9E5EF" w14:textId="12770011" w:rsidR="00850475" w:rsidRPr="007772C4" w:rsidRDefault="00850475" w:rsidP="00DD2229">
      <w:pPr>
        <w:pStyle w:val="Prrafodelista"/>
        <w:numPr>
          <w:ilvl w:val="0"/>
          <w:numId w:val="7"/>
        </w:numPr>
        <w:spacing w:after="0" w:line="240" w:lineRule="auto"/>
        <w:jc w:val="both"/>
        <w:rPr>
          <w:b/>
          <w:bCs/>
        </w:rPr>
      </w:pPr>
      <w:r w:rsidRPr="007772C4">
        <w:rPr>
          <w:b/>
          <w:bCs/>
        </w:rPr>
        <w:t>Las Unidades Responsables (coordinadora y/o participantes) del programa cuenta con un plan estratégico con las siguientes características:</w:t>
      </w:r>
    </w:p>
    <w:p w14:paraId="3F56CABB" w14:textId="60581F25" w:rsidR="00850475" w:rsidRPr="007772C4" w:rsidRDefault="00850475" w:rsidP="00DD2229">
      <w:pPr>
        <w:pStyle w:val="Prrafodelista"/>
        <w:numPr>
          <w:ilvl w:val="0"/>
          <w:numId w:val="13"/>
        </w:numPr>
        <w:spacing w:after="0" w:line="240" w:lineRule="auto"/>
        <w:jc w:val="both"/>
      </w:pPr>
      <w:r w:rsidRPr="007772C4">
        <w:t>Es resultado de ejercicios de planeación institucionalizados, es decir, sigue un procedimiento establecido en un documento oficial o institucional.</w:t>
      </w:r>
    </w:p>
    <w:p w14:paraId="7FAC37A7" w14:textId="687A9A6E" w:rsidR="00850475" w:rsidRPr="007772C4" w:rsidRDefault="00850475" w:rsidP="00DD2229">
      <w:pPr>
        <w:pStyle w:val="Prrafodelista"/>
        <w:numPr>
          <w:ilvl w:val="0"/>
          <w:numId w:val="13"/>
        </w:numPr>
        <w:spacing w:after="0" w:line="240" w:lineRule="auto"/>
        <w:jc w:val="both"/>
      </w:pPr>
      <w:r w:rsidRPr="007772C4">
        <w:t>Contempla el mediano y/o largo plazo.</w:t>
      </w:r>
    </w:p>
    <w:p w14:paraId="0CE00C10" w14:textId="2B7987EA" w:rsidR="00850475" w:rsidRPr="007772C4" w:rsidRDefault="00850475" w:rsidP="00DD2229">
      <w:pPr>
        <w:pStyle w:val="Prrafodelista"/>
        <w:numPr>
          <w:ilvl w:val="0"/>
          <w:numId w:val="13"/>
        </w:numPr>
        <w:spacing w:after="0" w:line="240" w:lineRule="auto"/>
        <w:jc w:val="both"/>
      </w:pPr>
      <w:r w:rsidRPr="007772C4">
        <w:t>Establece los resultados que quieren alcanzar, es decir, el Fin y Propósito del programa, consistente con lo establecido en la MIR.</w:t>
      </w:r>
    </w:p>
    <w:p w14:paraId="00A8E289" w14:textId="36D91F68" w:rsidR="00850475" w:rsidRPr="007772C4" w:rsidRDefault="00850475" w:rsidP="00DD2229">
      <w:pPr>
        <w:pStyle w:val="Prrafodelista"/>
        <w:numPr>
          <w:ilvl w:val="0"/>
          <w:numId w:val="13"/>
        </w:numPr>
        <w:spacing w:after="0" w:line="240" w:lineRule="auto"/>
        <w:jc w:val="both"/>
      </w:pPr>
      <w:r w:rsidRPr="007772C4">
        <w:t>Cuenta con indicadores para medir los avances en el logro de sus resultados.</w:t>
      </w:r>
    </w:p>
    <w:p w14:paraId="1F6D4B81" w14:textId="74B41055" w:rsidR="005B2B9A" w:rsidRPr="007772C4" w:rsidRDefault="005B2B9A" w:rsidP="005B2B9A">
      <w:pPr>
        <w:spacing w:after="0" w:line="240" w:lineRule="auto"/>
        <w:jc w:val="both"/>
      </w:pPr>
    </w:p>
    <w:p w14:paraId="3AE37554" w14:textId="4E33E884" w:rsidR="003D4B95" w:rsidRPr="007772C4" w:rsidRDefault="003D4B95" w:rsidP="003D4B95">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5B2B9A" w:rsidRPr="007772C4" w14:paraId="750FDC3B" w14:textId="77777777" w:rsidTr="00CC4739">
        <w:trPr>
          <w:cantSplit/>
          <w:jc w:val="center"/>
        </w:trPr>
        <w:tc>
          <w:tcPr>
            <w:tcW w:w="855" w:type="dxa"/>
            <w:tcBorders>
              <w:bottom w:val="single" w:sz="4" w:space="0" w:color="auto"/>
            </w:tcBorders>
            <w:shd w:val="clear" w:color="auto" w:fill="D9D9D9" w:themeFill="background1" w:themeFillShade="D9"/>
          </w:tcPr>
          <w:p w14:paraId="08181EE3" w14:textId="77777777" w:rsidR="005B2B9A" w:rsidRPr="007772C4" w:rsidRDefault="005B2B9A" w:rsidP="003D4B95">
            <w:pPr>
              <w:jc w:val="center"/>
              <w:rPr>
                <w:b/>
                <w:bCs/>
              </w:rPr>
            </w:pPr>
            <w:r w:rsidRPr="007772C4">
              <w:rPr>
                <w:b/>
                <w:bCs/>
              </w:rPr>
              <w:t>Nivel</w:t>
            </w:r>
          </w:p>
        </w:tc>
        <w:tc>
          <w:tcPr>
            <w:tcW w:w="8232" w:type="dxa"/>
            <w:tcBorders>
              <w:bottom w:val="single" w:sz="4" w:space="0" w:color="auto"/>
            </w:tcBorders>
            <w:shd w:val="clear" w:color="auto" w:fill="D9D9D9" w:themeFill="background1" w:themeFillShade="D9"/>
          </w:tcPr>
          <w:p w14:paraId="20659B9F" w14:textId="77777777" w:rsidR="005B2B9A" w:rsidRPr="007772C4" w:rsidRDefault="005B2B9A" w:rsidP="003D4B95">
            <w:pPr>
              <w:jc w:val="center"/>
              <w:rPr>
                <w:b/>
                <w:bCs/>
              </w:rPr>
            </w:pPr>
            <w:r w:rsidRPr="007772C4">
              <w:rPr>
                <w:b/>
                <w:bCs/>
              </w:rPr>
              <w:t>Criterios</w:t>
            </w:r>
          </w:p>
        </w:tc>
      </w:tr>
      <w:tr w:rsidR="005B2B9A" w:rsidRPr="007772C4" w14:paraId="7701E2D3" w14:textId="77777777" w:rsidTr="00CC4739">
        <w:trPr>
          <w:cantSplit/>
          <w:jc w:val="center"/>
        </w:trPr>
        <w:tc>
          <w:tcPr>
            <w:tcW w:w="855" w:type="dxa"/>
            <w:tcBorders>
              <w:top w:val="single" w:sz="4" w:space="0" w:color="auto"/>
            </w:tcBorders>
            <w:vAlign w:val="center"/>
          </w:tcPr>
          <w:p w14:paraId="7C80A97C" w14:textId="77777777" w:rsidR="005B2B9A" w:rsidRPr="007772C4" w:rsidRDefault="005B2B9A" w:rsidP="009C1F9A">
            <w:pPr>
              <w:jc w:val="center"/>
              <w:rPr>
                <w:b/>
                <w:bCs/>
              </w:rPr>
            </w:pPr>
            <w:r w:rsidRPr="007772C4">
              <w:rPr>
                <w:b/>
                <w:bCs/>
              </w:rPr>
              <w:t>4</w:t>
            </w:r>
          </w:p>
        </w:tc>
        <w:tc>
          <w:tcPr>
            <w:tcW w:w="8232" w:type="dxa"/>
            <w:tcBorders>
              <w:top w:val="single" w:sz="4" w:space="0" w:color="auto"/>
            </w:tcBorders>
          </w:tcPr>
          <w:p w14:paraId="6EF2E32B" w14:textId="5C20112C" w:rsidR="005B2B9A" w:rsidRPr="007772C4" w:rsidRDefault="005B2B9A" w:rsidP="00DD2229">
            <w:pPr>
              <w:pStyle w:val="Prrafodelista"/>
              <w:numPr>
                <w:ilvl w:val="0"/>
                <w:numId w:val="36"/>
              </w:numPr>
              <w:ind w:left="316"/>
              <w:jc w:val="both"/>
            </w:pPr>
            <w:r w:rsidRPr="007772C4">
              <w:rPr>
                <w:spacing w:val="-1"/>
              </w:rPr>
              <w:t>El plan estratégico tiene todas las características establecidas.</w:t>
            </w:r>
          </w:p>
        </w:tc>
      </w:tr>
    </w:tbl>
    <w:p w14:paraId="1E67C2BF" w14:textId="77777777" w:rsidR="005B2B9A" w:rsidRPr="007772C4" w:rsidRDefault="005B2B9A" w:rsidP="005B2B9A">
      <w:pPr>
        <w:spacing w:after="0" w:line="240" w:lineRule="auto"/>
        <w:jc w:val="both"/>
      </w:pPr>
    </w:p>
    <w:p w14:paraId="0DA6EA3D" w14:textId="4CE115AE" w:rsidR="005B2B9A" w:rsidRPr="007772C4" w:rsidRDefault="005A13F7" w:rsidP="00E579DA">
      <w:pPr>
        <w:spacing w:after="0" w:line="240" w:lineRule="auto"/>
        <w:ind w:left="360"/>
        <w:jc w:val="both"/>
        <w:rPr>
          <w:b/>
          <w:bCs/>
          <w:color w:val="188E96"/>
        </w:rPr>
      </w:pPr>
      <w:r w:rsidRPr="007772C4">
        <w:rPr>
          <w:b/>
          <w:bCs/>
          <w:color w:val="188E96"/>
        </w:rPr>
        <w:t>Justificación:</w:t>
      </w:r>
    </w:p>
    <w:p w14:paraId="5471640A" w14:textId="20D2ED9A" w:rsidR="0024711E" w:rsidRPr="007772C4" w:rsidRDefault="00350076" w:rsidP="0024711E">
      <w:pPr>
        <w:spacing w:after="0" w:line="240" w:lineRule="auto"/>
        <w:ind w:left="360"/>
        <w:jc w:val="both"/>
      </w:pPr>
      <w:r w:rsidRPr="007772C4">
        <w:rPr>
          <w:rFonts w:cstheme="minorHAnsi"/>
        </w:rPr>
        <w:t>La UR cuenta con un documento denominado Plan Estratégico Institucional (PEI) 2020-2022</w:t>
      </w:r>
      <w:r w:rsidR="0024711E" w:rsidRPr="007772C4">
        <w:rPr>
          <w:rFonts w:cstheme="minorHAnsi"/>
        </w:rPr>
        <w:t>, el cual e</w:t>
      </w:r>
      <w:r w:rsidR="0024711E" w:rsidRPr="007772C4">
        <w:t>s resultado de ejercicios de planeación institucionalizados, por lo que sigue un procedimiento establecido en un documento oficial o institucional.</w:t>
      </w:r>
    </w:p>
    <w:p w14:paraId="434C397A" w14:textId="1D17BF9B" w:rsidR="00350076" w:rsidRPr="007772C4" w:rsidRDefault="00350076" w:rsidP="0024711E">
      <w:pPr>
        <w:spacing w:after="0" w:line="240" w:lineRule="auto"/>
        <w:ind w:left="349"/>
        <w:jc w:val="both"/>
        <w:rPr>
          <w:rFonts w:cstheme="minorHAnsi"/>
        </w:rPr>
      </w:pPr>
    </w:p>
    <w:p w14:paraId="5E45E3AC" w14:textId="76BF7D19" w:rsidR="00350076" w:rsidRPr="007772C4" w:rsidRDefault="00350076" w:rsidP="00BB2779">
      <w:pPr>
        <w:spacing w:after="0" w:line="240" w:lineRule="auto"/>
        <w:ind w:left="349"/>
        <w:jc w:val="both"/>
        <w:rPr>
          <w:rFonts w:cstheme="minorHAnsi"/>
        </w:rPr>
      </w:pPr>
      <w:r w:rsidRPr="007772C4">
        <w:rPr>
          <w:rFonts w:cstheme="minorHAnsi"/>
        </w:rPr>
        <w:t>Para su elaboración se analizaron las condiciones socioeconómicas que presentan los diferentes grupos sociales, como son: niñas, niños y adolescentes; personas mayores; personas con discapacidad; personas en situación de pobreza y personas que presentan carencia por acceso a la alimentación.</w:t>
      </w:r>
    </w:p>
    <w:p w14:paraId="2B2F16D4" w14:textId="77777777" w:rsidR="00BB2779" w:rsidRPr="007772C4" w:rsidRDefault="00BB2779" w:rsidP="00BB2779">
      <w:pPr>
        <w:spacing w:after="0" w:line="240" w:lineRule="auto"/>
        <w:ind w:left="349"/>
        <w:jc w:val="both"/>
        <w:rPr>
          <w:rFonts w:cstheme="minorHAnsi"/>
        </w:rPr>
      </w:pPr>
    </w:p>
    <w:p w14:paraId="090F727A" w14:textId="23CC347F" w:rsidR="00350076" w:rsidRPr="007772C4" w:rsidRDefault="00350076" w:rsidP="00BB2779">
      <w:pPr>
        <w:spacing w:after="0" w:line="240" w:lineRule="auto"/>
        <w:ind w:left="349"/>
        <w:jc w:val="both"/>
        <w:rPr>
          <w:rFonts w:cstheme="minorHAnsi"/>
        </w:rPr>
      </w:pPr>
      <w:r w:rsidRPr="007772C4">
        <w:rPr>
          <w:rFonts w:cstheme="minorHAnsi"/>
        </w:rPr>
        <w:t>Está integrado por el diagnóstico de vulnerabilidad, identificación de fortalezas, debilidades, oportunidades y amenazas que permiten establecer la situación actual de la Institución, además de plantear la estrategia general que defina la ruta a seguir para contribuir en la disminución de la desigualdad y las carencias sociales</w:t>
      </w:r>
      <w:r w:rsidR="0050532D" w:rsidRPr="007772C4">
        <w:rPr>
          <w:rFonts w:cstheme="minorHAnsi"/>
        </w:rPr>
        <w:t xml:space="preserve"> y</w:t>
      </w:r>
      <w:r w:rsidRPr="007772C4">
        <w:rPr>
          <w:rFonts w:cstheme="minorHAnsi"/>
        </w:rPr>
        <w:t xml:space="preserve"> sirv</w:t>
      </w:r>
      <w:r w:rsidR="0050532D" w:rsidRPr="007772C4">
        <w:rPr>
          <w:rFonts w:cstheme="minorHAnsi"/>
        </w:rPr>
        <w:t>e</w:t>
      </w:r>
      <w:r w:rsidR="003D4B95" w:rsidRPr="007772C4">
        <w:rPr>
          <w:rFonts w:cstheme="minorHAnsi"/>
        </w:rPr>
        <w:t>,</w:t>
      </w:r>
      <w:r w:rsidRPr="007772C4">
        <w:rPr>
          <w:rFonts w:cstheme="minorHAnsi"/>
        </w:rPr>
        <w:t xml:space="preserve"> además, como un instrumento de planeación que consider</w:t>
      </w:r>
      <w:r w:rsidR="00F0251A">
        <w:rPr>
          <w:rFonts w:cstheme="minorHAnsi"/>
        </w:rPr>
        <w:t>ó</w:t>
      </w:r>
      <w:r w:rsidRPr="007772C4">
        <w:rPr>
          <w:rFonts w:cstheme="minorHAnsi"/>
        </w:rPr>
        <w:t xml:space="preserve"> acciones </w:t>
      </w:r>
      <w:r w:rsidR="00BB2779" w:rsidRPr="007772C4">
        <w:rPr>
          <w:rFonts w:cstheme="minorHAnsi"/>
        </w:rPr>
        <w:t xml:space="preserve">a </w:t>
      </w:r>
      <w:r w:rsidR="00BB2779" w:rsidRPr="007772C4">
        <w:t>mediano plazo</w:t>
      </w:r>
      <w:r w:rsidRPr="007772C4">
        <w:rPr>
          <w:rFonts w:cstheme="minorHAnsi"/>
        </w:rPr>
        <w:t>.</w:t>
      </w:r>
    </w:p>
    <w:p w14:paraId="0E4484C5" w14:textId="77777777" w:rsidR="00BB2779" w:rsidRPr="007772C4" w:rsidRDefault="00BB2779" w:rsidP="00BB2779">
      <w:pPr>
        <w:spacing w:after="0" w:line="240" w:lineRule="auto"/>
        <w:ind w:left="349"/>
        <w:jc w:val="both"/>
        <w:rPr>
          <w:rFonts w:cstheme="minorHAnsi"/>
        </w:rPr>
      </w:pPr>
    </w:p>
    <w:p w14:paraId="2742656A" w14:textId="1D97F9D3" w:rsidR="0050532D" w:rsidRPr="007772C4" w:rsidRDefault="00BB2779" w:rsidP="00BB2779">
      <w:pPr>
        <w:spacing w:after="0" w:line="240" w:lineRule="auto"/>
        <w:ind w:left="360"/>
        <w:jc w:val="both"/>
        <w:rPr>
          <w:rFonts w:cstheme="minorHAnsi"/>
        </w:rPr>
      </w:pPr>
      <w:r w:rsidRPr="007772C4">
        <w:t xml:space="preserve">Los </w:t>
      </w:r>
      <w:r w:rsidR="002473EA" w:rsidRPr="007772C4">
        <w:t xml:space="preserve">resultados que quieren alcanzar, </w:t>
      </w:r>
      <w:r w:rsidRPr="007772C4">
        <w:t>con base en e</w:t>
      </w:r>
      <w:r w:rsidR="002473EA" w:rsidRPr="007772C4">
        <w:t xml:space="preserve">l Fin y Propósito del programa, </w:t>
      </w:r>
      <w:r w:rsidRPr="007772C4">
        <w:t xml:space="preserve">son </w:t>
      </w:r>
      <w:r w:rsidR="002473EA" w:rsidRPr="007772C4">
        <w:t>consistente</w:t>
      </w:r>
      <w:r w:rsidRPr="007772C4">
        <w:t>s</w:t>
      </w:r>
      <w:r w:rsidR="002473EA" w:rsidRPr="007772C4">
        <w:t xml:space="preserve"> con lo establecido en la MIR.</w:t>
      </w:r>
      <w:r w:rsidRPr="007772C4">
        <w:t xml:space="preserve"> Para lo cual</w:t>
      </w:r>
      <w:r w:rsidR="0050532D" w:rsidRPr="007772C4">
        <w:rPr>
          <w:rFonts w:cstheme="minorHAnsi"/>
        </w:rPr>
        <w:t xml:space="preserve"> se utilizó la Metodología de Marco Lógico (MML)</w:t>
      </w:r>
    </w:p>
    <w:p w14:paraId="2F5ABB97" w14:textId="178FC097" w:rsidR="00BB2779" w:rsidRPr="007772C4" w:rsidRDefault="00BB2779" w:rsidP="00BB2779">
      <w:pPr>
        <w:spacing w:after="0" w:line="240" w:lineRule="auto"/>
        <w:ind w:left="349"/>
        <w:jc w:val="both"/>
        <w:rPr>
          <w:rFonts w:cstheme="minorHAnsi"/>
        </w:rPr>
      </w:pPr>
    </w:p>
    <w:p w14:paraId="22B475E2" w14:textId="06968E26" w:rsidR="008510BB" w:rsidRPr="007772C4" w:rsidRDefault="008510BB" w:rsidP="008510BB">
      <w:pPr>
        <w:spacing w:after="0" w:line="240" w:lineRule="auto"/>
        <w:ind w:left="349"/>
        <w:jc w:val="both"/>
        <w:rPr>
          <w:rFonts w:cstheme="minorHAnsi"/>
        </w:rPr>
      </w:pPr>
      <w:r w:rsidRPr="007772C4">
        <w:rPr>
          <w:rFonts w:cstheme="minorHAnsi"/>
        </w:rPr>
        <w:t>Adicionalmente, cuentan con el Sistema de Información de Planeación, Seguimiento y Evaluación (SIPSE 365) en el cual se concentra la información de todas las áreas que constituyen el SDIFO.</w:t>
      </w:r>
      <w:r w:rsidR="003B6981" w:rsidRPr="007772C4">
        <w:rPr>
          <w:rFonts w:cstheme="minorHAnsi"/>
        </w:rPr>
        <w:t xml:space="preserve"> La Guía de Operación del Sistema, es parte del PEI 2020-2022, estando integrada como el Anexo G del mismo (p. 144).</w:t>
      </w:r>
    </w:p>
    <w:p w14:paraId="46C70E0C" w14:textId="77777777" w:rsidR="008510BB" w:rsidRPr="007772C4" w:rsidRDefault="008510BB" w:rsidP="008510BB">
      <w:pPr>
        <w:spacing w:after="0" w:line="240" w:lineRule="auto"/>
        <w:ind w:left="349"/>
        <w:jc w:val="both"/>
        <w:rPr>
          <w:rFonts w:cstheme="minorHAnsi"/>
        </w:rPr>
      </w:pPr>
    </w:p>
    <w:p w14:paraId="00DC1C5A" w14:textId="7CAC40B7" w:rsidR="008510BB" w:rsidRPr="007772C4" w:rsidRDefault="008510BB" w:rsidP="008510BB">
      <w:pPr>
        <w:spacing w:after="0" w:line="240" w:lineRule="auto"/>
        <w:ind w:left="349"/>
        <w:jc w:val="both"/>
        <w:rPr>
          <w:rFonts w:cstheme="minorHAnsi"/>
        </w:rPr>
      </w:pPr>
      <w:r w:rsidRPr="007772C4">
        <w:rPr>
          <w:rFonts w:cstheme="minorHAnsi"/>
        </w:rPr>
        <w:t>Mediante esta herramienta, las áreas reportan al inicio de cada ejercicio un plan de acciones con las metas a cumplir en el año. De igual forma, cada mes se capturan las acciones que realizan y notifican los avances de los programas que manejan y finalmente se genera un reporte trimestral de manera textual y grafica que compara los avances realizados contra lo que programaron al inicio del periodo.</w:t>
      </w:r>
    </w:p>
    <w:p w14:paraId="697C86E9" w14:textId="77777777" w:rsidR="008510BB" w:rsidRPr="007772C4" w:rsidRDefault="008510BB" w:rsidP="00BB2779">
      <w:pPr>
        <w:spacing w:after="0" w:line="240" w:lineRule="auto"/>
        <w:ind w:left="349"/>
        <w:jc w:val="both"/>
        <w:rPr>
          <w:rFonts w:cstheme="minorHAnsi"/>
        </w:rPr>
      </w:pPr>
    </w:p>
    <w:p w14:paraId="6393AEFF" w14:textId="542D4D5D" w:rsidR="005E12FE" w:rsidRPr="007772C4" w:rsidRDefault="00072A62" w:rsidP="00BB2779">
      <w:pPr>
        <w:spacing w:after="0" w:line="240" w:lineRule="auto"/>
        <w:ind w:left="349"/>
        <w:jc w:val="both"/>
        <w:rPr>
          <w:rFonts w:cstheme="minorHAnsi"/>
        </w:rPr>
      </w:pPr>
      <w:r w:rsidRPr="007772C4">
        <w:rPr>
          <w:rFonts w:cstheme="minorHAnsi"/>
        </w:rPr>
        <w:t xml:space="preserve">Con la </w:t>
      </w:r>
      <w:r w:rsidR="00967544" w:rsidRPr="007772C4">
        <w:rPr>
          <w:rFonts w:cstheme="minorHAnsi"/>
        </w:rPr>
        <w:t xml:space="preserve">incorporaron </w:t>
      </w:r>
      <w:r w:rsidRPr="007772C4">
        <w:rPr>
          <w:rFonts w:cstheme="minorHAnsi"/>
        </w:rPr>
        <w:t xml:space="preserve">de </w:t>
      </w:r>
      <w:r w:rsidR="00967544" w:rsidRPr="007772C4">
        <w:rPr>
          <w:rFonts w:cstheme="minorHAnsi"/>
        </w:rPr>
        <w:t xml:space="preserve">los indicadores </w:t>
      </w:r>
      <w:r w:rsidRPr="007772C4">
        <w:rPr>
          <w:rFonts w:cstheme="minorHAnsi"/>
        </w:rPr>
        <w:t xml:space="preserve">es posible </w:t>
      </w:r>
      <w:r w:rsidR="00967544" w:rsidRPr="007772C4">
        <w:rPr>
          <w:rFonts w:cstheme="minorHAnsi"/>
        </w:rPr>
        <w:t xml:space="preserve">medir </w:t>
      </w:r>
      <w:r w:rsidRPr="007772C4">
        <w:rPr>
          <w:rFonts w:cstheme="minorHAnsi"/>
        </w:rPr>
        <w:t>los</w:t>
      </w:r>
      <w:r w:rsidR="00967544" w:rsidRPr="007772C4">
        <w:rPr>
          <w:rFonts w:cstheme="minorHAnsi"/>
        </w:rPr>
        <w:t xml:space="preserve"> objetivos y sus resultados</w:t>
      </w:r>
      <w:r w:rsidR="00BB2779" w:rsidRPr="007772C4">
        <w:rPr>
          <w:rFonts w:cstheme="minorHAnsi"/>
        </w:rPr>
        <w:t xml:space="preserve">, así como </w:t>
      </w:r>
      <w:r w:rsidR="0050532D" w:rsidRPr="007772C4">
        <w:rPr>
          <w:rFonts w:cstheme="minorHAnsi"/>
        </w:rPr>
        <w:t>los medios para obtener y verificar la información de los</w:t>
      </w:r>
      <w:r w:rsidR="00967544" w:rsidRPr="007772C4">
        <w:rPr>
          <w:rFonts w:cstheme="minorHAnsi"/>
        </w:rPr>
        <w:t xml:space="preserve"> mismos.</w:t>
      </w:r>
    </w:p>
    <w:p w14:paraId="36D1FF31" w14:textId="7A191972" w:rsidR="005B2B9A" w:rsidRPr="007772C4" w:rsidRDefault="005B2B9A" w:rsidP="00BB375B">
      <w:pPr>
        <w:spacing w:after="0" w:line="240" w:lineRule="auto"/>
        <w:jc w:val="both"/>
      </w:pPr>
    </w:p>
    <w:p w14:paraId="1C4F00A3" w14:textId="77777777" w:rsidR="00417FE5" w:rsidRPr="007772C4" w:rsidRDefault="00417FE5" w:rsidP="00E579DA">
      <w:pPr>
        <w:spacing w:after="0" w:line="240" w:lineRule="auto"/>
        <w:ind w:left="349"/>
        <w:jc w:val="both"/>
        <w:rPr>
          <w:b/>
          <w:bCs/>
          <w:color w:val="188E96"/>
        </w:rPr>
      </w:pPr>
      <w:r w:rsidRPr="007772C4">
        <w:rPr>
          <w:b/>
          <w:bCs/>
          <w:color w:val="188E96"/>
        </w:rPr>
        <w:lastRenderedPageBreak/>
        <w:t>Aspectos Susceptibles de Mejora</w:t>
      </w:r>
    </w:p>
    <w:p w14:paraId="1DD83EF7" w14:textId="7308072E" w:rsidR="00417FE5" w:rsidRPr="007772C4" w:rsidRDefault="00417FE5" w:rsidP="00DD2229">
      <w:pPr>
        <w:pStyle w:val="Prrafodelista"/>
        <w:numPr>
          <w:ilvl w:val="0"/>
          <w:numId w:val="42"/>
        </w:numPr>
        <w:spacing w:after="0" w:line="240" w:lineRule="auto"/>
        <w:jc w:val="both"/>
      </w:pPr>
      <w:r w:rsidRPr="007772C4">
        <w:t>No existen para est</w:t>
      </w:r>
      <w:r w:rsidR="00C9421F" w:rsidRPr="007772C4">
        <w:t>a pregunta</w:t>
      </w:r>
      <w:r w:rsidRPr="007772C4">
        <w:t>.</w:t>
      </w:r>
    </w:p>
    <w:p w14:paraId="2FF22513" w14:textId="77777777" w:rsidR="00967544" w:rsidRPr="007772C4" w:rsidRDefault="00967544" w:rsidP="00BB375B">
      <w:pPr>
        <w:spacing w:after="0" w:line="240" w:lineRule="auto"/>
        <w:jc w:val="both"/>
      </w:pPr>
    </w:p>
    <w:p w14:paraId="62D5B444" w14:textId="77777777" w:rsidR="009A1ECF" w:rsidRPr="007772C4" w:rsidRDefault="009A1ECF">
      <w:pPr>
        <w:rPr>
          <w:b/>
          <w:bCs/>
        </w:rPr>
      </w:pPr>
      <w:r w:rsidRPr="007772C4">
        <w:rPr>
          <w:b/>
          <w:bCs/>
        </w:rPr>
        <w:br w:type="page"/>
      </w:r>
    </w:p>
    <w:p w14:paraId="535F903E" w14:textId="21E4D540" w:rsidR="00850475" w:rsidRPr="007772C4" w:rsidRDefault="00850475" w:rsidP="00DD2229">
      <w:pPr>
        <w:pStyle w:val="Prrafodelista"/>
        <w:numPr>
          <w:ilvl w:val="0"/>
          <w:numId w:val="7"/>
        </w:numPr>
        <w:spacing w:after="0" w:line="240" w:lineRule="auto"/>
        <w:jc w:val="both"/>
        <w:rPr>
          <w:b/>
          <w:bCs/>
        </w:rPr>
      </w:pPr>
      <w:r w:rsidRPr="007772C4">
        <w:rPr>
          <w:b/>
          <w:bCs/>
        </w:rPr>
        <w:lastRenderedPageBreak/>
        <w:t>El programa cuenta con planes de trabajo anuales para alcanzar sus objetivos que:</w:t>
      </w:r>
    </w:p>
    <w:p w14:paraId="142D6F33" w14:textId="1711A457" w:rsidR="00850475" w:rsidRPr="007772C4" w:rsidRDefault="00850475" w:rsidP="00DD2229">
      <w:pPr>
        <w:pStyle w:val="Prrafodelista"/>
        <w:numPr>
          <w:ilvl w:val="0"/>
          <w:numId w:val="14"/>
        </w:numPr>
        <w:spacing w:after="0" w:line="240" w:lineRule="auto"/>
        <w:jc w:val="both"/>
      </w:pPr>
      <w:bookmarkStart w:id="24" w:name="_Hlk89074058"/>
      <w:r w:rsidRPr="007772C4">
        <w:t>Son resultado de ejercicios de planeación institucionalizados, es decir, siguen un procedimiento establecido en un documento oficial.</w:t>
      </w:r>
    </w:p>
    <w:bookmarkEnd w:id="24"/>
    <w:p w14:paraId="2E0FA563" w14:textId="0A56EBDF" w:rsidR="00850475" w:rsidRPr="007772C4" w:rsidRDefault="00850475" w:rsidP="00DD2229">
      <w:pPr>
        <w:pStyle w:val="Prrafodelista"/>
        <w:numPr>
          <w:ilvl w:val="0"/>
          <w:numId w:val="14"/>
        </w:numPr>
        <w:spacing w:after="0" w:line="240" w:lineRule="auto"/>
        <w:jc w:val="both"/>
      </w:pPr>
      <w:r w:rsidRPr="007772C4">
        <w:t>Son conocidos por los responsables de los principales procesos del programa.</w:t>
      </w:r>
    </w:p>
    <w:p w14:paraId="294880BC" w14:textId="76F71DB8" w:rsidR="00850475" w:rsidRPr="007772C4" w:rsidRDefault="00850475" w:rsidP="00DD2229">
      <w:pPr>
        <w:pStyle w:val="Prrafodelista"/>
        <w:numPr>
          <w:ilvl w:val="0"/>
          <w:numId w:val="14"/>
        </w:numPr>
        <w:spacing w:after="0" w:line="240" w:lineRule="auto"/>
        <w:jc w:val="both"/>
      </w:pPr>
      <w:r w:rsidRPr="007772C4">
        <w:t>Tienen establecidas sus metas.</w:t>
      </w:r>
    </w:p>
    <w:p w14:paraId="2BA3D71A" w14:textId="4FC4D263" w:rsidR="00850475" w:rsidRPr="007772C4" w:rsidRDefault="00850475" w:rsidP="00DD2229">
      <w:pPr>
        <w:pStyle w:val="Prrafodelista"/>
        <w:numPr>
          <w:ilvl w:val="0"/>
          <w:numId w:val="14"/>
        </w:numPr>
        <w:spacing w:after="0" w:line="240" w:lineRule="auto"/>
        <w:jc w:val="both"/>
      </w:pPr>
      <w:r w:rsidRPr="007772C4">
        <w:t>Se revisan y actualizan.</w:t>
      </w:r>
    </w:p>
    <w:p w14:paraId="5EE393A6" w14:textId="75ECAD35" w:rsidR="007351F6" w:rsidRPr="007772C4" w:rsidRDefault="007351F6" w:rsidP="007351F6">
      <w:pPr>
        <w:spacing w:after="0" w:line="240" w:lineRule="auto"/>
        <w:jc w:val="both"/>
      </w:pPr>
    </w:p>
    <w:p w14:paraId="13BDC464" w14:textId="2AE40B65" w:rsidR="005A13F7" w:rsidRPr="007772C4" w:rsidRDefault="005A13F7" w:rsidP="005A13F7">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7351F6" w:rsidRPr="007772C4" w14:paraId="739418C4" w14:textId="77777777" w:rsidTr="00C91E95">
        <w:trPr>
          <w:cantSplit/>
          <w:jc w:val="center"/>
        </w:trPr>
        <w:tc>
          <w:tcPr>
            <w:tcW w:w="855" w:type="dxa"/>
            <w:shd w:val="clear" w:color="auto" w:fill="D9D9D9" w:themeFill="background1" w:themeFillShade="D9"/>
          </w:tcPr>
          <w:p w14:paraId="1EB46C0B" w14:textId="77777777" w:rsidR="007351F6" w:rsidRPr="007772C4" w:rsidRDefault="007351F6" w:rsidP="005A13F7">
            <w:pPr>
              <w:jc w:val="center"/>
              <w:rPr>
                <w:b/>
                <w:bCs/>
              </w:rPr>
            </w:pPr>
            <w:r w:rsidRPr="007772C4">
              <w:rPr>
                <w:b/>
                <w:bCs/>
              </w:rPr>
              <w:t>Nivel</w:t>
            </w:r>
          </w:p>
        </w:tc>
        <w:tc>
          <w:tcPr>
            <w:tcW w:w="8232" w:type="dxa"/>
            <w:shd w:val="clear" w:color="auto" w:fill="D9D9D9" w:themeFill="background1" w:themeFillShade="D9"/>
          </w:tcPr>
          <w:p w14:paraId="0AA19314" w14:textId="77777777" w:rsidR="007351F6" w:rsidRPr="007772C4" w:rsidRDefault="007351F6" w:rsidP="005A13F7">
            <w:pPr>
              <w:jc w:val="center"/>
              <w:rPr>
                <w:b/>
                <w:bCs/>
              </w:rPr>
            </w:pPr>
            <w:r w:rsidRPr="007772C4">
              <w:rPr>
                <w:b/>
                <w:bCs/>
              </w:rPr>
              <w:t>Criterios</w:t>
            </w:r>
          </w:p>
        </w:tc>
      </w:tr>
      <w:tr w:rsidR="007351F6" w:rsidRPr="007772C4" w14:paraId="40EAF98C" w14:textId="77777777" w:rsidTr="00C91E95">
        <w:trPr>
          <w:cantSplit/>
          <w:jc w:val="center"/>
        </w:trPr>
        <w:tc>
          <w:tcPr>
            <w:tcW w:w="855" w:type="dxa"/>
            <w:vAlign w:val="center"/>
          </w:tcPr>
          <w:p w14:paraId="13870161" w14:textId="77777777" w:rsidR="007351F6" w:rsidRPr="007772C4" w:rsidRDefault="007351F6" w:rsidP="009C1F9A">
            <w:pPr>
              <w:jc w:val="center"/>
              <w:rPr>
                <w:b/>
                <w:bCs/>
              </w:rPr>
            </w:pPr>
            <w:r w:rsidRPr="007772C4">
              <w:rPr>
                <w:b/>
                <w:bCs/>
              </w:rPr>
              <w:t>4</w:t>
            </w:r>
          </w:p>
        </w:tc>
        <w:tc>
          <w:tcPr>
            <w:tcW w:w="8232" w:type="dxa"/>
          </w:tcPr>
          <w:p w14:paraId="3D4CA88D" w14:textId="5E431E4C" w:rsidR="007351F6" w:rsidRPr="007772C4" w:rsidRDefault="007351F6" w:rsidP="00DD2229">
            <w:pPr>
              <w:pStyle w:val="Prrafodelista"/>
              <w:numPr>
                <w:ilvl w:val="0"/>
                <w:numId w:val="36"/>
              </w:numPr>
              <w:ind w:left="316"/>
              <w:jc w:val="both"/>
            </w:pPr>
            <w:r w:rsidRPr="007772C4">
              <w:rPr>
                <w:spacing w:val="-1"/>
              </w:rPr>
              <w:t>Los planes de trabajo anuales tienen todas las características establecidas.</w:t>
            </w:r>
          </w:p>
        </w:tc>
      </w:tr>
    </w:tbl>
    <w:p w14:paraId="11743EE9" w14:textId="77777777" w:rsidR="007351F6" w:rsidRPr="007772C4" w:rsidRDefault="007351F6" w:rsidP="007351F6">
      <w:pPr>
        <w:spacing w:after="0" w:line="240" w:lineRule="auto"/>
        <w:jc w:val="both"/>
      </w:pPr>
    </w:p>
    <w:p w14:paraId="47B0BD3E" w14:textId="0FF6EE6E" w:rsidR="00A817BE" w:rsidRPr="007772C4" w:rsidRDefault="005A13F7" w:rsidP="00E579DA">
      <w:pPr>
        <w:spacing w:after="0" w:line="240" w:lineRule="auto"/>
        <w:ind w:left="349"/>
        <w:jc w:val="both"/>
        <w:rPr>
          <w:b/>
          <w:bCs/>
          <w:color w:val="188E96"/>
        </w:rPr>
      </w:pPr>
      <w:r w:rsidRPr="007772C4">
        <w:rPr>
          <w:b/>
          <w:bCs/>
          <w:color w:val="188E96"/>
        </w:rPr>
        <w:t>Justificación:</w:t>
      </w:r>
    </w:p>
    <w:p w14:paraId="7EA5A59C" w14:textId="739EB267" w:rsidR="00735BFD" w:rsidRPr="007772C4" w:rsidRDefault="00A817BE" w:rsidP="009713DC">
      <w:pPr>
        <w:spacing w:after="0" w:line="240" w:lineRule="auto"/>
        <w:ind w:left="349"/>
        <w:jc w:val="both"/>
        <w:rPr>
          <w:rFonts w:cstheme="minorHAnsi"/>
        </w:rPr>
      </w:pPr>
      <w:r w:rsidRPr="007772C4">
        <w:rPr>
          <w:rFonts w:cstheme="minorHAnsi"/>
        </w:rPr>
        <w:t>La UR elabora el Programa Anual de Trabajo del Sistema DIF Oaxaca</w:t>
      </w:r>
      <w:r w:rsidR="003B6981" w:rsidRPr="007772C4">
        <w:rPr>
          <w:rFonts w:cstheme="minorHAnsi"/>
        </w:rPr>
        <w:t>, de acuerdo con</w:t>
      </w:r>
      <w:r w:rsidR="00EC7D27" w:rsidRPr="007772C4">
        <w:rPr>
          <w:rFonts w:cstheme="minorHAnsi"/>
        </w:rPr>
        <w:t xml:space="preserve"> el Plan Estratégico Institucional</w:t>
      </w:r>
      <w:r w:rsidRPr="007772C4">
        <w:rPr>
          <w:rFonts w:cstheme="minorHAnsi"/>
        </w:rPr>
        <w:t xml:space="preserve">, en el que se incluyen más de 240 indicadores, </w:t>
      </w:r>
      <w:r w:rsidR="009A5F70" w:rsidRPr="007772C4">
        <w:rPr>
          <w:rFonts w:cstheme="minorHAnsi"/>
        </w:rPr>
        <w:t xml:space="preserve">los cuales </w:t>
      </w:r>
      <w:r w:rsidRPr="007772C4">
        <w:rPr>
          <w:rFonts w:cstheme="minorHAnsi"/>
        </w:rPr>
        <w:t>se derivan directamente de los 59 productos establecidos en la alineación programática.</w:t>
      </w:r>
      <w:r w:rsidR="00004C84" w:rsidRPr="007772C4">
        <w:rPr>
          <w:rFonts w:cstheme="minorHAnsi"/>
        </w:rPr>
        <w:t xml:space="preserve"> </w:t>
      </w:r>
      <w:r w:rsidR="00735BFD" w:rsidRPr="007772C4">
        <w:rPr>
          <w:rFonts w:cstheme="minorHAnsi"/>
        </w:rPr>
        <w:t>Este programa es parte del Anteproyecto de Presupuesto de Egresos del Gobierno del Estado de Oaxaca y debe estar alineado con los instrumentos programáticos y de planeación relacionados con la UR.</w:t>
      </w:r>
    </w:p>
    <w:p w14:paraId="232E326E" w14:textId="77777777" w:rsidR="009713DC" w:rsidRPr="007772C4" w:rsidRDefault="009713DC" w:rsidP="009713DC">
      <w:pPr>
        <w:spacing w:after="0" w:line="240" w:lineRule="auto"/>
        <w:ind w:left="349"/>
        <w:jc w:val="both"/>
        <w:rPr>
          <w:rFonts w:cstheme="minorHAnsi"/>
        </w:rPr>
      </w:pPr>
    </w:p>
    <w:p w14:paraId="59651733" w14:textId="6CF58CFA" w:rsidR="00A817BE" w:rsidRPr="007772C4" w:rsidRDefault="00735BFD" w:rsidP="009713DC">
      <w:pPr>
        <w:spacing w:after="0" w:line="240" w:lineRule="auto"/>
        <w:ind w:left="349"/>
        <w:jc w:val="both"/>
        <w:rPr>
          <w:rFonts w:cstheme="minorHAnsi"/>
        </w:rPr>
      </w:pPr>
      <w:r w:rsidRPr="007772C4">
        <w:rPr>
          <w:rFonts w:cstheme="minorHAnsi"/>
        </w:rPr>
        <w:t>Los responsables de los principales procesos del programa participan en su elaboración</w:t>
      </w:r>
      <w:r w:rsidR="002967EA" w:rsidRPr="007772C4">
        <w:rPr>
          <w:rFonts w:cstheme="minorHAnsi"/>
        </w:rPr>
        <w:t xml:space="preserve"> y, por lo tanto, conocen el instrumento</w:t>
      </w:r>
      <w:r w:rsidR="00A817BE" w:rsidRPr="007772C4">
        <w:rPr>
          <w:rFonts w:cstheme="minorHAnsi"/>
        </w:rPr>
        <w:t>.</w:t>
      </w:r>
    </w:p>
    <w:p w14:paraId="56533C25" w14:textId="77777777" w:rsidR="009713DC" w:rsidRPr="007772C4" w:rsidRDefault="009713DC" w:rsidP="00C779B4">
      <w:pPr>
        <w:spacing w:after="0" w:line="240" w:lineRule="auto"/>
        <w:ind w:left="360"/>
        <w:jc w:val="both"/>
      </w:pPr>
    </w:p>
    <w:p w14:paraId="2A7E6B39" w14:textId="14EEA705" w:rsidR="00A817BE" w:rsidRPr="007772C4" w:rsidRDefault="009713DC" w:rsidP="009713DC">
      <w:pPr>
        <w:spacing w:after="0" w:line="240" w:lineRule="auto"/>
        <w:ind w:left="360"/>
        <w:jc w:val="both"/>
      </w:pPr>
      <w:r w:rsidRPr="007772C4">
        <w:t xml:space="preserve">De igual manera, </w:t>
      </w:r>
      <w:r w:rsidR="00004C84" w:rsidRPr="007772C4">
        <w:t xml:space="preserve">los </w:t>
      </w:r>
      <w:r w:rsidR="00735BFD" w:rsidRPr="007772C4">
        <w:rPr>
          <w:rFonts w:cstheme="minorHAnsi"/>
        </w:rPr>
        <w:t>indicadores están desglosados por número de beneficiarios, servicios que se otorgan y proyectos que se realizan. Cada indicador tiene asignada una meta anual y son de carácter indicativo sujetas a modificación debido a la situación presupuestal, al monitoreo y evaluación que se les realiza o a otros factores externos que no se pueden prever o son difíciles de controlar.</w:t>
      </w:r>
      <w:r w:rsidR="002449D5" w:rsidRPr="007772C4">
        <w:rPr>
          <w:rFonts w:cstheme="minorHAnsi"/>
        </w:rPr>
        <w:t xml:space="preserve"> </w:t>
      </w:r>
      <w:r w:rsidRPr="007772C4">
        <w:t xml:space="preserve">Cuentan también con </w:t>
      </w:r>
      <w:r w:rsidR="00A817BE" w:rsidRPr="007772C4">
        <w:t>una medición de los mismos, en función de la programación anual realizando reportes trimestrales de avance de metas</w:t>
      </w:r>
      <w:r w:rsidR="00714BCD" w:rsidRPr="007772C4">
        <w:t>.</w:t>
      </w:r>
    </w:p>
    <w:p w14:paraId="42C7FEA6" w14:textId="77777777" w:rsidR="009713DC" w:rsidRPr="007772C4" w:rsidRDefault="009713DC" w:rsidP="009713DC">
      <w:pPr>
        <w:spacing w:after="0" w:line="240" w:lineRule="auto"/>
        <w:ind w:left="360"/>
        <w:jc w:val="both"/>
      </w:pPr>
    </w:p>
    <w:p w14:paraId="69482E62" w14:textId="67C2976B" w:rsidR="00735BFD" w:rsidRPr="007772C4" w:rsidRDefault="009713DC" w:rsidP="009713DC">
      <w:pPr>
        <w:spacing w:after="0" w:line="240" w:lineRule="auto"/>
        <w:ind w:left="360"/>
        <w:jc w:val="both"/>
      </w:pPr>
      <w:r w:rsidRPr="007772C4">
        <w:t>Los planes de trabajo s</w:t>
      </w:r>
      <w:r w:rsidR="00324649" w:rsidRPr="007772C4">
        <w:t>e revisan y actualizan</w:t>
      </w:r>
      <w:r w:rsidRPr="007772C4">
        <w:t xml:space="preserve"> </w:t>
      </w:r>
      <w:r w:rsidR="00714BCD" w:rsidRPr="007772C4">
        <w:t>de manera anual</w:t>
      </w:r>
      <w:r w:rsidRPr="007772C4">
        <w:t xml:space="preserve">, por lo que es </w:t>
      </w:r>
      <w:r w:rsidR="00714BCD" w:rsidRPr="007772C4">
        <w:t xml:space="preserve">necesario revisar sus componentes, la Matriz de Indicadores para Resultados, así como el árbol de problemas y el árbol de objetivos, </w:t>
      </w:r>
      <w:r w:rsidR="00735BFD" w:rsidRPr="007772C4">
        <w:t>el presupuesto y el Programa Operativo Anual, así como las ROP que rigen al programa, en este caso a nivel federal</w:t>
      </w:r>
      <w:r w:rsidRPr="007772C4">
        <w:t>, con base en la MML.</w:t>
      </w:r>
    </w:p>
    <w:p w14:paraId="6311C002" w14:textId="53E4485B" w:rsidR="00324649" w:rsidRPr="007772C4" w:rsidRDefault="00324649" w:rsidP="00735BFD">
      <w:pPr>
        <w:spacing w:after="0" w:line="240" w:lineRule="auto"/>
        <w:jc w:val="both"/>
      </w:pPr>
    </w:p>
    <w:p w14:paraId="4ED90945" w14:textId="77777777" w:rsidR="00735BFD" w:rsidRPr="007772C4" w:rsidRDefault="00735BFD" w:rsidP="00E579DA">
      <w:pPr>
        <w:spacing w:after="0" w:line="240" w:lineRule="auto"/>
        <w:ind w:left="360"/>
        <w:jc w:val="both"/>
        <w:rPr>
          <w:b/>
          <w:bCs/>
          <w:color w:val="188E96"/>
        </w:rPr>
      </w:pPr>
      <w:r w:rsidRPr="007772C4">
        <w:rPr>
          <w:b/>
          <w:bCs/>
          <w:color w:val="188E96"/>
        </w:rPr>
        <w:t>Aspectos Susceptibles de Mejora</w:t>
      </w:r>
    </w:p>
    <w:p w14:paraId="0DF081AE" w14:textId="572412B8" w:rsidR="009713DC" w:rsidRPr="007772C4" w:rsidRDefault="008A727E" w:rsidP="00DD2229">
      <w:pPr>
        <w:pStyle w:val="Prrafodelista"/>
        <w:numPr>
          <w:ilvl w:val="0"/>
          <w:numId w:val="42"/>
        </w:numPr>
        <w:spacing w:after="0" w:line="240" w:lineRule="auto"/>
        <w:jc w:val="both"/>
      </w:pPr>
      <w:bookmarkStart w:id="25" w:name="_Hlk92459130"/>
      <w:r w:rsidRPr="007772C4">
        <w:t xml:space="preserve">SDIFO – INJEO. </w:t>
      </w:r>
      <w:r w:rsidR="00430D73" w:rsidRPr="007772C4">
        <w:t xml:space="preserve">Las metas del Programa Anual de trabajo se deben mantener en el mediano plazo y </w:t>
      </w:r>
      <w:r w:rsidR="009713DC" w:rsidRPr="007772C4">
        <w:t xml:space="preserve">seguir </w:t>
      </w:r>
      <w:r w:rsidR="00430D73" w:rsidRPr="007772C4">
        <w:t>considera</w:t>
      </w:r>
      <w:r w:rsidR="009713DC" w:rsidRPr="007772C4">
        <w:t>ndo</w:t>
      </w:r>
      <w:r w:rsidR="00430D73" w:rsidRPr="007772C4">
        <w:t xml:space="preserve"> de igual manera acciones a largo plazo, conservando las mismas unidades de medida</w:t>
      </w:r>
      <w:r w:rsidR="00264D1F" w:rsidRPr="007772C4">
        <w:t>, para guardar consistencia con ejercicios futuros</w:t>
      </w:r>
      <w:r w:rsidR="00735BFD" w:rsidRPr="007772C4">
        <w:t>.</w:t>
      </w:r>
    </w:p>
    <w:bookmarkEnd w:id="25"/>
    <w:p w14:paraId="571E112B" w14:textId="6653C8F3" w:rsidR="00417FE5" w:rsidRPr="007772C4" w:rsidRDefault="00417FE5" w:rsidP="00BB375B">
      <w:pPr>
        <w:spacing w:after="0" w:line="240" w:lineRule="auto"/>
        <w:jc w:val="both"/>
      </w:pPr>
    </w:p>
    <w:p w14:paraId="0C81DB74" w14:textId="77777777" w:rsidR="009A1ECF" w:rsidRPr="007772C4" w:rsidRDefault="009A1ECF">
      <w:pPr>
        <w:rPr>
          <w:b/>
          <w:bCs/>
        </w:rPr>
      </w:pPr>
      <w:r w:rsidRPr="007772C4">
        <w:rPr>
          <w:b/>
          <w:bCs/>
        </w:rPr>
        <w:br w:type="page"/>
      </w:r>
    </w:p>
    <w:p w14:paraId="3A6DF38F" w14:textId="3B718180" w:rsidR="002F195B" w:rsidRPr="007772C4" w:rsidRDefault="002F195B" w:rsidP="00DD2229">
      <w:pPr>
        <w:pStyle w:val="Prrafodelista"/>
        <w:numPr>
          <w:ilvl w:val="0"/>
          <w:numId w:val="43"/>
        </w:numPr>
        <w:spacing w:after="0" w:line="240" w:lineRule="auto"/>
        <w:ind w:left="284" w:hanging="295"/>
        <w:jc w:val="both"/>
        <w:rPr>
          <w:b/>
          <w:bCs/>
        </w:rPr>
      </w:pPr>
      <w:r w:rsidRPr="007772C4">
        <w:rPr>
          <w:b/>
          <w:bCs/>
        </w:rPr>
        <w:lastRenderedPageBreak/>
        <w:t>DE LA ORIENTACIÓN HACIA RESULTADOS Y ESQUEMAS O PROCESOS DE EVALUACIÓN</w:t>
      </w:r>
    </w:p>
    <w:p w14:paraId="654B7F6B" w14:textId="77777777" w:rsidR="002F195B" w:rsidRPr="007772C4" w:rsidRDefault="002F195B" w:rsidP="00BB375B">
      <w:pPr>
        <w:spacing w:after="0" w:line="240" w:lineRule="auto"/>
        <w:jc w:val="both"/>
      </w:pPr>
    </w:p>
    <w:p w14:paraId="0283B794" w14:textId="2A56DEE0" w:rsidR="00850475" w:rsidRPr="007772C4" w:rsidRDefault="00850475" w:rsidP="00DD2229">
      <w:pPr>
        <w:pStyle w:val="Prrafodelista"/>
        <w:numPr>
          <w:ilvl w:val="0"/>
          <w:numId w:val="7"/>
        </w:numPr>
        <w:spacing w:after="0" w:line="240" w:lineRule="auto"/>
        <w:jc w:val="both"/>
        <w:rPr>
          <w:b/>
          <w:bCs/>
        </w:rPr>
      </w:pPr>
      <w:r w:rsidRPr="007772C4">
        <w:rPr>
          <w:b/>
          <w:bCs/>
        </w:rPr>
        <w:t>El programa utiliza informes de evaluaciones externas:</w:t>
      </w:r>
    </w:p>
    <w:p w14:paraId="12265E7E" w14:textId="0211CF28" w:rsidR="00850475" w:rsidRPr="007772C4" w:rsidRDefault="00850475" w:rsidP="00DD2229">
      <w:pPr>
        <w:pStyle w:val="Prrafodelista"/>
        <w:numPr>
          <w:ilvl w:val="0"/>
          <w:numId w:val="15"/>
        </w:numPr>
        <w:spacing w:after="0" w:line="240" w:lineRule="auto"/>
        <w:jc w:val="both"/>
      </w:pPr>
      <w:bookmarkStart w:id="26" w:name="_Hlk89079168"/>
      <w:r w:rsidRPr="007772C4">
        <w:t>De manera regular, es decir, uno de los elementos para la toma de decisiones sobre cambios al programa son los resultados de evaluaciones externas.</w:t>
      </w:r>
    </w:p>
    <w:bookmarkEnd w:id="26"/>
    <w:p w14:paraId="6503C451" w14:textId="4240ECBB" w:rsidR="00850475" w:rsidRPr="007772C4" w:rsidRDefault="00850475" w:rsidP="00DD2229">
      <w:pPr>
        <w:pStyle w:val="Prrafodelista"/>
        <w:numPr>
          <w:ilvl w:val="0"/>
          <w:numId w:val="15"/>
        </w:numPr>
        <w:spacing w:after="0" w:line="240" w:lineRule="auto"/>
        <w:jc w:val="both"/>
      </w:pPr>
      <w:r w:rsidRPr="007772C4">
        <w:t>De manera institucionalizada, es decir, sigue un procedimiento establecido en un documento oficial.</w:t>
      </w:r>
    </w:p>
    <w:p w14:paraId="5C8F3F46" w14:textId="12693BE7" w:rsidR="00850475" w:rsidRPr="007772C4" w:rsidRDefault="00850475" w:rsidP="00DD2229">
      <w:pPr>
        <w:pStyle w:val="Prrafodelista"/>
        <w:numPr>
          <w:ilvl w:val="0"/>
          <w:numId w:val="15"/>
        </w:numPr>
        <w:spacing w:after="0" w:line="240" w:lineRule="auto"/>
        <w:jc w:val="both"/>
      </w:pPr>
      <w:r w:rsidRPr="007772C4">
        <w:t>Para definir acciones y actividades que contribuyan a mejorar su gestión y/o sus resultados.</w:t>
      </w:r>
    </w:p>
    <w:p w14:paraId="7ABC4B42" w14:textId="705709D7" w:rsidR="00850475" w:rsidRPr="007772C4" w:rsidRDefault="00850475" w:rsidP="00DD2229">
      <w:pPr>
        <w:pStyle w:val="Prrafodelista"/>
        <w:numPr>
          <w:ilvl w:val="0"/>
          <w:numId w:val="15"/>
        </w:numPr>
        <w:spacing w:after="0" w:line="240" w:lineRule="auto"/>
        <w:jc w:val="both"/>
      </w:pPr>
      <w:r w:rsidRPr="007772C4">
        <w:t>De manera consensada, participan operadores, gerentes y personal de la unidad de planeación y/o evaluación.</w:t>
      </w:r>
    </w:p>
    <w:p w14:paraId="025F4727" w14:textId="5D80C517" w:rsidR="00850475" w:rsidRPr="007772C4" w:rsidRDefault="00850475" w:rsidP="00BB375B">
      <w:pPr>
        <w:spacing w:after="0" w:line="240" w:lineRule="auto"/>
        <w:jc w:val="both"/>
      </w:pPr>
    </w:p>
    <w:p w14:paraId="3015F33A" w14:textId="1F9F6A1A" w:rsidR="00021296" w:rsidRPr="007772C4" w:rsidRDefault="00021296" w:rsidP="00021296">
      <w:pPr>
        <w:spacing w:after="0" w:line="240" w:lineRule="auto"/>
        <w:ind w:left="360"/>
        <w:jc w:val="both"/>
      </w:pPr>
      <w:r w:rsidRPr="007772C4">
        <w:rPr>
          <w:b/>
          <w:bCs/>
          <w:color w:val="188E96"/>
        </w:rPr>
        <w:t>Respuesta:</w:t>
      </w:r>
      <w:r w:rsidRPr="007772C4">
        <w:rPr>
          <w:color w:val="188E96"/>
        </w:rPr>
        <w:t xml:space="preserve"> </w:t>
      </w:r>
      <w:r w:rsidR="00D91EE7" w:rsidRPr="007772C4">
        <w:rPr>
          <w:b/>
          <w:bCs/>
        </w:rPr>
        <w:t>Si</w:t>
      </w:r>
    </w:p>
    <w:tbl>
      <w:tblPr>
        <w:tblStyle w:val="Tablaconcuadrcula"/>
        <w:tblW w:w="0" w:type="auto"/>
        <w:jc w:val="center"/>
        <w:tblLook w:val="04A0" w:firstRow="1" w:lastRow="0" w:firstColumn="1" w:lastColumn="0" w:noHBand="0" w:noVBand="1"/>
      </w:tblPr>
      <w:tblGrid>
        <w:gridCol w:w="855"/>
        <w:gridCol w:w="8232"/>
      </w:tblGrid>
      <w:tr w:rsidR="007351F6" w:rsidRPr="007772C4" w14:paraId="7C93045D" w14:textId="77777777" w:rsidTr="00C91E95">
        <w:trPr>
          <w:cantSplit/>
          <w:jc w:val="center"/>
        </w:trPr>
        <w:tc>
          <w:tcPr>
            <w:tcW w:w="855" w:type="dxa"/>
            <w:shd w:val="clear" w:color="auto" w:fill="D9D9D9" w:themeFill="background1" w:themeFillShade="D9"/>
          </w:tcPr>
          <w:p w14:paraId="58E4FF01" w14:textId="77777777" w:rsidR="007351F6" w:rsidRPr="007772C4" w:rsidRDefault="007351F6" w:rsidP="004F5941">
            <w:pPr>
              <w:jc w:val="center"/>
              <w:rPr>
                <w:b/>
                <w:bCs/>
              </w:rPr>
            </w:pPr>
            <w:r w:rsidRPr="007772C4">
              <w:rPr>
                <w:b/>
                <w:bCs/>
              </w:rPr>
              <w:t>Nivel</w:t>
            </w:r>
          </w:p>
        </w:tc>
        <w:tc>
          <w:tcPr>
            <w:tcW w:w="8232" w:type="dxa"/>
            <w:shd w:val="clear" w:color="auto" w:fill="D9D9D9" w:themeFill="background1" w:themeFillShade="D9"/>
          </w:tcPr>
          <w:p w14:paraId="6417B54C" w14:textId="77777777" w:rsidR="007351F6" w:rsidRPr="007772C4" w:rsidRDefault="007351F6" w:rsidP="004F5941">
            <w:pPr>
              <w:jc w:val="center"/>
              <w:rPr>
                <w:b/>
                <w:bCs/>
              </w:rPr>
            </w:pPr>
            <w:r w:rsidRPr="007772C4">
              <w:rPr>
                <w:b/>
                <w:bCs/>
              </w:rPr>
              <w:t>Criterios</w:t>
            </w:r>
          </w:p>
        </w:tc>
      </w:tr>
      <w:tr w:rsidR="007351F6" w:rsidRPr="007772C4" w14:paraId="3D2EABBC" w14:textId="77777777" w:rsidTr="00C91E95">
        <w:trPr>
          <w:cantSplit/>
          <w:jc w:val="center"/>
        </w:trPr>
        <w:tc>
          <w:tcPr>
            <w:tcW w:w="855" w:type="dxa"/>
            <w:vAlign w:val="center"/>
          </w:tcPr>
          <w:p w14:paraId="2F1B693C" w14:textId="0F39C7CA" w:rsidR="007351F6" w:rsidRPr="007772C4" w:rsidRDefault="003517B2" w:rsidP="009C1F9A">
            <w:pPr>
              <w:jc w:val="center"/>
              <w:rPr>
                <w:b/>
                <w:bCs/>
              </w:rPr>
            </w:pPr>
            <w:r w:rsidRPr="007772C4">
              <w:rPr>
                <w:b/>
                <w:bCs/>
              </w:rPr>
              <w:t>2</w:t>
            </w:r>
          </w:p>
        </w:tc>
        <w:tc>
          <w:tcPr>
            <w:tcW w:w="8232" w:type="dxa"/>
          </w:tcPr>
          <w:p w14:paraId="49A0E99B" w14:textId="5973C1E0" w:rsidR="007351F6" w:rsidRPr="007772C4" w:rsidRDefault="00973FB9" w:rsidP="00DD2229">
            <w:pPr>
              <w:pStyle w:val="Prrafodelista"/>
              <w:numPr>
                <w:ilvl w:val="0"/>
                <w:numId w:val="36"/>
              </w:numPr>
              <w:ind w:left="316"/>
              <w:jc w:val="both"/>
            </w:pPr>
            <w:r w:rsidRPr="007772C4">
              <w:rPr>
                <w:spacing w:val="-1"/>
              </w:rPr>
              <w:t>El programa utiliza informes de evaluaciones externas y tiene d</w:t>
            </w:r>
            <w:r w:rsidR="003517B2" w:rsidRPr="007772C4">
              <w:rPr>
                <w:spacing w:val="-1"/>
              </w:rPr>
              <w:t>o</w:t>
            </w:r>
            <w:r w:rsidRPr="007772C4">
              <w:rPr>
                <w:spacing w:val="-1"/>
              </w:rPr>
              <w:t xml:space="preserve">s </w:t>
            </w:r>
            <w:r w:rsidR="003517B2" w:rsidRPr="007772C4">
              <w:rPr>
                <w:spacing w:val="-1"/>
              </w:rPr>
              <w:t xml:space="preserve">de </w:t>
            </w:r>
            <w:r w:rsidRPr="007772C4">
              <w:rPr>
                <w:spacing w:val="-1"/>
              </w:rPr>
              <w:t>las características establecidas</w:t>
            </w:r>
            <w:r w:rsidR="007351F6" w:rsidRPr="007772C4">
              <w:rPr>
                <w:spacing w:val="-1"/>
              </w:rPr>
              <w:t>.</w:t>
            </w:r>
          </w:p>
        </w:tc>
      </w:tr>
    </w:tbl>
    <w:p w14:paraId="00BD3F9E" w14:textId="77777777" w:rsidR="009A1ECF" w:rsidRPr="007772C4" w:rsidRDefault="009A1ECF" w:rsidP="003305C9">
      <w:pPr>
        <w:spacing w:after="0" w:line="240" w:lineRule="auto"/>
        <w:ind w:left="360"/>
        <w:jc w:val="both"/>
        <w:rPr>
          <w:b/>
          <w:bCs/>
        </w:rPr>
      </w:pPr>
    </w:p>
    <w:p w14:paraId="15F9805D" w14:textId="6CCC9D59" w:rsidR="003305C9" w:rsidRPr="007772C4" w:rsidRDefault="00021296" w:rsidP="00E579DA">
      <w:pPr>
        <w:spacing w:after="0" w:line="240" w:lineRule="auto"/>
        <w:ind w:left="349"/>
        <w:jc w:val="both"/>
        <w:rPr>
          <w:b/>
          <w:bCs/>
          <w:color w:val="188E96"/>
        </w:rPr>
      </w:pPr>
      <w:r w:rsidRPr="007772C4">
        <w:rPr>
          <w:b/>
          <w:bCs/>
          <w:color w:val="188E96"/>
        </w:rPr>
        <w:t>Justificación:</w:t>
      </w:r>
    </w:p>
    <w:p w14:paraId="4FB45795" w14:textId="6B620E27" w:rsidR="007351F6" w:rsidRPr="007772C4" w:rsidRDefault="003305C9" w:rsidP="003517B2">
      <w:pPr>
        <w:spacing w:after="0" w:line="240" w:lineRule="auto"/>
        <w:ind w:left="349"/>
        <w:jc w:val="both"/>
        <w:rPr>
          <w:rFonts w:cstheme="minorHAnsi"/>
        </w:rPr>
      </w:pPr>
      <w:r w:rsidRPr="007772C4">
        <w:rPr>
          <w:rFonts w:cstheme="minorHAnsi"/>
        </w:rPr>
        <w:t xml:space="preserve">De acuerdo con información proporcionada por la UR, </w:t>
      </w:r>
      <w:r w:rsidR="00AD2815" w:rsidRPr="007772C4">
        <w:rPr>
          <w:rFonts w:cstheme="minorHAnsi"/>
        </w:rPr>
        <w:t>se cuenta con una Evaluación de Diagnóstico aplicada al programa para el ejercicio fiscal 201</w:t>
      </w:r>
      <w:r w:rsidR="004D14A0" w:rsidRPr="007772C4">
        <w:rPr>
          <w:rFonts w:cstheme="minorHAnsi"/>
        </w:rPr>
        <w:t>7</w:t>
      </w:r>
      <w:r w:rsidR="003517B2" w:rsidRPr="007772C4">
        <w:rPr>
          <w:rFonts w:cstheme="minorHAnsi"/>
        </w:rPr>
        <w:t xml:space="preserve">, misma que fue </w:t>
      </w:r>
      <w:r w:rsidR="007351F6" w:rsidRPr="007772C4">
        <w:rPr>
          <w:rFonts w:cstheme="minorHAnsi"/>
        </w:rPr>
        <w:t>tomada en cuenta para definir decisiones sobre cambios en el programa, relacionados con los Aspectos Susceptibles de Mejora (ASM).</w:t>
      </w:r>
    </w:p>
    <w:p w14:paraId="2BC5F1BE" w14:textId="56661D03" w:rsidR="003517B2" w:rsidRPr="007772C4" w:rsidRDefault="003517B2" w:rsidP="003517B2">
      <w:pPr>
        <w:spacing w:after="0" w:line="240" w:lineRule="auto"/>
        <w:ind w:left="349"/>
        <w:jc w:val="both"/>
        <w:rPr>
          <w:rFonts w:cstheme="minorHAnsi"/>
        </w:rPr>
      </w:pPr>
    </w:p>
    <w:p w14:paraId="6DA1F90F" w14:textId="1D5E5CA5" w:rsidR="00C824BE" w:rsidRPr="007772C4" w:rsidRDefault="00C824BE" w:rsidP="00C824BE">
      <w:pPr>
        <w:spacing w:after="0" w:line="240" w:lineRule="auto"/>
        <w:ind w:left="284"/>
        <w:jc w:val="both"/>
      </w:pPr>
      <w:r w:rsidRPr="007772C4">
        <w:t xml:space="preserve">Derivado de la Evaluación Diagnóstica realizada al </w:t>
      </w:r>
      <w:r w:rsidR="00B42A58">
        <w:t>Programa</w:t>
      </w:r>
      <w:r w:rsidRPr="007772C4">
        <w:t xml:space="preserve"> en 2018, sobre el Ejercicio Fiscal 2017, se emitieron 6 ASM institucionales y 1 interinstitucional.</w:t>
      </w:r>
    </w:p>
    <w:p w14:paraId="79DCAA4F" w14:textId="77777777" w:rsidR="00C824BE" w:rsidRPr="007772C4" w:rsidRDefault="00C824BE" w:rsidP="00C824BE">
      <w:pPr>
        <w:spacing w:after="0" w:line="240" w:lineRule="auto"/>
        <w:ind w:left="284"/>
        <w:jc w:val="both"/>
      </w:pPr>
    </w:p>
    <w:p w14:paraId="217E8E44" w14:textId="1AB9AFAB" w:rsidR="00C824BE" w:rsidRPr="007772C4" w:rsidRDefault="00C824BE" w:rsidP="00C824BE">
      <w:pPr>
        <w:spacing w:after="0" w:line="240" w:lineRule="auto"/>
        <w:ind w:left="284"/>
        <w:jc w:val="both"/>
      </w:pPr>
      <w:r w:rsidRPr="007772C4">
        <w:t xml:space="preserve">Cinco de los ASM institucionales estaban dirigidos precisamente al apartado de la cuantificación de la población objetivo, en el sentido de documentar en números el dato de la población a la que se pretende atender con el programa </w:t>
      </w:r>
      <w:r w:rsidR="00235ED5">
        <w:fldChar w:fldCharType="begin"/>
      </w:r>
      <w:r w:rsidR="00235ED5">
        <w:instrText xml:space="preserve"> HYPERLINK "file:///C:\\Users\\lortizm\\Downloads\\Avance" \l "_Anexo_7._" </w:instrText>
      </w:r>
      <w:r w:rsidR="00235ED5">
        <w:fldChar w:fldCharType="separate"/>
      </w:r>
      <w:r w:rsidRPr="007772C4">
        <w:rPr>
          <w:rStyle w:val="Hipervnculo"/>
          <w:b/>
          <w:bCs/>
        </w:rPr>
        <w:t>(ver Anexo 8)</w:t>
      </w:r>
      <w:r w:rsidR="00235ED5">
        <w:rPr>
          <w:rStyle w:val="Hipervnculo"/>
          <w:b/>
          <w:bCs/>
        </w:rPr>
        <w:fldChar w:fldCharType="end"/>
      </w:r>
      <w:r w:rsidRPr="007772C4">
        <w:t>, situación que, a la fecha, no cuenta aún con una metodología que permita determinar esa población.</w:t>
      </w:r>
    </w:p>
    <w:p w14:paraId="0B50C78B" w14:textId="6C5C8A93" w:rsidR="00C824BE" w:rsidRPr="007772C4" w:rsidRDefault="00C824BE" w:rsidP="00D14156">
      <w:pPr>
        <w:spacing w:after="0" w:line="240" w:lineRule="auto"/>
        <w:ind w:left="284"/>
        <w:jc w:val="both"/>
      </w:pPr>
    </w:p>
    <w:p w14:paraId="339CB5BB" w14:textId="2A2F14E7" w:rsidR="00063256" w:rsidRPr="007772C4" w:rsidRDefault="00AD2815" w:rsidP="00D14156">
      <w:pPr>
        <w:spacing w:after="0" w:line="240" w:lineRule="auto"/>
        <w:ind w:left="284"/>
        <w:jc w:val="both"/>
      </w:pPr>
      <w:r w:rsidRPr="007772C4">
        <w:t xml:space="preserve">Por tratarse de una </w:t>
      </w:r>
      <w:r w:rsidR="007339B6" w:rsidRPr="007772C4">
        <w:t>E</w:t>
      </w:r>
      <w:r w:rsidRPr="007772C4">
        <w:t>valuación Diagnóstica, no es posible equiparar las respuestas con la presente de Consistencia y Resultados, ya que únicamente consideró</w:t>
      </w:r>
      <w:r w:rsidR="00063256" w:rsidRPr="007772C4">
        <w:t xml:space="preserve"> 42 aspectos específicos que se valoraron en 12 preguntas generales.</w:t>
      </w:r>
    </w:p>
    <w:p w14:paraId="54833A4B" w14:textId="77777777" w:rsidR="003517B2" w:rsidRPr="007772C4" w:rsidRDefault="003517B2" w:rsidP="00D14156">
      <w:pPr>
        <w:spacing w:after="0" w:line="240" w:lineRule="auto"/>
        <w:ind w:left="284"/>
        <w:jc w:val="both"/>
      </w:pPr>
    </w:p>
    <w:p w14:paraId="7FAD665E" w14:textId="676DCA4D" w:rsidR="00C11797" w:rsidRPr="007772C4" w:rsidRDefault="00C11797" w:rsidP="00D14156">
      <w:pPr>
        <w:spacing w:after="0" w:line="240" w:lineRule="auto"/>
        <w:ind w:left="284"/>
        <w:jc w:val="both"/>
      </w:pPr>
      <w:r w:rsidRPr="007772C4">
        <w:t>La Instancia Técnica de Evaluación del Gobierno del Estado de Oaxaca, emite el Programa Anual de Evaluación, con la finalidad de especificar las políticas, fondos, estrategias, programas, proyectos y actividades que serán evaluadas, así como el tipo de evaluación que se aplicará durante el ejercicio fiscal en turno</w:t>
      </w:r>
      <w:r w:rsidR="003517B2" w:rsidRPr="007772C4">
        <w:t>; y dicha Evaluación fue realizada en el marco del PAE 2018.</w:t>
      </w:r>
    </w:p>
    <w:p w14:paraId="79F6CBA7" w14:textId="77777777" w:rsidR="003517B2" w:rsidRPr="007772C4" w:rsidRDefault="003517B2" w:rsidP="00D14156">
      <w:pPr>
        <w:spacing w:after="0" w:line="240" w:lineRule="auto"/>
        <w:ind w:left="284"/>
        <w:jc w:val="both"/>
      </w:pPr>
    </w:p>
    <w:p w14:paraId="412B2050" w14:textId="6B41A294" w:rsidR="00973FB9" w:rsidRPr="007772C4" w:rsidRDefault="00973FB9" w:rsidP="00D14156">
      <w:pPr>
        <w:spacing w:after="0" w:line="240" w:lineRule="auto"/>
        <w:ind w:left="284"/>
        <w:jc w:val="both"/>
      </w:pPr>
      <w:r w:rsidRPr="007772C4">
        <w:t xml:space="preserve">Con resultados positivos, según la </w:t>
      </w:r>
      <w:r w:rsidR="00722716" w:rsidRPr="007772C4">
        <w:t>E</w:t>
      </w:r>
      <w:r w:rsidRPr="007772C4">
        <w:t>valuación de 2018, el programa cumplió en 32 casos, es decir 76.19% del total</w:t>
      </w:r>
      <w:r w:rsidR="003517B2" w:rsidRPr="007772C4">
        <w:t xml:space="preserve">, lo cual </w:t>
      </w:r>
      <w:r w:rsidRPr="007772C4">
        <w:t>coloca al programa sobre el promedio de los resultados obtenidos por los 88 programas sujetos a evaluación diagnóstica en 201</w:t>
      </w:r>
      <w:r w:rsidR="004D14A0" w:rsidRPr="007772C4">
        <w:t>8</w:t>
      </w:r>
      <w:r w:rsidRPr="007772C4">
        <w:t>.</w:t>
      </w:r>
    </w:p>
    <w:p w14:paraId="11107571" w14:textId="77777777" w:rsidR="003517B2" w:rsidRPr="007772C4" w:rsidRDefault="003517B2" w:rsidP="00D14156">
      <w:pPr>
        <w:spacing w:after="0" w:line="240" w:lineRule="auto"/>
        <w:ind w:left="284"/>
        <w:jc w:val="both"/>
      </w:pPr>
    </w:p>
    <w:p w14:paraId="073E5C0E" w14:textId="148BFE5C" w:rsidR="00973FB9" w:rsidRPr="007772C4" w:rsidRDefault="00973FB9" w:rsidP="00D14156">
      <w:pPr>
        <w:spacing w:after="0" w:line="240" w:lineRule="auto"/>
        <w:ind w:left="284"/>
        <w:jc w:val="both"/>
        <w:rPr>
          <w:rFonts w:cstheme="minorHAnsi"/>
        </w:rPr>
      </w:pPr>
      <w:r w:rsidRPr="007772C4">
        <w:t>El programa cumplió adecuadamente con 6 preguntas, es decir 50.00% de las 12 preguntas generales contenidas en el instrumento de evaluación diseñado por la Jefatura de la</w:t>
      </w:r>
      <w:r w:rsidRPr="007772C4">
        <w:rPr>
          <w:rFonts w:cstheme="minorHAnsi"/>
        </w:rPr>
        <w:t xml:space="preserve"> Gubernatura.</w:t>
      </w:r>
    </w:p>
    <w:p w14:paraId="59A9D28E" w14:textId="633BF973" w:rsidR="008A727E" w:rsidRPr="007772C4" w:rsidRDefault="008A727E" w:rsidP="00D14156">
      <w:pPr>
        <w:spacing w:after="0" w:line="240" w:lineRule="auto"/>
        <w:ind w:left="284"/>
        <w:jc w:val="both"/>
        <w:rPr>
          <w:rFonts w:cstheme="minorHAnsi"/>
        </w:rPr>
      </w:pPr>
    </w:p>
    <w:p w14:paraId="6CFBDC6F" w14:textId="0E60CCF3" w:rsidR="008A727E" w:rsidRPr="007772C4" w:rsidRDefault="008A727E" w:rsidP="008A727E">
      <w:pPr>
        <w:spacing w:after="0" w:line="240" w:lineRule="auto"/>
        <w:ind w:left="360"/>
        <w:jc w:val="both"/>
      </w:pPr>
      <w:r w:rsidRPr="007772C4">
        <w:lastRenderedPageBreak/>
        <w:t>Así también, se identificaron avances y mejoras en la calidad de las MIR, se ponderó la creación del Padrón Único de Beneficiarios, la desagregación por sexo de información pertinente y la visión que refleja la búsqueda de alineación de la política de desarrollo social del Estado con la Agenda 2030.</w:t>
      </w:r>
    </w:p>
    <w:p w14:paraId="15448B15" w14:textId="77777777" w:rsidR="008A727E" w:rsidRPr="007772C4" w:rsidRDefault="008A727E" w:rsidP="008A727E">
      <w:pPr>
        <w:spacing w:after="0" w:line="240" w:lineRule="auto"/>
        <w:ind w:left="360"/>
        <w:jc w:val="both"/>
      </w:pPr>
    </w:p>
    <w:p w14:paraId="019868BE" w14:textId="0724DCB8" w:rsidR="008A727E" w:rsidRPr="007772C4" w:rsidRDefault="008A727E" w:rsidP="008A727E">
      <w:pPr>
        <w:spacing w:after="0" w:line="240" w:lineRule="auto"/>
        <w:ind w:left="360"/>
        <w:jc w:val="both"/>
      </w:pPr>
      <w:r w:rsidRPr="007772C4">
        <w:t xml:space="preserve">El equipo evaluador mencionó que el balance general de la evaluación arrojó </w:t>
      </w:r>
      <w:r w:rsidR="00F0251A">
        <w:t xml:space="preserve">resultados </w:t>
      </w:r>
      <w:r w:rsidRPr="007772C4">
        <w:t>para la dimensión normativa e institucional de la política de desarrollo social y áreas de oportunidad en la incorporación efectiva de todos estos instrumentos en la gestión de los programas.</w:t>
      </w:r>
    </w:p>
    <w:p w14:paraId="4EF6F8C5" w14:textId="77777777" w:rsidR="008A727E" w:rsidRPr="007772C4" w:rsidRDefault="008A727E" w:rsidP="008A727E">
      <w:pPr>
        <w:spacing w:after="0" w:line="240" w:lineRule="auto"/>
        <w:ind w:left="360"/>
        <w:jc w:val="both"/>
      </w:pPr>
    </w:p>
    <w:p w14:paraId="73B27CCC" w14:textId="32A330EA" w:rsidR="008A727E" w:rsidRPr="007772C4" w:rsidRDefault="008A727E" w:rsidP="008A727E">
      <w:pPr>
        <w:spacing w:after="0" w:line="240" w:lineRule="auto"/>
        <w:ind w:left="360"/>
        <w:jc w:val="both"/>
      </w:pPr>
      <w:r w:rsidRPr="007772C4">
        <w:t>El principal hallazgo de dicha evaluación se refirió a la brecha existente entre la norma, que en general es idónea y cuenta con orientación a resultados, y la práctica, que en general refleja niveles bajos y gran heterogeneidad en la utilización adecuada de las herramientas de la gestión orientada a resultados y la articulación explícita del modelo causal de la política pública.</w:t>
      </w:r>
    </w:p>
    <w:p w14:paraId="0EDD994E" w14:textId="77777777" w:rsidR="008A727E" w:rsidRPr="007772C4" w:rsidRDefault="008A727E" w:rsidP="00D14156">
      <w:pPr>
        <w:spacing w:after="0" w:line="240" w:lineRule="auto"/>
        <w:ind w:left="284"/>
        <w:jc w:val="both"/>
        <w:rPr>
          <w:rFonts w:cstheme="minorHAnsi"/>
        </w:rPr>
      </w:pPr>
    </w:p>
    <w:p w14:paraId="7696A56B" w14:textId="77777777" w:rsidR="008A727E" w:rsidRPr="007772C4" w:rsidRDefault="008A727E" w:rsidP="00D14156">
      <w:pPr>
        <w:spacing w:after="0" w:line="240" w:lineRule="auto"/>
        <w:ind w:left="284"/>
        <w:jc w:val="both"/>
        <w:rPr>
          <w:rFonts w:cstheme="minorHAnsi"/>
        </w:rPr>
      </w:pPr>
    </w:p>
    <w:p w14:paraId="1AD07DEF" w14:textId="07C4CA2A" w:rsidR="00E03844" w:rsidRPr="007772C4" w:rsidRDefault="00E03844" w:rsidP="00E579DA">
      <w:pPr>
        <w:spacing w:after="0" w:line="240" w:lineRule="auto"/>
        <w:ind w:left="360"/>
        <w:jc w:val="both"/>
        <w:rPr>
          <w:b/>
          <w:bCs/>
          <w:color w:val="188E96"/>
        </w:rPr>
      </w:pPr>
      <w:r w:rsidRPr="007772C4">
        <w:rPr>
          <w:b/>
          <w:bCs/>
          <w:color w:val="188E96"/>
        </w:rPr>
        <w:t>Aspectos Susceptibles de Mejora</w:t>
      </w:r>
    </w:p>
    <w:p w14:paraId="4B7BF1F2" w14:textId="2401396F" w:rsidR="00E03844" w:rsidRPr="007772C4" w:rsidRDefault="008A727E" w:rsidP="00DD2229">
      <w:pPr>
        <w:pStyle w:val="Prrafodelista"/>
        <w:numPr>
          <w:ilvl w:val="0"/>
          <w:numId w:val="42"/>
        </w:numPr>
        <w:spacing w:after="0" w:line="240" w:lineRule="auto"/>
        <w:jc w:val="both"/>
      </w:pPr>
      <w:bookmarkStart w:id="27" w:name="_Hlk92459174"/>
      <w:r w:rsidRPr="007772C4">
        <w:t xml:space="preserve">SDIFO – INJEO. </w:t>
      </w:r>
      <w:r w:rsidR="00055ACD" w:rsidRPr="007772C4">
        <w:t>C</w:t>
      </w:r>
      <w:r w:rsidR="00BB41EA" w:rsidRPr="007772C4">
        <w:t>onsiderar la realización de evaluaciones externas al programa, con el fin de identificar aspectos que puedan ser susceptibles de mejora, así como las áreas de oportunidad del mismo con respecto de la consecución de sus metas y mecanismos de medició</w:t>
      </w:r>
      <w:r w:rsidRPr="007772C4">
        <w:t xml:space="preserve">n, </w:t>
      </w:r>
      <w:r w:rsidR="00743E6B" w:rsidRPr="007772C4">
        <w:t xml:space="preserve">como podría ser una Evaluación </w:t>
      </w:r>
      <w:r w:rsidR="00F0251A">
        <w:t>de Procesos</w:t>
      </w:r>
      <w:r w:rsidR="00743E6B" w:rsidRPr="007772C4">
        <w:t xml:space="preserve">, </w:t>
      </w:r>
      <w:r w:rsidR="00AE2B80" w:rsidRPr="00AE2B80">
        <w:t>para contribuir a la mejora de la gestión operativa del programa</w:t>
      </w:r>
      <w:r w:rsidR="00AE2B80">
        <w:t xml:space="preserve">, analizando </w:t>
      </w:r>
      <w:r w:rsidR="00AE2B80" w:rsidRPr="00AE2B80">
        <w:t xml:space="preserve">mediante trabajo de campo si el </w:t>
      </w:r>
      <w:r w:rsidR="00AE2B80">
        <w:t>mismo</w:t>
      </w:r>
      <w:r w:rsidR="00AE2B80" w:rsidRPr="00AE2B80">
        <w:t xml:space="preserve"> lleva a cabo sus procesos operativos de manera eficaz y eficiente y si contribuye al mejoramiento de la gestión</w:t>
      </w:r>
      <w:r w:rsidR="00743E6B" w:rsidRPr="007772C4">
        <w:t>.</w:t>
      </w:r>
    </w:p>
    <w:bookmarkEnd w:id="27"/>
    <w:p w14:paraId="3E70D1E8" w14:textId="77777777" w:rsidR="00237CFF" w:rsidRPr="007772C4" w:rsidRDefault="00237CFF" w:rsidP="00237CFF">
      <w:pPr>
        <w:spacing w:after="0" w:line="240" w:lineRule="auto"/>
        <w:jc w:val="both"/>
      </w:pPr>
    </w:p>
    <w:p w14:paraId="2B4B5DEF" w14:textId="77777777" w:rsidR="00115A4C" w:rsidRPr="007772C4" w:rsidRDefault="00115A4C" w:rsidP="00115A4C">
      <w:pPr>
        <w:spacing w:after="0" w:line="240" w:lineRule="auto"/>
        <w:ind w:left="360"/>
        <w:jc w:val="both"/>
      </w:pPr>
    </w:p>
    <w:p w14:paraId="65CAE61A" w14:textId="77777777" w:rsidR="00AC04BF" w:rsidRPr="007772C4" w:rsidRDefault="00AC04BF" w:rsidP="00E42FBC">
      <w:pPr>
        <w:spacing w:after="0" w:line="240" w:lineRule="auto"/>
        <w:ind w:left="360"/>
        <w:jc w:val="both"/>
      </w:pPr>
    </w:p>
    <w:p w14:paraId="402AA99A" w14:textId="77777777" w:rsidR="00AC04BF" w:rsidRPr="007772C4" w:rsidRDefault="00AC04BF">
      <w:pPr>
        <w:rPr>
          <w:b/>
          <w:bCs/>
        </w:rPr>
      </w:pPr>
      <w:r w:rsidRPr="007772C4">
        <w:rPr>
          <w:b/>
          <w:bCs/>
        </w:rPr>
        <w:br w:type="page"/>
      </w:r>
    </w:p>
    <w:p w14:paraId="0FFEC300" w14:textId="33EA577A" w:rsidR="004C7352" w:rsidRPr="007772C4" w:rsidRDefault="004C7352" w:rsidP="00DD2229">
      <w:pPr>
        <w:pStyle w:val="Prrafodelista"/>
        <w:numPr>
          <w:ilvl w:val="0"/>
          <w:numId w:val="7"/>
        </w:numPr>
        <w:spacing w:after="0" w:line="240" w:lineRule="auto"/>
        <w:jc w:val="both"/>
        <w:rPr>
          <w:b/>
          <w:bCs/>
        </w:rPr>
      </w:pPr>
      <w:r w:rsidRPr="007772C4">
        <w:rPr>
          <w:b/>
          <w:bCs/>
        </w:rPr>
        <w:lastRenderedPageBreak/>
        <w:t>Del total de los Aspectos Susceptibles de Mejora (ASM) clasificados como específicos y/o institucionales de los últimos tres años, ¿qué porcentaje han sido solventados de acuerdo con lo establecido en los documentos de trabajo y/o institucionales?</w:t>
      </w:r>
    </w:p>
    <w:p w14:paraId="516AE32D" w14:textId="77777777" w:rsidR="004F5941" w:rsidRPr="007772C4" w:rsidRDefault="004F5941" w:rsidP="00D14EAD">
      <w:pPr>
        <w:spacing w:after="0" w:line="240" w:lineRule="auto"/>
        <w:jc w:val="both"/>
      </w:pPr>
    </w:p>
    <w:p w14:paraId="3AE907D8" w14:textId="470978C4" w:rsidR="00D14EAD" w:rsidRPr="007772C4" w:rsidRDefault="00587844" w:rsidP="004F5941">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D14EAD" w:rsidRPr="007772C4" w14:paraId="5B1309D1" w14:textId="77777777" w:rsidTr="00B86A13">
        <w:trPr>
          <w:cantSplit/>
          <w:jc w:val="center"/>
        </w:trPr>
        <w:tc>
          <w:tcPr>
            <w:tcW w:w="855" w:type="dxa"/>
            <w:shd w:val="clear" w:color="auto" w:fill="D9D9D9" w:themeFill="background1" w:themeFillShade="D9"/>
          </w:tcPr>
          <w:p w14:paraId="05CD4CA5" w14:textId="77777777" w:rsidR="00D14EAD" w:rsidRPr="007772C4" w:rsidRDefault="00D14EAD" w:rsidP="00587844">
            <w:pPr>
              <w:jc w:val="center"/>
              <w:rPr>
                <w:b/>
                <w:bCs/>
              </w:rPr>
            </w:pPr>
            <w:r w:rsidRPr="007772C4">
              <w:rPr>
                <w:b/>
                <w:bCs/>
              </w:rPr>
              <w:t>Nivel</w:t>
            </w:r>
          </w:p>
        </w:tc>
        <w:tc>
          <w:tcPr>
            <w:tcW w:w="8232" w:type="dxa"/>
            <w:shd w:val="clear" w:color="auto" w:fill="D9D9D9" w:themeFill="background1" w:themeFillShade="D9"/>
          </w:tcPr>
          <w:p w14:paraId="30021602" w14:textId="77777777" w:rsidR="00D14EAD" w:rsidRPr="007772C4" w:rsidRDefault="00D14EAD" w:rsidP="00587844">
            <w:pPr>
              <w:jc w:val="center"/>
              <w:rPr>
                <w:b/>
                <w:bCs/>
              </w:rPr>
            </w:pPr>
            <w:r w:rsidRPr="007772C4">
              <w:rPr>
                <w:b/>
                <w:bCs/>
              </w:rPr>
              <w:t>Criterios</w:t>
            </w:r>
          </w:p>
        </w:tc>
      </w:tr>
      <w:tr w:rsidR="00D14EAD" w:rsidRPr="007772C4" w14:paraId="6835620B" w14:textId="77777777" w:rsidTr="00B86A13">
        <w:trPr>
          <w:cantSplit/>
          <w:jc w:val="center"/>
        </w:trPr>
        <w:tc>
          <w:tcPr>
            <w:tcW w:w="855" w:type="dxa"/>
            <w:vAlign w:val="center"/>
          </w:tcPr>
          <w:p w14:paraId="046C6E85" w14:textId="77777777" w:rsidR="00D14EAD" w:rsidRPr="007772C4" w:rsidRDefault="00D14EAD" w:rsidP="009C1F9A">
            <w:pPr>
              <w:jc w:val="center"/>
              <w:rPr>
                <w:b/>
                <w:bCs/>
              </w:rPr>
            </w:pPr>
            <w:r w:rsidRPr="007772C4">
              <w:rPr>
                <w:b/>
                <w:bCs/>
              </w:rPr>
              <w:t>4</w:t>
            </w:r>
          </w:p>
        </w:tc>
        <w:tc>
          <w:tcPr>
            <w:tcW w:w="8232" w:type="dxa"/>
          </w:tcPr>
          <w:p w14:paraId="4ED8A4C1" w14:textId="743B2916" w:rsidR="00D14EAD" w:rsidRPr="007772C4" w:rsidRDefault="00D14EAD" w:rsidP="00DD2229">
            <w:pPr>
              <w:pStyle w:val="Prrafodelista"/>
              <w:numPr>
                <w:ilvl w:val="0"/>
                <w:numId w:val="36"/>
              </w:numPr>
              <w:ind w:left="316"/>
              <w:jc w:val="both"/>
            </w:pPr>
            <w:r w:rsidRPr="007772C4">
              <w:rPr>
                <w:spacing w:val="-1"/>
              </w:rPr>
              <w:t>Del 85 al 100% del total de los ASM se han solventado y las acciones de mejora están siendo implementadas de acuerdo con lo establecido en los documentos de trabajo e institucionales.</w:t>
            </w:r>
          </w:p>
        </w:tc>
      </w:tr>
    </w:tbl>
    <w:p w14:paraId="5C4D3032" w14:textId="77777777" w:rsidR="00D14EAD" w:rsidRPr="007772C4" w:rsidRDefault="00D14EAD" w:rsidP="00BB375B">
      <w:pPr>
        <w:spacing w:after="0" w:line="240" w:lineRule="auto"/>
        <w:jc w:val="both"/>
      </w:pPr>
    </w:p>
    <w:p w14:paraId="42169890" w14:textId="5BBE3948" w:rsidR="00BB2314" w:rsidRPr="007772C4" w:rsidRDefault="00587844" w:rsidP="00E579DA">
      <w:pPr>
        <w:spacing w:after="0" w:line="240" w:lineRule="auto"/>
        <w:ind w:left="349"/>
        <w:jc w:val="both"/>
        <w:rPr>
          <w:b/>
          <w:bCs/>
          <w:color w:val="188E96"/>
        </w:rPr>
      </w:pPr>
      <w:r w:rsidRPr="007772C4">
        <w:rPr>
          <w:b/>
          <w:bCs/>
          <w:color w:val="188E96"/>
        </w:rPr>
        <w:t>Justificación:</w:t>
      </w:r>
    </w:p>
    <w:p w14:paraId="0912EDFE" w14:textId="76797668" w:rsidR="00274F1A" w:rsidRPr="007772C4" w:rsidRDefault="00274F1A" w:rsidP="00362447">
      <w:pPr>
        <w:spacing w:after="0" w:line="240" w:lineRule="auto"/>
        <w:ind w:left="349"/>
        <w:jc w:val="both"/>
        <w:rPr>
          <w:rFonts w:cstheme="minorHAnsi"/>
        </w:rPr>
      </w:pPr>
      <w:r w:rsidRPr="007772C4">
        <w:rPr>
          <w:rFonts w:cstheme="minorHAnsi"/>
        </w:rPr>
        <w:t>Durante el ejercicio fiscal 201</w:t>
      </w:r>
      <w:r w:rsidR="00CB4918" w:rsidRPr="007772C4">
        <w:rPr>
          <w:rFonts w:cstheme="minorHAnsi"/>
        </w:rPr>
        <w:t>7</w:t>
      </w:r>
      <w:r w:rsidRPr="007772C4">
        <w:rPr>
          <w:rFonts w:cstheme="minorHAnsi"/>
        </w:rPr>
        <w:t xml:space="preserve"> la UR coordinadora del programa fue el Sistema para el Desarrollo Integral de la Familia del Estado de Oaxaca (DIF), y tuvo como UR participante a la Secretaría de Desarrollo Social y Humano</w:t>
      </w:r>
      <w:r w:rsidR="00844EE8" w:rsidRPr="007772C4">
        <w:rPr>
          <w:rFonts w:cstheme="minorHAnsi"/>
        </w:rPr>
        <w:t xml:space="preserve"> (SEDESOH)</w:t>
      </w:r>
      <w:r w:rsidRPr="007772C4">
        <w:rPr>
          <w:rFonts w:cstheme="minorHAnsi"/>
        </w:rPr>
        <w:t>.</w:t>
      </w:r>
    </w:p>
    <w:p w14:paraId="5240AB7C" w14:textId="77777777" w:rsidR="00362447" w:rsidRPr="007772C4" w:rsidRDefault="00362447" w:rsidP="00362447">
      <w:pPr>
        <w:spacing w:after="0" w:line="240" w:lineRule="auto"/>
        <w:ind w:left="349"/>
        <w:jc w:val="both"/>
      </w:pPr>
    </w:p>
    <w:p w14:paraId="6140C3B2" w14:textId="6718BF2C" w:rsidR="00844EE8" w:rsidRPr="007772C4" w:rsidRDefault="00BB2314" w:rsidP="00362447">
      <w:pPr>
        <w:spacing w:after="0" w:line="240" w:lineRule="auto"/>
        <w:ind w:left="349"/>
        <w:jc w:val="both"/>
        <w:rPr>
          <w:rFonts w:cstheme="minorHAnsi"/>
        </w:rPr>
      </w:pPr>
      <w:r w:rsidRPr="007772C4">
        <w:t>De acuerdo con lo plasmado en el Informe de Atención a los Aspectos Susceptibles de Mejora 2018</w:t>
      </w:r>
      <w:r w:rsidR="008A0EAE" w:rsidRPr="007772C4">
        <w:t xml:space="preserve"> (ASM)</w:t>
      </w:r>
      <w:r w:rsidRPr="007772C4">
        <w:t xml:space="preserve">, derivado de la Evaluación </w:t>
      </w:r>
      <w:r w:rsidR="00502AF5" w:rsidRPr="007772C4">
        <w:t xml:space="preserve">Diagnóstica realizada al </w:t>
      </w:r>
      <w:r w:rsidR="00B42A58">
        <w:t>Programa</w:t>
      </w:r>
      <w:r w:rsidR="00502AF5" w:rsidRPr="007772C4">
        <w:t xml:space="preserve"> correspondiente al Ejercicio Fiscal 201</w:t>
      </w:r>
      <w:r w:rsidR="004D14A0" w:rsidRPr="007772C4">
        <w:t>7</w:t>
      </w:r>
      <w:r w:rsidR="0002584D" w:rsidRPr="007772C4">
        <w:t xml:space="preserve"> y elaborado por la </w:t>
      </w:r>
      <w:r w:rsidR="00274F1A" w:rsidRPr="007772C4">
        <w:t>I</w:t>
      </w:r>
      <w:r w:rsidR="003C5377" w:rsidRPr="007772C4">
        <w:t>nstancia Técnica de Evaluación (I</w:t>
      </w:r>
      <w:r w:rsidR="00274F1A" w:rsidRPr="007772C4">
        <w:t>TE</w:t>
      </w:r>
      <w:r w:rsidR="003C5377" w:rsidRPr="007772C4">
        <w:t>)</w:t>
      </w:r>
      <w:r w:rsidR="0002584D" w:rsidRPr="007772C4">
        <w:t xml:space="preserve">, Jefatura de la Gubernatura; </w:t>
      </w:r>
      <w:r w:rsidR="002061CD" w:rsidRPr="007772C4">
        <w:t>la evaluación diagnóstica encontró un total de 7 ASM</w:t>
      </w:r>
      <w:r w:rsidR="008A0EAE" w:rsidRPr="007772C4">
        <w:t>, los cuales fueron clasificados por las UR</w:t>
      </w:r>
      <w:r w:rsidRPr="007772C4">
        <w:rPr>
          <w:rFonts w:cstheme="minorHAnsi"/>
        </w:rPr>
        <w:t>.</w:t>
      </w:r>
    </w:p>
    <w:p w14:paraId="4057C91E" w14:textId="02CB4D08" w:rsidR="00B664D2" w:rsidRPr="007772C4" w:rsidRDefault="00B664D2" w:rsidP="00362447">
      <w:pPr>
        <w:spacing w:after="0" w:line="240" w:lineRule="auto"/>
        <w:ind w:left="349"/>
        <w:jc w:val="both"/>
        <w:rPr>
          <w:rFonts w:cstheme="minorHAnsi"/>
        </w:rPr>
      </w:pPr>
    </w:p>
    <w:p w14:paraId="4C56EA2C" w14:textId="001926CA" w:rsidR="00B664D2" w:rsidRPr="007772C4" w:rsidRDefault="00B664D2" w:rsidP="00362447">
      <w:pPr>
        <w:spacing w:after="0" w:line="240" w:lineRule="auto"/>
        <w:ind w:left="349"/>
        <w:jc w:val="both"/>
        <w:rPr>
          <w:rFonts w:cstheme="minorHAnsi"/>
        </w:rPr>
      </w:pPr>
      <w:r w:rsidRPr="007772C4">
        <w:rPr>
          <w:rFonts w:cstheme="minorHAnsi"/>
        </w:rPr>
        <w:t>Es importante mencionar que los ASM realizados en la Evaluación Diagnóstica de 2017, persisten en el ejercicio evaluado.</w:t>
      </w:r>
    </w:p>
    <w:p w14:paraId="4F5E3A5B" w14:textId="77777777" w:rsidR="00B664D2" w:rsidRPr="007772C4" w:rsidRDefault="00B664D2" w:rsidP="00362447">
      <w:pPr>
        <w:spacing w:after="0" w:line="240" w:lineRule="auto"/>
        <w:ind w:left="349"/>
        <w:jc w:val="both"/>
        <w:rPr>
          <w:rFonts w:cstheme="minorHAnsi"/>
        </w:rPr>
      </w:pPr>
    </w:p>
    <w:p w14:paraId="5643ECF8" w14:textId="439E2702" w:rsidR="00BB2314" w:rsidRPr="007772C4" w:rsidRDefault="00587844" w:rsidP="00DD2229">
      <w:pPr>
        <w:pStyle w:val="Prrafodelista"/>
        <w:numPr>
          <w:ilvl w:val="0"/>
          <w:numId w:val="45"/>
        </w:numPr>
        <w:spacing w:after="0" w:line="240" w:lineRule="auto"/>
        <w:ind w:left="709"/>
        <w:jc w:val="both"/>
        <w:rPr>
          <w:rFonts w:cstheme="minorHAnsi"/>
        </w:rPr>
      </w:pPr>
      <w:r w:rsidRPr="007772C4">
        <w:rPr>
          <w:rFonts w:cstheme="minorHAnsi"/>
        </w:rPr>
        <w:t xml:space="preserve">De ellos, </w:t>
      </w:r>
      <w:r w:rsidR="008A0EAE" w:rsidRPr="007772C4">
        <w:rPr>
          <w:rFonts w:cstheme="minorHAnsi"/>
        </w:rPr>
        <w:t>6 fueron institucionales y 1 interinstitucional.</w:t>
      </w:r>
    </w:p>
    <w:p w14:paraId="04111FE8" w14:textId="6603FC1C" w:rsidR="00274F1A" w:rsidRPr="007772C4" w:rsidRDefault="00274F1A" w:rsidP="00DD2229">
      <w:pPr>
        <w:pStyle w:val="Prrafodelista"/>
        <w:numPr>
          <w:ilvl w:val="0"/>
          <w:numId w:val="45"/>
        </w:numPr>
        <w:spacing w:after="0" w:line="240" w:lineRule="auto"/>
        <w:ind w:left="709"/>
        <w:jc w:val="both"/>
        <w:rPr>
          <w:rFonts w:cstheme="minorHAnsi"/>
        </w:rPr>
      </w:pPr>
      <w:r w:rsidRPr="007772C4">
        <w:rPr>
          <w:rFonts w:cstheme="minorHAnsi"/>
        </w:rPr>
        <w:t>La ITE calificó los 7 ASM como atendidos, con base en los documentos probatorios presentados por las UR.</w:t>
      </w:r>
      <w:r w:rsidR="00B8618F" w:rsidRPr="007772C4">
        <w:rPr>
          <w:rFonts w:cstheme="minorHAnsi"/>
        </w:rPr>
        <w:t xml:space="preserve"> Por lo que se observa un cumplimiento del 100%.</w:t>
      </w:r>
    </w:p>
    <w:p w14:paraId="3130C0A8" w14:textId="03CB8A4F" w:rsidR="0039242F" w:rsidRPr="007772C4" w:rsidRDefault="0039242F" w:rsidP="0039242F">
      <w:pPr>
        <w:spacing w:after="0" w:line="240" w:lineRule="auto"/>
        <w:jc w:val="both"/>
        <w:rPr>
          <w:rFonts w:cstheme="minorHAnsi"/>
        </w:rPr>
      </w:pPr>
    </w:p>
    <w:p w14:paraId="53BCD06E" w14:textId="2F19C6DF" w:rsidR="0039242F" w:rsidRPr="007772C4" w:rsidRDefault="0039242F" w:rsidP="0039242F">
      <w:pPr>
        <w:spacing w:after="0" w:line="240" w:lineRule="auto"/>
        <w:jc w:val="both"/>
        <w:rPr>
          <w:rFonts w:cstheme="minorHAnsi"/>
        </w:rPr>
      </w:pPr>
      <w:r w:rsidRPr="00E0510B">
        <w:rPr>
          <w:noProof/>
          <w:lang w:val="es-ES" w:eastAsia="es-ES"/>
        </w:rPr>
        <w:drawing>
          <wp:anchor distT="0" distB="0" distL="114300" distR="114300" simplePos="0" relativeHeight="251662336" behindDoc="1" locked="0" layoutInCell="1" allowOverlap="1" wp14:anchorId="6372417D" wp14:editId="40F6740C">
            <wp:simplePos x="0" y="0"/>
            <wp:positionH relativeFrom="column">
              <wp:posOffset>3843020</wp:posOffset>
            </wp:positionH>
            <wp:positionV relativeFrom="paragraph">
              <wp:posOffset>5715</wp:posOffset>
            </wp:positionV>
            <wp:extent cx="2392680" cy="2350770"/>
            <wp:effectExtent l="0" t="0" r="7620" b="0"/>
            <wp:wrapTight wrapText="bothSides">
              <wp:wrapPolygon edited="0">
                <wp:start x="0" y="0"/>
                <wp:lineTo x="0" y="21355"/>
                <wp:lineTo x="21497" y="21355"/>
                <wp:lineTo x="2149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92680" cy="2350770"/>
                    </a:xfrm>
                    <a:prstGeom prst="rect">
                      <a:avLst/>
                    </a:prstGeom>
                  </pic:spPr>
                </pic:pic>
              </a:graphicData>
            </a:graphic>
            <wp14:sizeRelH relativeFrom="margin">
              <wp14:pctWidth>0</wp14:pctWidth>
            </wp14:sizeRelH>
            <wp14:sizeRelV relativeFrom="margin">
              <wp14:pctHeight>0</wp14:pctHeight>
            </wp14:sizeRelV>
          </wp:anchor>
        </w:drawing>
      </w:r>
      <w:r w:rsidRPr="00E0510B">
        <w:rPr>
          <w:noProof/>
          <w:lang w:val="es-ES" w:eastAsia="es-ES"/>
        </w:rPr>
        <w:drawing>
          <wp:anchor distT="0" distB="0" distL="114300" distR="114300" simplePos="0" relativeHeight="251661312" behindDoc="1" locked="0" layoutInCell="1" allowOverlap="1" wp14:anchorId="22A6FF36" wp14:editId="3CDBCF55">
            <wp:simplePos x="0" y="0"/>
            <wp:positionH relativeFrom="column">
              <wp:posOffset>461010</wp:posOffset>
            </wp:positionH>
            <wp:positionV relativeFrom="paragraph">
              <wp:posOffset>9525</wp:posOffset>
            </wp:positionV>
            <wp:extent cx="2708275" cy="2350770"/>
            <wp:effectExtent l="0" t="0" r="0" b="0"/>
            <wp:wrapTight wrapText="bothSides">
              <wp:wrapPolygon edited="0">
                <wp:start x="0" y="0"/>
                <wp:lineTo x="0" y="21355"/>
                <wp:lineTo x="21423" y="21355"/>
                <wp:lineTo x="2142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08275" cy="2350770"/>
                    </a:xfrm>
                    <a:prstGeom prst="rect">
                      <a:avLst/>
                    </a:prstGeom>
                  </pic:spPr>
                </pic:pic>
              </a:graphicData>
            </a:graphic>
            <wp14:sizeRelH relativeFrom="margin">
              <wp14:pctWidth>0</wp14:pctWidth>
            </wp14:sizeRelH>
            <wp14:sizeRelV relativeFrom="margin">
              <wp14:pctHeight>0</wp14:pctHeight>
            </wp14:sizeRelV>
          </wp:anchor>
        </w:drawing>
      </w:r>
    </w:p>
    <w:p w14:paraId="23F8DE61" w14:textId="1D77FC91" w:rsidR="0039242F" w:rsidRPr="007772C4" w:rsidRDefault="0039242F" w:rsidP="0039242F">
      <w:pPr>
        <w:spacing w:after="0" w:line="240" w:lineRule="auto"/>
        <w:jc w:val="both"/>
        <w:rPr>
          <w:rFonts w:cstheme="minorHAnsi"/>
        </w:rPr>
      </w:pPr>
    </w:p>
    <w:p w14:paraId="1F210B8A" w14:textId="5DE5ADD7" w:rsidR="0039242F" w:rsidRPr="007772C4" w:rsidRDefault="0039242F" w:rsidP="0039242F">
      <w:pPr>
        <w:spacing w:after="0" w:line="240" w:lineRule="auto"/>
        <w:jc w:val="both"/>
        <w:rPr>
          <w:rFonts w:cstheme="minorHAnsi"/>
        </w:rPr>
      </w:pPr>
    </w:p>
    <w:p w14:paraId="7550B720" w14:textId="5E2B734B" w:rsidR="0039242F" w:rsidRPr="007772C4" w:rsidRDefault="0039242F" w:rsidP="0039242F">
      <w:pPr>
        <w:spacing w:after="0" w:line="240" w:lineRule="auto"/>
        <w:jc w:val="both"/>
        <w:rPr>
          <w:rFonts w:cstheme="minorHAnsi"/>
        </w:rPr>
      </w:pPr>
    </w:p>
    <w:p w14:paraId="51096725" w14:textId="29CA3F66" w:rsidR="0039242F" w:rsidRPr="007772C4" w:rsidRDefault="0039242F" w:rsidP="0039242F">
      <w:pPr>
        <w:spacing w:after="0" w:line="240" w:lineRule="auto"/>
        <w:jc w:val="both"/>
        <w:rPr>
          <w:rFonts w:cstheme="minorHAnsi"/>
        </w:rPr>
      </w:pPr>
    </w:p>
    <w:p w14:paraId="165C49E4" w14:textId="357A479B" w:rsidR="0039242F" w:rsidRPr="007772C4" w:rsidRDefault="0039242F" w:rsidP="0039242F">
      <w:pPr>
        <w:spacing w:after="0" w:line="240" w:lineRule="auto"/>
        <w:jc w:val="both"/>
        <w:rPr>
          <w:rFonts w:cstheme="minorHAnsi"/>
        </w:rPr>
      </w:pPr>
    </w:p>
    <w:p w14:paraId="199B1FEC" w14:textId="6F2459E7" w:rsidR="0039242F" w:rsidRPr="007772C4" w:rsidRDefault="0039242F" w:rsidP="0039242F">
      <w:pPr>
        <w:spacing w:after="0" w:line="240" w:lineRule="auto"/>
        <w:jc w:val="both"/>
        <w:rPr>
          <w:rFonts w:cstheme="minorHAnsi"/>
        </w:rPr>
      </w:pPr>
    </w:p>
    <w:p w14:paraId="6099E375" w14:textId="48423645" w:rsidR="0039242F" w:rsidRPr="007772C4" w:rsidRDefault="0039242F" w:rsidP="0039242F">
      <w:pPr>
        <w:spacing w:after="0" w:line="240" w:lineRule="auto"/>
        <w:jc w:val="both"/>
        <w:rPr>
          <w:rFonts w:cstheme="minorHAnsi"/>
        </w:rPr>
      </w:pPr>
    </w:p>
    <w:p w14:paraId="4EDC9FCE" w14:textId="25ED0FBD" w:rsidR="0039242F" w:rsidRPr="007772C4" w:rsidRDefault="0039242F" w:rsidP="0039242F">
      <w:pPr>
        <w:spacing w:after="0" w:line="240" w:lineRule="auto"/>
        <w:jc w:val="both"/>
        <w:rPr>
          <w:rFonts w:cstheme="minorHAnsi"/>
        </w:rPr>
      </w:pPr>
    </w:p>
    <w:p w14:paraId="677E104A" w14:textId="6A43DBFF" w:rsidR="0039242F" w:rsidRPr="007772C4" w:rsidRDefault="0039242F" w:rsidP="0039242F">
      <w:pPr>
        <w:spacing w:after="0" w:line="240" w:lineRule="auto"/>
        <w:jc w:val="both"/>
        <w:rPr>
          <w:rFonts w:cstheme="minorHAnsi"/>
        </w:rPr>
      </w:pPr>
    </w:p>
    <w:p w14:paraId="485BA745" w14:textId="6195E356" w:rsidR="0039242F" w:rsidRPr="007772C4" w:rsidRDefault="0039242F" w:rsidP="0039242F">
      <w:pPr>
        <w:spacing w:after="0" w:line="240" w:lineRule="auto"/>
        <w:jc w:val="both"/>
        <w:rPr>
          <w:rFonts w:cstheme="minorHAnsi"/>
        </w:rPr>
      </w:pPr>
    </w:p>
    <w:p w14:paraId="7522DA4A" w14:textId="551D3E25" w:rsidR="0039242F" w:rsidRPr="007772C4" w:rsidRDefault="0039242F" w:rsidP="0039242F">
      <w:pPr>
        <w:spacing w:after="0" w:line="240" w:lineRule="auto"/>
        <w:jc w:val="both"/>
        <w:rPr>
          <w:rFonts w:cstheme="minorHAnsi"/>
        </w:rPr>
      </w:pPr>
    </w:p>
    <w:p w14:paraId="5DE5F59E" w14:textId="5A0CA8FB" w:rsidR="0039242F" w:rsidRPr="007772C4" w:rsidRDefault="0039242F" w:rsidP="0039242F">
      <w:pPr>
        <w:spacing w:after="0" w:line="240" w:lineRule="auto"/>
        <w:jc w:val="both"/>
        <w:rPr>
          <w:rFonts w:cstheme="minorHAnsi"/>
        </w:rPr>
      </w:pPr>
    </w:p>
    <w:p w14:paraId="32BB8551" w14:textId="5EF64FFD" w:rsidR="0039242F" w:rsidRPr="007772C4" w:rsidRDefault="0039242F" w:rsidP="0039242F">
      <w:pPr>
        <w:spacing w:after="0" w:line="240" w:lineRule="auto"/>
        <w:jc w:val="both"/>
        <w:rPr>
          <w:rFonts w:cstheme="minorHAnsi"/>
        </w:rPr>
      </w:pPr>
    </w:p>
    <w:p w14:paraId="2A677567" w14:textId="5E0FB7C0" w:rsidR="0039242F" w:rsidRPr="007772C4" w:rsidRDefault="0039242F" w:rsidP="0039242F">
      <w:pPr>
        <w:spacing w:after="0" w:line="240" w:lineRule="auto"/>
        <w:jc w:val="both"/>
        <w:rPr>
          <w:rFonts w:cstheme="minorHAnsi"/>
        </w:rPr>
      </w:pPr>
    </w:p>
    <w:p w14:paraId="197E8399" w14:textId="77777777" w:rsidR="00D023D9" w:rsidRPr="007772C4" w:rsidRDefault="00D023D9" w:rsidP="00D023D9">
      <w:pPr>
        <w:spacing w:after="0" w:line="240" w:lineRule="auto"/>
        <w:ind w:left="360"/>
        <w:jc w:val="both"/>
        <w:rPr>
          <w:b/>
          <w:bCs/>
        </w:rPr>
      </w:pPr>
    </w:p>
    <w:p w14:paraId="65CE4DB6" w14:textId="053D3DF5" w:rsidR="00D023D9" w:rsidRPr="007772C4" w:rsidRDefault="00D023D9" w:rsidP="00DF24B1">
      <w:pPr>
        <w:spacing w:after="0" w:line="240" w:lineRule="auto"/>
        <w:ind w:left="360"/>
        <w:jc w:val="both"/>
      </w:pPr>
      <w:r w:rsidRPr="007772C4">
        <w:rPr>
          <w:b/>
          <w:bCs/>
        </w:rPr>
        <w:t xml:space="preserve">Para consultar el detalle </w:t>
      </w:r>
      <w:r w:rsidRPr="007772C4">
        <w:t xml:space="preserve">Ver </w:t>
      </w:r>
      <w:r w:rsidR="00235ED5">
        <w:fldChar w:fldCharType="begin"/>
      </w:r>
      <w:r w:rsidR="00235ED5">
        <w:instrText xml:space="preserve"> HYPERLINK "file:///C:\\Users\\lortizm\\Downloads\\Avance" \l "_Anexo_7._" </w:instrText>
      </w:r>
      <w:r w:rsidR="00235ED5">
        <w:fldChar w:fldCharType="separate"/>
      </w:r>
      <w:r w:rsidRPr="007772C4">
        <w:rPr>
          <w:rStyle w:val="Hipervnculo"/>
          <w:b/>
          <w:bCs/>
        </w:rPr>
        <w:t>Anexo 7</w:t>
      </w:r>
      <w:r w:rsidR="00235ED5">
        <w:rPr>
          <w:rStyle w:val="Hipervnculo"/>
          <w:b/>
          <w:bCs/>
        </w:rPr>
        <w:fldChar w:fldCharType="end"/>
      </w:r>
      <w:r w:rsidRPr="007772C4">
        <w:t>.</w:t>
      </w:r>
    </w:p>
    <w:p w14:paraId="5258A836" w14:textId="3688368E" w:rsidR="009C1486" w:rsidRPr="007772C4" w:rsidRDefault="009C1486" w:rsidP="00E03844">
      <w:pPr>
        <w:spacing w:after="0" w:line="240" w:lineRule="auto"/>
        <w:jc w:val="both"/>
        <w:rPr>
          <w:b/>
          <w:bCs/>
        </w:rPr>
      </w:pPr>
    </w:p>
    <w:p w14:paraId="45B2B0BD" w14:textId="77777777" w:rsidR="00D023D9" w:rsidRPr="007772C4" w:rsidRDefault="00D023D9" w:rsidP="00E03844">
      <w:pPr>
        <w:spacing w:after="0" w:line="240" w:lineRule="auto"/>
        <w:jc w:val="both"/>
        <w:rPr>
          <w:b/>
          <w:bCs/>
        </w:rPr>
      </w:pPr>
    </w:p>
    <w:p w14:paraId="0FBBCF62" w14:textId="0E00DE31" w:rsidR="00E03844" w:rsidRPr="007772C4" w:rsidRDefault="00E03844" w:rsidP="00E579DA">
      <w:pPr>
        <w:spacing w:after="0" w:line="240" w:lineRule="auto"/>
        <w:ind w:left="360"/>
        <w:jc w:val="both"/>
        <w:rPr>
          <w:b/>
          <w:bCs/>
          <w:color w:val="188E96"/>
        </w:rPr>
      </w:pPr>
      <w:r w:rsidRPr="007772C4">
        <w:rPr>
          <w:b/>
          <w:bCs/>
          <w:color w:val="188E96"/>
        </w:rPr>
        <w:t>Aspectos Susceptibles de Mejora</w:t>
      </w:r>
    </w:p>
    <w:p w14:paraId="330F9E8C" w14:textId="65596311" w:rsidR="00E03844" w:rsidRPr="007772C4" w:rsidRDefault="00D023D9" w:rsidP="00DD2229">
      <w:pPr>
        <w:pStyle w:val="Prrafodelista"/>
        <w:numPr>
          <w:ilvl w:val="0"/>
          <w:numId w:val="42"/>
        </w:numPr>
        <w:spacing w:after="0" w:line="240" w:lineRule="auto"/>
        <w:jc w:val="both"/>
      </w:pPr>
      <w:bookmarkStart w:id="28" w:name="_Hlk92459239"/>
      <w:r w:rsidRPr="007772C4">
        <w:t xml:space="preserve">SDIFO. </w:t>
      </w:r>
      <w:r w:rsidR="00B664D2" w:rsidRPr="007772C4">
        <w:t>Revisar con rigurosidad metodológica los documentos de evidencia de los ASM</w:t>
      </w:r>
      <w:r w:rsidR="00E03844" w:rsidRPr="007772C4">
        <w:t>.</w:t>
      </w:r>
    </w:p>
    <w:bookmarkEnd w:id="28"/>
    <w:p w14:paraId="40120E4F" w14:textId="77777777" w:rsidR="00E03844" w:rsidRPr="007772C4" w:rsidRDefault="00E03844" w:rsidP="00BB375B">
      <w:pPr>
        <w:spacing w:after="0" w:line="240" w:lineRule="auto"/>
        <w:jc w:val="both"/>
      </w:pPr>
    </w:p>
    <w:p w14:paraId="15626794" w14:textId="77777777" w:rsidR="009A1ECF" w:rsidRPr="007772C4" w:rsidRDefault="009A1ECF">
      <w:pPr>
        <w:rPr>
          <w:b/>
          <w:bCs/>
        </w:rPr>
      </w:pPr>
      <w:r w:rsidRPr="007772C4">
        <w:rPr>
          <w:b/>
          <w:bCs/>
        </w:rPr>
        <w:lastRenderedPageBreak/>
        <w:br w:type="page"/>
      </w:r>
    </w:p>
    <w:p w14:paraId="52221A6D" w14:textId="50DBA554" w:rsidR="004C7352" w:rsidRPr="007772C4" w:rsidRDefault="004C7352" w:rsidP="00DD2229">
      <w:pPr>
        <w:pStyle w:val="Prrafodelista"/>
        <w:numPr>
          <w:ilvl w:val="0"/>
          <w:numId w:val="7"/>
        </w:numPr>
        <w:spacing w:after="0" w:line="240" w:lineRule="auto"/>
        <w:jc w:val="both"/>
        <w:rPr>
          <w:b/>
          <w:bCs/>
        </w:rPr>
      </w:pPr>
      <w:r w:rsidRPr="007772C4">
        <w:rPr>
          <w:b/>
          <w:bCs/>
        </w:rPr>
        <w:lastRenderedPageBreak/>
        <w:t>¿Con las acciones o compromisos de mejora definidos en los documentos de trabajo e institucionales, que a la fecha se han implementado, provenientes de los Mecanismos para el seguimiento a los aspectos susceptibles de mejora derivados de informes y evaluaciones a los programas presupuestarios de la Administración Pública Estatal de los últimos tres años, se han logrado los resultados establecidos?</w:t>
      </w:r>
    </w:p>
    <w:p w14:paraId="0F485770" w14:textId="328AB2FA" w:rsidR="004C7352" w:rsidRPr="007772C4" w:rsidRDefault="009C1486" w:rsidP="009C1486">
      <w:pPr>
        <w:spacing w:after="0" w:line="240" w:lineRule="auto"/>
        <w:ind w:left="360"/>
        <w:jc w:val="both"/>
      </w:pPr>
      <w:r w:rsidRPr="007772C4">
        <w:t>No procede valoración cuantitativa.</w:t>
      </w:r>
    </w:p>
    <w:p w14:paraId="60529BD5" w14:textId="3EA340AF" w:rsidR="009C1486" w:rsidRPr="007772C4" w:rsidRDefault="009C1486" w:rsidP="00BB375B">
      <w:pPr>
        <w:spacing w:after="0" w:line="240" w:lineRule="auto"/>
        <w:jc w:val="both"/>
      </w:pPr>
    </w:p>
    <w:p w14:paraId="1D96F54C" w14:textId="55E9222B" w:rsidR="00E03844" w:rsidRPr="007772C4" w:rsidRDefault="00587844" w:rsidP="00E579DA">
      <w:pPr>
        <w:spacing w:after="0" w:line="240" w:lineRule="auto"/>
        <w:ind w:left="360"/>
        <w:jc w:val="both"/>
        <w:rPr>
          <w:b/>
          <w:bCs/>
          <w:color w:val="188E96"/>
        </w:rPr>
      </w:pPr>
      <w:r w:rsidRPr="007772C4">
        <w:rPr>
          <w:b/>
          <w:bCs/>
          <w:color w:val="188E96"/>
        </w:rPr>
        <w:t>Justificación:</w:t>
      </w:r>
    </w:p>
    <w:p w14:paraId="34B193D3" w14:textId="1D2D4A25" w:rsidR="00713B5D" w:rsidRPr="007772C4" w:rsidRDefault="00AD2815" w:rsidP="00587844">
      <w:pPr>
        <w:spacing w:after="0" w:line="240" w:lineRule="auto"/>
        <w:ind w:left="360"/>
        <w:jc w:val="both"/>
      </w:pPr>
      <w:r w:rsidRPr="007772C4">
        <w:t>De acuerdo con la atención dada a los 7 ASM hechos en 201</w:t>
      </w:r>
      <w:r w:rsidR="004D14A0" w:rsidRPr="007772C4">
        <w:t>8</w:t>
      </w:r>
      <w:r w:rsidRPr="007772C4">
        <w:t xml:space="preserve">, y con base en los documentos probatorios presentados por las UR, se </w:t>
      </w:r>
      <w:r w:rsidR="00195E46" w:rsidRPr="007772C4">
        <w:t xml:space="preserve">logró </w:t>
      </w:r>
      <w:r w:rsidRPr="007772C4">
        <w:t>un cumplimiento del 100% de ellos</w:t>
      </w:r>
      <w:r w:rsidR="00195E46" w:rsidRPr="007772C4">
        <w:t>, con el consiguiente logro de los resultados establecidos por el programa</w:t>
      </w:r>
      <w:r w:rsidR="00C5551C" w:rsidRPr="007772C4">
        <w:t xml:space="preserve">, </w:t>
      </w:r>
      <w:r w:rsidR="00B840AB" w:rsidRPr="007772C4">
        <w:t>conforme</w:t>
      </w:r>
      <w:r w:rsidR="00C5551C" w:rsidRPr="007772C4">
        <w:t xml:space="preserve"> con información que se encuentra en el documento </w:t>
      </w:r>
      <w:r w:rsidR="0082791C" w:rsidRPr="007772C4">
        <w:t xml:space="preserve">elaborado por la ITE, </w:t>
      </w:r>
      <w:r w:rsidR="00B840AB" w:rsidRPr="007772C4">
        <w:t>“</w:t>
      </w:r>
      <w:r w:rsidR="00C5551C" w:rsidRPr="007772C4">
        <w:t>Mecanismo de Atención a los Aspectos Susceptibles de Mejora 2018</w:t>
      </w:r>
      <w:r w:rsidR="00B840AB" w:rsidRPr="007772C4">
        <w:t>”</w:t>
      </w:r>
      <w:r w:rsidRPr="007772C4">
        <w:t>.</w:t>
      </w:r>
    </w:p>
    <w:p w14:paraId="6D8240AF" w14:textId="73AE32E1" w:rsidR="00123AD5" w:rsidRPr="007772C4" w:rsidRDefault="00123AD5" w:rsidP="00587844">
      <w:pPr>
        <w:spacing w:after="0" w:line="240" w:lineRule="auto"/>
        <w:ind w:left="360"/>
        <w:jc w:val="both"/>
      </w:pPr>
    </w:p>
    <w:p w14:paraId="015DB9BC" w14:textId="4E8CC065" w:rsidR="00123AD5" w:rsidRPr="007772C4" w:rsidRDefault="00123AD5" w:rsidP="00123AD5">
      <w:pPr>
        <w:spacing w:after="0" w:line="240" w:lineRule="auto"/>
        <w:ind w:left="360"/>
        <w:jc w:val="both"/>
      </w:pPr>
      <w:r w:rsidRPr="007772C4">
        <w:rPr>
          <w:b/>
          <w:bCs/>
        </w:rPr>
        <w:t xml:space="preserve">Para consultar el detalle </w:t>
      </w:r>
      <w:r w:rsidRPr="007772C4">
        <w:t xml:space="preserve">Ver ASM 1 a 6 en </w:t>
      </w:r>
      <w:r w:rsidR="00235ED5">
        <w:fldChar w:fldCharType="begin"/>
      </w:r>
      <w:r w:rsidR="00235ED5">
        <w:instrText xml:space="preserve"> HYPERLINK "Resultados" \l "_Anexo_8._" </w:instrText>
      </w:r>
      <w:r w:rsidR="00235ED5">
        <w:fldChar w:fldCharType="separate"/>
      </w:r>
      <w:r w:rsidR="00B3765F" w:rsidRPr="007772C4">
        <w:rPr>
          <w:rStyle w:val="Hipervnculo"/>
          <w:b/>
          <w:bCs/>
        </w:rPr>
        <w:t xml:space="preserve">Anexo </w:t>
      </w:r>
      <w:r w:rsidRPr="007772C4">
        <w:rPr>
          <w:rStyle w:val="Hipervnculo"/>
          <w:b/>
          <w:bCs/>
        </w:rPr>
        <w:t>8</w:t>
      </w:r>
      <w:r w:rsidR="00235ED5">
        <w:rPr>
          <w:rStyle w:val="Hipervnculo"/>
          <w:b/>
          <w:bCs/>
        </w:rPr>
        <w:fldChar w:fldCharType="end"/>
      </w:r>
      <w:r w:rsidRPr="007772C4">
        <w:t>.</w:t>
      </w:r>
    </w:p>
    <w:p w14:paraId="52019522" w14:textId="21C31D62" w:rsidR="00B840AB" w:rsidRPr="007772C4" w:rsidRDefault="00B840AB" w:rsidP="00587844">
      <w:pPr>
        <w:spacing w:after="0" w:line="240" w:lineRule="auto"/>
        <w:ind w:left="360"/>
        <w:jc w:val="both"/>
      </w:pPr>
    </w:p>
    <w:p w14:paraId="7C4BD199" w14:textId="77777777" w:rsidR="00E03844" w:rsidRPr="007772C4" w:rsidRDefault="00E03844" w:rsidP="00E579DA">
      <w:pPr>
        <w:spacing w:after="0" w:line="240" w:lineRule="auto"/>
        <w:ind w:left="360"/>
        <w:jc w:val="both"/>
        <w:rPr>
          <w:b/>
          <w:bCs/>
          <w:color w:val="188E96"/>
        </w:rPr>
      </w:pPr>
      <w:r w:rsidRPr="007772C4">
        <w:rPr>
          <w:b/>
          <w:bCs/>
          <w:color w:val="188E96"/>
        </w:rPr>
        <w:t>Aspectos Susceptibles de Mejora</w:t>
      </w:r>
    </w:p>
    <w:p w14:paraId="03B4CBF4" w14:textId="3EE6D152" w:rsidR="00E03844" w:rsidRPr="007772C4" w:rsidRDefault="006F498C" w:rsidP="00DD2229">
      <w:pPr>
        <w:pStyle w:val="Prrafodelista"/>
        <w:numPr>
          <w:ilvl w:val="0"/>
          <w:numId w:val="42"/>
        </w:numPr>
        <w:spacing w:after="0" w:line="240" w:lineRule="auto"/>
        <w:jc w:val="both"/>
      </w:pPr>
      <w:r w:rsidRPr="007772C4">
        <w:t>No existen para esta pregunta</w:t>
      </w:r>
      <w:r w:rsidR="00E03844" w:rsidRPr="007772C4">
        <w:t>.</w:t>
      </w:r>
    </w:p>
    <w:p w14:paraId="0CE2F15F" w14:textId="77777777" w:rsidR="00362447" w:rsidRPr="007772C4" w:rsidRDefault="00362447" w:rsidP="00362447">
      <w:pPr>
        <w:spacing w:after="0" w:line="240" w:lineRule="auto"/>
        <w:jc w:val="both"/>
      </w:pPr>
    </w:p>
    <w:p w14:paraId="6CAC813F" w14:textId="77777777" w:rsidR="009A1ECF" w:rsidRPr="007772C4" w:rsidRDefault="009A1ECF">
      <w:pPr>
        <w:rPr>
          <w:b/>
          <w:bCs/>
        </w:rPr>
      </w:pPr>
      <w:r w:rsidRPr="007772C4">
        <w:rPr>
          <w:b/>
          <w:bCs/>
        </w:rPr>
        <w:br w:type="page"/>
      </w:r>
    </w:p>
    <w:p w14:paraId="253E632F" w14:textId="7B2C46FE" w:rsidR="004C7352" w:rsidRPr="007772C4" w:rsidRDefault="004C7352" w:rsidP="00DD2229">
      <w:pPr>
        <w:pStyle w:val="Prrafodelista"/>
        <w:numPr>
          <w:ilvl w:val="0"/>
          <w:numId w:val="7"/>
        </w:numPr>
        <w:spacing w:after="0" w:line="240" w:lineRule="auto"/>
        <w:jc w:val="both"/>
        <w:rPr>
          <w:b/>
          <w:bCs/>
        </w:rPr>
      </w:pPr>
      <w:r w:rsidRPr="007772C4">
        <w:rPr>
          <w:b/>
          <w:bCs/>
        </w:rPr>
        <w:lastRenderedPageBreak/>
        <w:t>¿Qué recomendaciones de la(s) evaluación(es) externa(s) de los últimos tres años no han sido atendidas y por qué?</w:t>
      </w:r>
    </w:p>
    <w:p w14:paraId="58F0B891" w14:textId="218140F4" w:rsidR="004C7352" w:rsidRPr="007772C4" w:rsidRDefault="009449A4" w:rsidP="009449A4">
      <w:pPr>
        <w:spacing w:after="0" w:line="240" w:lineRule="auto"/>
        <w:ind w:left="360"/>
        <w:jc w:val="both"/>
      </w:pPr>
      <w:r w:rsidRPr="007772C4">
        <w:t>No procede valoración cuantitativa.</w:t>
      </w:r>
    </w:p>
    <w:p w14:paraId="47E0E530" w14:textId="4B5711C5" w:rsidR="009449A4" w:rsidRPr="007772C4" w:rsidRDefault="009449A4" w:rsidP="00BB375B">
      <w:pPr>
        <w:spacing w:after="0" w:line="240" w:lineRule="auto"/>
        <w:jc w:val="both"/>
      </w:pPr>
    </w:p>
    <w:p w14:paraId="6D0CC464" w14:textId="28B11376" w:rsidR="00E03844" w:rsidRPr="007772C4" w:rsidRDefault="00587844" w:rsidP="00E579DA">
      <w:pPr>
        <w:spacing w:after="0" w:line="240" w:lineRule="auto"/>
        <w:ind w:left="360"/>
        <w:jc w:val="both"/>
        <w:rPr>
          <w:b/>
          <w:bCs/>
          <w:color w:val="188E96"/>
        </w:rPr>
      </w:pPr>
      <w:r w:rsidRPr="007772C4">
        <w:rPr>
          <w:b/>
          <w:bCs/>
          <w:color w:val="188E96"/>
        </w:rPr>
        <w:t>Justificación:</w:t>
      </w:r>
    </w:p>
    <w:p w14:paraId="4ECFB5EC" w14:textId="03083728" w:rsidR="00E03844" w:rsidRPr="007772C4" w:rsidRDefault="00E03844" w:rsidP="00587844">
      <w:pPr>
        <w:spacing w:after="0" w:line="240" w:lineRule="auto"/>
        <w:ind w:left="360"/>
        <w:jc w:val="both"/>
      </w:pPr>
      <w:r w:rsidRPr="007772C4">
        <w:t>Se ha cumplido con el 100% de las recomendaciones derivadas de la Evaluación de Diagnóstico</w:t>
      </w:r>
      <w:r w:rsidR="006874C9" w:rsidRPr="007772C4">
        <w:t>,</w:t>
      </w:r>
      <w:r w:rsidRPr="007772C4">
        <w:t xml:space="preserve"> realizada para el Ejercicio Fiscal 201</w:t>
      </w:r>
      <w:r w:rsidR="004D14A0" w:rsidRPr="007772C4">
        <w:t>7</w:t>
      </w:r>
      <w:r w:rsidRPr="007772C4">
        <w:t>.</w:t>
      </w:r>
    </w:p>
    <w:p w14:paraId="677E7CF8" w14:textId="548DEB45" w:rsidR="00E03844" w:rsidRPr="007772C4" w:rsidRDefault="00E03844" w:rsidP="00BB375B">
      <w:pPr>
        <w:spacing w:after="0" w:line="240" w:lineRule="auto"/>
        <w:jc w:val="both"/>
      </w:pPr>
    </w:p>
    <w:p w14:paraId="619D34FB" w14:textId="77777777" w:rsidR="00E03844" w:rsidRPr="007772C4" w:rsidRDefault="00E03844" w:rsidP="00E579DA">
      <w:pPr>
        <w:spacing w:after="0" w:line="240" w:lineRule="auto"/>
        <w:ind w:left="360"/>
        <w:jc w:val="both"/>
        <w:rPr>
          <w:b/>
          <w:bCs/>
          <w:color w:val="188E96"/>
        </w:rPr>
      </w:pPr>
      <w:r w:rsidRPr="007772C4">
        <w:rPr>
          <w:b/>
          <w:bCs/>
          <w:color w:val="188E96"/>
        </w:rPr>
        <w:t>Aspectos Susceptibles de Mejora</w:t>
      </w:r>
    </w:p>
    <w:p w14:paraId="67065A32" w14:textId="29538468" w:rsidR="00E03844" w:rsidRPr="007772C4" w:rsidRDefault="006054AF" w:rsidP="00DD2229">
      <w:pPr>
        <w:pStyle w:val="Prrafodelista"/>
        <w:numPr>
          <w:ilvl w:val="0"/>
          <w:numId w:val="42"/>
        </w:numPr>
        <w:spacing w:after="0" w:line="240" w:lineRule="auto"/>
        <w:jc w:val="both"/>
      </w:pPr>
      <w:r w:rsidRPr="007772C4">
        <w:t xml:space="preserve">SDIFO. </w:t>
      </w:r>
      <w:r w:rsidR="00FF44C0" w:rsidRPr="007772C4">
        <w:t>Revisar con rigurosidad metodológica los documentos de evidencia de los ASM relacionados con las recomendaciones derivadas de la Evaluación Diagnóstica</w:t>
      </w:r>
      <w:r w:rsidR="00E03844" w:rsidRPr="007772C4">
        <w:t>.</w:t>
      </w:r>
    </w:p>
    <w:p w14:paraId="29AA3E8C" w14:textId="77777777" w:rsidR="002449D5" w:rsidRPr="007772C4" w:rsidRDefault="002449D5" w:rsidP="002449D5">
      <w:pPr>
        <w:spacing w:after="0" w:line="240" w:lineRule="auto"/>
        <w:jc w:val="both"/>
      </w:pPr>
    </w:p>
    <w:p w14:paraId="31D73AB2" w14:textId="77777777" w:rsidR="009A1ECF" w:rsidRPr="007772C4" w:rsidRDefault="009A1ECF">
      <w:pPr>
        <w:rPr>
          <w:b/>
          <w:bCs/>
        </w:rPr>
      </w:pPr>
      <w:r w:rsidRPr="007772C4">
        <w:rPr>
          <w:b/>
          <w:bCs/>
        </w:rPr>
        <w:br w:type="page"/>
      </w:r>
    </w:p>
    <w:p w14:paraId="71FEA1E4" w14:textId="30E73B35" w:rsidR="004C7352" w:rsidRPr="007772C4" w:rsidRDefault="004C7352" w:rsidP="00DD2229">
      <w:pPr>
        <w:pStyle w:val="Prrafodelista"/>
        <w:numPr>
          <w:ilvl w:val="0"/>
          <w:numId w:val="7"/>
        </w:numPr>
        <w:spacing w:after="0" w:line="240" w:lineRule="auto"/>
        <w:jc w:val="both"/>
        <w:rPr>
          <w:b/>
          <w:bCs/>
        </w:rPr>
      </w:pPr>
      <w:r w:rsidRPr="007772C4">
        <w:rPr>
          <w:b/>
          <w:bCs/>
        </w:rPr>
        <w:lastRenderedPageBreak/>
        <w:t>A partir del análisis de las evaluaciones externas realizadas al programa y de su experiencia en la temática ¿qué temas del programa considera importante evaluar mediante instancias externas?</w:t>
      </w:r>
    </w:p>
    <w:p w14:paraId="6E1DAFB5" w14:textId="3D28F389" w:rsidR="009449A4" w:rsidRPr="007772C4" w:rsidRDefault="009449A4" w:rsidP="009449A4">
      <w:pPr>
        <w:pStyle w:val="Prrafodelista"/>
        <w:spacing w:after="0" w:line="240" w:lineRule="auto"/>
        <w:ind w:left="360"/>
        <w:jc w:val="both"/>
      </w:pPr>
      <w:r w:rsidRPr="007772C4">
        <w:t>No procede valoración cuantitativa.</w:t>
      </w:r>
    </w:p>
    <w:p w14:paraId="671396A0" w14:textId="106A14D9" w:rsidR="00A875C6" w:rsidRPr="007772C4" w:rsidRDefault="00A875C6" w:rsidP="009449A4">
      <w:pPr>
        <w:pStyle w:val="Prrafodelista"/>
        <w:spacing w:after="0" w:line="240" w:lineRule="auto"/>
        <w:ind w:left="360"/>
        <w:jc w:val="both"/>
      </w:pPr>
    </w:p>
    <w:p w14:paraId="22C908A0" w14:textId="56513DFA" w:rsidR="003B63A6" w:rsidRPr="007772C4" w:rsidRDefault="00587844" w:rsidP="003B63A6">
      <w:pPr>
        <w:spacing w:after="0" w:line="240" w:lineRule="auto"/>
        <w:ind w:left="360"/>
        <w:jc w:val="both"/>
        <w:rPr>
          <w:b/>
          <w:bCs/>
          <w:color w:val="188E96"/>
        </w:rPr>
      </w:pPr>
      <w:r w:rsidRPr="007772C4">
        <w:rPr>
          <w:b/>
          <w:bCs/>
          <w:color w:val="188E96"/>
        </w:rPr>
        <w:t>Justificación:</w:t>
      </w:r>
    </w:p>
    <w:p w14:paraId="3A33F40A" w14:textId="2C08FE62" w:rsidR="00004A2F" w:rsidRPr="007772C4" w:rsidRDefault="00004A2F" w:rsidP="00E60BF5">
      <w:pPr>
        <w:spacing w:after="0" w:line="240" w:lineRule="auto"/>
        <w:ind w:left="360"/>
        <w:jc w:val="both"/>
      </w:pPr>
      <w:r w:rsidRPr="007772C4">
        <w:t xml:space="preserve">El Fondo de </w:t>
      </w:r>
      <w:r w:rsidR="00992299" w:rsidRPr="007772C4">
        <w:t xml:space="preserve">Aportaciones Múltiples Asistencia </w:t>
      </w:r>
      <w:r w:rsidRPr="007772C4">
        <w:t>Social</w:t>
      </w:r>
      <w:r w:rsidR="00992299" w:rsidRPr="007772C4">
        <w:t xml:space="preserve">, del ramo 33, que es el principal instrumento presupuestario del programa, es un fondo </w:t>
      </w:r>
      <w:r w:rsidRPr="007772C4">
        <w:t xml:space="preserve">consolidado, pues su operación está afianzada y se observa </w:t>
      </w:r>
      <w:r w:rsidR="00992299" w:rsidRPr="007772C4">
        <w:t>una</w:t>
      </w:r>
      <w:r w:rsidRPr="007772C4">
        <w:t xml:space="preserve"> mejora continua en su desempeño. </w:t>
      </w:r>
      <w:r w:rsidR="00992299" w:rsidRPr="007772C4">
        <w:t xml:space="preserve">Por lo tanto, </w:t>
      </w:r>
      <w:r w:rsidRPr="007772C4">
        <w:t xml:space="preserve">es importante diferenciar el alcance de la instancia ejecutora, pues ésta se enfoca en la </w:t>
      </w:r>
      <w:r w:rsidR="00992299" w:rsidRPr="007772C4">
        <w:t xml:space="preserve">operación y </w:t>
      </w:r>
      <w:r w:rsidRPr="007772C4">
        <w:t>asignación de los beneficiar</w:t>
      </w:r>
      <w:r w:rsidR="00992299" w:rsidRPr="007772C4">
        <w:t>ios</w:t>
      </w:r>
      <w:r w:rsidRPr="007772C4">
        <w:t xml:space="preserve">, </w:t>
      </w:r>
      <w:r w:rsidR="00992299" w:rsidRPr="007772C4">
        <w:t xml:space="preserve">a través de </w:t>
      </w:r>
      <w:r w:rsidRPr="007772C4">
        <w:t xml:space="preserve">la apertura de la convocatoria, recepción de solicitudes, validación de información y el posterior monitoreo y seguimiento; sin embargo, el presupuesto es ministrado por la </w:t>
      </w:r>
      <w:r w:rsidR="00992299" w:rsidRPr="007772C4">
        <w:t>Secretaría de Finanzas del Estado de Oaxaca</w:t>
      </w:r>
      <w:r w:rsidRPr="007772C4">
        <w:t>.</w:t>
      </w:r>
    </w:p>
    <w:p w14:paraId="7013B4D7" w14:textId="77777777" w:rsidR="00152EA2" w:rsidRPr="007772C4" w:rsidRDefault="00152EA2" w:rsidP="00152EA2">
      <w:pPr>
        <w:spacing w:after="0" w:line="240" w:lineRule="auto"/>
        <w:jc w:val="both"/>
        <w:rPr>
          <w:rFonts w:cstheme="minorHAnsi"/>
          <w:sz w:val="16"/>
          <w:szCs w:val="16"/>
        </w:rPr>
      </w:pPr>
    </w:p>
    <w:p w14:paraId="155CB273" w14:textId="572B97D0" w:rsidR="003B63A6" w:rsidRPr="007772C4" w:rsidRDefault="00E274BF" w:rsidP="00E60BF5">
      <w:pPr>
        <w:spacing w:after="0" w:line="240" w:lineRule="auto"/>
        <w:ind w:left="360"/>
        <w:jc w:val="both"/>
      </w:pPr>
      <w:r w:rsidRPr="007772C4">
        <w:t>Derivado de ello</w:t>
      </w:r>
      <w:r w:rsidR="00004A2F" w:rsidRPr="007772C4">
        <w:t xml:space="preserve">, se considera </w:t>
      </w:r>
      <w:r w:rsidRPr="007772C4">
        <w:t>que,</w:t>
      </w:r>
      <w:r w:rsidR="00004A2F" w:rsidRPr="007772C4">
        <w:t xml:space="preserve"> los resultados del fondo </w:t>
      </w:r>
      <w:r w:rsidR="00992299" w:rsidRPr="007772C4">
        <w:t xml:space="preserve">son </w:t>
      </w:r>
      <w:r w:rsidR="00004A2F" w:rsidRPr="007772C4">
        <w:t>los que debe</w:t>
      </w:r>
      <w:r w:rsidR="00917D51" w:rsidRPr="007772C4">
        <w:t>ría</w:t>
      </w:r>
      <w:r w:rsidR="00004A2F" w:rsidRPr="007772C4">
        <w:t xml:space="preserve">n </w:t>
      </w:r>
      <w:r w:rsidR="00992299" w:rsidRPr="007772C4">
        <w:t xml:space="preserve">ser </w:t>
      </w:r>
      <w:r w:rsidR="00004A2F" w:rsidRPr="007772C4">
        <w:t>evalua</w:t>
      </w:r>
      <w:r w:rsidR="00992299" w:rsidRPr="007772C4">
        <w:t>dos</w:t>
      </w:r>
      <w:r w:rsidR="00004A2F" w:rsidRPr="007772C4">
        <w:t xml:space="preserve"> desde instancias externas. De esta forma, y con base en el historial de evaluaciones realizadas en años previos, así como en el seguimiento y atención de los ASM derivados de las mismas, </w:t>
      </w:r>
      <w:r w:rsidRPr="007772C4">
        <w:t>sería</w:t>
      </w:r>
      <w:r w:rsidR="00004A2F" w:rsidRPr="007772C4">
        <w:t xml:space="preserve"> </w:t>
      </w:r>
      <w:r w:rsidRPr="007772C4">
        <w:t xml:space="preserve">factible </w:t>
      </w:r>
      <w:r w:rsidR="00004A2F" w:rsidRPr="007772C4">
        <w:t>aplicar una Evaluación Específica de Desempeño o una Evaluación Integral del Desempeño, esto con el fin de valorar los rubros generales del fondo, así como el avance en sus indicadores</w:t>
      </w:r>
      <w:r w:rsidR="003B63A6" w:rsidRPr="007772C4">
        <w:t>.</w:t>
      </w:r>
    </w:p>
    <w:p w14:paraId="3E6BF741" w14:textId="4EF959A5" w:rsidR="00917D51" w:rsidRPr="007772C4" w:rsidRDefault="00917D51" w:rsidP="00E60BF5">
      <w:pPr>
        <w:spacing w:after="0" w:line="240" w:lineRule="auto"/>
        <w:ind w:left="360"/>
        <w:jc w:val="both"/>
        <w:rPr>
          <w:sz w:val="16"/>
          <w:szCs w:val="16"/>
        </w:rPr>
      </w:pPr>
    </w:p>
    <w:p w14:paraId="4EF0F166" w14:textId="111F3E87" w:rsidR="00917D51" w:rsidRPr="007772C4" w:rsidRDefault="00917D51" w:rsidP="00E60BF5">
      <w:pPr>
        <w:spacing w:after="0" w:line="240" w:lineRule="auto"/>
        <w:ind w:left="360"/>
        <w:jc w:val="both"/>
      </w:pPr>
      <w:r w:rsidRPr="007772C4">
        <w:t xml:space="preserve">Lo anterior permitiría contrastar los resultados obtenidos por el fondo, con los propios del </w:t>
      </w:r>
      <w:r w:rsidR="00B42A58">
        <w:t>Programa</w:t>
      </w:r>
      <w:r w:rsidRPr="007772C4">
        <w:t>, para comprobar la consistencia y resultados en ambas instancias.</w:t>
      </w:r>
    </w:p>
    <w:p w14:paraId="02396980" w14:textId="40687F07" w:rsidR="003B63A6" w:rsidRPr="007772C4" w:rsidRDefault="003B63A6" w:rsidP="00BB375B">
      <w:pPr>
        <w:spacing w:after="0" w:line="240" w:lineRule="auto"/>
        <w:jc w:val="both"/>
      </w:pPr>
    </w:p>
    <w:p w14:paraId="2BA34594" w14:textId="77777777" w:rsidR="00D77795" w:rsidRPr="007772C4" w:rsidRDefault="00D77795" w:rsidP="00917D51">
      <w:pPr>
        <w:spacing w:after="0" w:line="240" w:lineRule="auto"/>
        <w:ind w:left="360"/>
        <w:jc w:val="both"/>
        <w:rPr>
          <w:b/>
          <w:bCs/>
          <w:color w:val="188E96"/>
        </w:rPr>
      </w:pPr>
      <w:r w:rsidRPr="007772C4">
        <w:rPr>
          <w:b/>
          <w:bCs/>
          <w:color w:val="188E96"/>
        </w:rPr>
        <w:t>Aspectos Susceptibles de Mejora</w:t>
      </w:r>
    </w:p>
    <w:p w14:paraId="31B106A0" w14:textId="40BB85B0" w:rsidR="00D77795" w:rsidRPr="007772C4" w:rsidRDefault="00D77795" w:rsidP="00DD2229">
      <w:pPr>
        <w:pStyle w:val="Prrafodelista"/>
        <w:numPr>
          <w:ilvl w:val="0"/>
          <w:numId w:val="42"/>
        </w:numPr>
        <w:spacing w:after="0" w:line="240" w:lineRule="auto"/>
        <w:jc w:val="both"/>
      </w:pPr>
      <w:r w:rsidRPr="007772C4">
        <w:t>No existen para est</w:t>
      </w:r>
      <w:r w:rsidR="006054AF" w:rsidRPr="007772C4">
        <w:t>a pregunta</w:t>
      </w:r>
      <w:r w:rsidRPr="007772C4">
        <w:t>.</w:t>
      </w:r>
    </w:p>
    <w:p w14:paraId="03DE0963" w14:textId="77777777" w:rsidR="00D77795" w:rsidRPr="007772C4" w:rsidRDefault="00D77795" w:rsidP="00BB375B">
      <w:pPr>
        <w:spacing w:after="0" w:line="240" w:lineRule="auto"/>
        <w:jc w:val="both"/>
        <w:rPr>
          <w:sz w:val="16"/>
          <w:szCs w:val="16"/>
        </w:rPr>
      </w:pPr>
    </w:p>
    <w:p w14:paraId="1FD030D8" w14:textId="77777777" w:rsidR="009A1ECF" w:rsidRPr="007772C4" w:rsidRDefault="009A1ECF">
      <w:pPr>
        <w:rPr>
          <w:b/>
          <w:bCs/>
        </w:rPr>
      </w:pPr>
      <w:r w:rsidRPr="007772C4">
        <w:rPr>
          <w:b/>
          <w:bCs/>
        </w:rPr>
        <w:br w:type="page"/>
      </w:r>
    </w:p>
    <w:p w14:paraId="446E7F46" w14:textId="28F37B5C" w:rsidR="002F195B" w:rsidRPr="007772C4" w:rsidRDefault="002F195B" w:rsidP="00DD2229">
      <w:pPr>
        <w:pStyle w:val="Prrafodelista"/>
        <w:numPr>
          <w:ilvl w:val="0"/>
          <w:numId w:val="43"/>
        </w:numPr>
        <w:spacing w:after="0" w:line="240" w:lineRule="auto"/>
        <w:ind w:left="284" w:hanging="295"/>
        <w:jc w:val="both"/>
        <w:rPr>
          <w:b/>
          <w:bCs/>
        </w:rPr>
      </w:pPr>
      <w:r w:rsidRPr="007772C4">
        <w:rPr>
          <w:b/>
          <w:bCs/>
        </w:rPr>
        <w:lastRenderedPageBreak/>
        <w:t>DE LA GENERACIÓN DE INFORMACIÓN</w:t>
      </w:r>
    </w:p>
    <w:p w14:paraId="791779B3" w14:textId="77777777" w:rsidR="002F195B" w:rsidRPr="007772C4" w:rsidRDefault="002F195B" w:rsidP="00BB375B">
      <w:pPr>
        <w:spacing w:after="0" w:line="240" w:lineRule="auto"/>
        <w:jc w:val="both"/>
        <w:rPr>
          <w:sz w:val="16"/>
          <w:szCs w:val="16"/>
        </w:rPr>
      </w:pPr>
    </w:p>
    <w:p w14:paraId="6FCE564D" w14:textId="1F8344A1" w:rsidR="004C7352" w:rsidRPr="007772C4" w:rsidRDefault="004C7352" w:rsidP="00DD2229">
      <w:pPr>
        <w:pStyle w:val="Prrafodelista"/>
        <w:numPr>
          <w:ilvl w:val="0"/>
          <w:numId w:val="7"/>
        </w:numPr>
        <w:spacing w:after="0" w:line="240" w:lineRule="auto"/>
        <w:jc w:val="both"/>
        <w:rPr>
          <w:b/>
          <w:bCs/>
        </w:rPr>
      </w:pPr>
      <w:r w:rsidRPr="007772C4">
        <w:rPr>
          <w:b/>
          <w:bCs/>
        </w:rPr>
        <w:t>El Programa recolecta información acerca de:</w:t>
      </w:r>
    </w:p>
    <w:p w14:paraId="59D1B54B" w14:textId="3BE93F10" w:rsidR="004C7352" w:rsidRPr="007772C4" w:rsidRDefault="004C7352" w:rsidP="00DD2229">
      <w:pPr>
        <w:pStyle w:val="Prrafodelista"/>
        <w:numPr>
          <w:ilvl w:val="0"/>
          <w:numId w:val="16"/>
        </w:numPr>
        <w:spacing w:after="0" w:line="240" w:lineRule="auto"/>
        <w:jc w:val="both"/>
      </w:pPr>
      <w:r w:rsidRPr="007772C4">
        <w:t>La contribución del programa a los objetivos o estrategias del programa sectorial, especial, institucional o estatal.</w:t>
      </w:r>
    </w:p>
    <w:p w14:paraId="5D24D8AF" w14:textId="39E34B78" w:rsidR="004C7352" w:rsidRPr="007772C4" w:rsidRDefault="004C7352" w:rsidP="00DD2229">
      <w:pPr>
        <w:pStyle w:val="Prrafodelista"/>
        <w:numPr>
          <w:ilvl w:val="0"/>
          <w:numId w:val="16"/>
        </w:numPr>
        <w:spacing w:after="0" w:line="240" w:lineRule="auto"/>
        <w:jc w:val="both"/>
      </w:pPr>
      <w:r w:rsidRPr="007772C4">
        <w:t>Los tipos y montos de apoyo otorgados a los beneficiarios en el tiempo.</w:t>
      </w:r>
    </w:p>
    <w:p w14:paraId="699994A1" w14:textId="4E91B5D2" w:rsidR="004C7352" w:rsidRPr="007772C4" w:rsidRDefault="004C7352" w:rsidP="00DD2229">
      <w:pPr>
        <w:pStyle w:val="Prrafodelista"/>
        <w:numPr>
          <w:ilvl w:val="0"/>
          <w:numId w:val="16"/>
        </w:numPr>
        <w:spacing w:after="0" w:line="240" w:lineRule="auto"/>
        <w:jc w:val="both"/>
      </w:pPr>
      <w:r w:rsidRPr="007772C4">
        <w:t>El avance en el logro de su Propósito, es decir, los cambios verificables en la población o área de enfoque objetivo.</w:t>
      </w:r>
    </w:p>
    <w:p w14:paraId="43E7C346" w14:textId="6DC54C1A" w:rsidR="004C7352" w:rsidRPr="007772C4" w:rsidRDefault="004C7352" w:rsidP="00DD2229">
      <w:pPr>
        <w:pStyle w:val="Prrafodelista"/>
        <w:numPr>
          <w:ilvl w:val="0"/>
          <w:numId w:val="16"/>
        </w:numPr>
        <w:spacing w:after="0" w:line="240" w:lineRule="auto"/>
        <w:jc w:val="both"/>
      </w:pPr>
      <w:r w:rsidRPr="007772C4">
        <w:t>Las características socioeconómicas de sus beneficiarios.</w:t>
      </w:r>
    </w:p>
    <w:p w14:paraId="1F832504" w14:textId="6EA43D38" w:rsidR="004C7352" w:rsidRPr="007772C4" w:rsidRDefault="004C7352" w:rsidP="00DD2229">
      <w:pPr>
        <w:pStyle w:val="Prrafodelista"/>
        <w:numPr>
          <w:ilvl w:val="0"/>
          <w:numId w:val="16"/>
        </w:numPr>
        <w:spacing w:after="0" w:line="240" w:lineRule="auto"/>
        <w:jc w:val="both"/>
      </w:pPr>
      <w:r w:rsidRPr="007772C4">
        <w:t>Las características socioeconómicas de las personas que no son beneficiarias, con fines de comparación con la población beneficiaria.</w:t>
      </w:r>
    </w:p>
    <w:p w14:paraId="45BB2C46" w14:textId="77777777" w:rsidR="0004450F" w:rsidRPr="007772C4" w:rsidRDefault="0004450F" w:rsidP="0004450F">
      <w:pPr>
        <w:spacing w:after="0" w:line="240" w:lineRule="auto"/>
        <w:ind w:left="360"/>
        <w:jc w:val="both"/>
        <w:rPr>
          <w:sz w:val="16"/>
          <w:szCs w:val="16"/>
        </w:rPr>
      </w:pPr>
    </w:p>
    <w:p w14:paraId="133DCDD3" w14:textId="06E9785D" w:rsidR="00E60BF5" w:rsidRPr="007772C4" w:rsidRDefault="0004450F" w:rsidP="0004450F">
      <w:pPr>
        <w:spacing w:after="0" w:line="240" w:lineRule="auto"/>
        <w:ind w:left="360"/>
        <w:jc w:val="both"/>
      </w:pPr>
      <w:r w:rsidRPr="007772C4">
        <w:rPr>
          <w:b/>
          <w:bCs/>
          <w:color w:val="188E96"/>
        </w:rPr>
        <w:t>R</w:t>
      </w:r>
      <w:r w:rsidR="00E60BF5" w:rsidRPr="007772C4">
        <w:rPr>
          <w:b/>
          <w:bCs/>
          <w:color w:val="188E96"/>
        </w:rPr>
        <w:t xml:space="preserve">espuesta: </w:t>
      </w:r>
      <w:r w:rsidR="00E60BF5"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37706F" w:rsidRPr="007772C4" w14:paraId="3622700F" w14:textId="77777777" w:rsidTr="00B86A13">
        <w:trPr>
          <w:cantSplit/>
          <w:jc w:val="center"/>
        </w:trPr>
        <w:tc>
          <w:tcPr>
            <w:tcW w:w="855" w:type="dxa"/>
            <w:shd w:val="clear" w:color="auto" w:fill="D9D9D9" w:themeFill="background1" w:themeFillShade="D9"/>
          </w:tcPr>
          <w:p w14:paraId="2A144407" w14:textId="77777777" w:rsidR="0037706F" w:rsidRPr="007772C4" w:rsidRDefault="0037706F" w:rsidP="00E60BF5">
            <w:pPr>
              <w:jc w:val="center"/>
              <w:rPr>
                <w:b/>
                <w:bCs/>
              </w:rPr>
            </w:pPr>
            <w:r w:rsidRPr="007772C4">
              <w:rPr>
                <w:b/>
                <w:bCs/>
              </w:rPr>
              <w:t>Nivel</w:t>
            </w:r>
          </w:p>
        </w:tc>
        <w:tc>
          <w:tcPr>
            <w:tcW w:w="8232" w:type="dxa"/>
            <w:shd w:val="clear" w:color="auto" w:fill="D9D9D9" w:themeFill="background1" w:themeFillShade="D9"/>
          </w:tcPr>
          <w:p w14:paraId="6682772A" w14:textId="77777777" w:rsidR="0037706F" w:rsidRPr="007772C4" w:rsidRDefault="0037706F" w:rsidP="00E60BF5">
            <w:pPr>
              <w:jc w:val="center"/>
              <w:rPr>
                <w:b/>
                <w:bCs/>
              </w:rPr>
            </w:pPr>
            <w:r w:rsidRPr="007772C4">
              <w:rPr>
                <w:b/>
                <w:bCs/>
              </w:rPr>
              <w:t>Criterios</w:t>
            </w:r>
          </w:p>
        </w:tc>
      </w:tr>
      <w:tr w:rsidR="0037706F" w:rsidRPr="007772C4" w14:paraId="5F065F47" w14:textId="77777777" w:rsidTr="00B86A13">
        <w:trPr>
          <w:cantSplit/>
          <w:jc w:val="center"/>
        </w:trPr>
        <w:tc>
          <w:tcPr>
            <w:tcW w:w="855" w:type="dxa"/>
            <w:vAlign w:val="center"/>
          </w:tcPr>
          <w:p w14:paraId="6231B535" w14:textId="3290EE74" w:rsidR="0037706F" w:rsidRPr="007772C4" w:rsidRDefault="0037706F" w:rsidP="009C1F9A">
            <w:pPr>
              <w:jc w:val="center"/>
              <w:rPr>
                <w:b/>
                <w:bCs/>
              </w:rPr>
            </w:pPr>
            <w:r w:rsidRPr="007772C4">
              <w:rPr>
                <w:b/>
                <w:bCs/>
              </w:rPr>
              <w:t>2</w:t>
            </w:r>
          </w:p>
        </w:tc>
        <w:tc>
          <w:tcPr>
            <w:tcW w:w="8232" w:type="dxa"/>
          </w:tcPr>
          <w:p w14:paraId="28019037" w14:textId="7D18B6B2" w:rsidR="0037706F" w:rsidRPr="007772C4" w:rsidRDefault="0037706F" w:rsidP="00DD2229">
            <w:pPr>
              <w:pStyle w:val="Prrafodelista"/>
              <w:numPr>
                <w:ilvl w:val="0"/>
                <w:numId w:val="36"/>
              </w:numPr>
              <w:ind w:left="316"/>
              <w:jc w:val="both"/>
            </w:pPr>
            <w:r w:rsidRPr="007772C4">
              <w:rPr>
                <w:spacing w:val="-1"/>
              </w:rPr>
              <w:t>El programa recolecta información acerca de tres de los aspectos establecidos.</w:t>
            </w:r>
          </w:p>
        </w:tc>
      </w:tr>
    </w:tbl>
    <w:p w14:paraId="5E58CE84" w14:textId="77777777" w:rsidR="00DE14CA" w:rsidRPr="007772C4" w:rsidRDefault="00DE14CA" w:rsidP="006F4290">
      <w:pPr>
        <w:spacing w:after="0" w:line="240" w:lineRule="auto"/>
        <w:ind w:left="360"/>
        <w:jc w:val="both"/>
        <w:rPr>
          <w:sz w:val="16"/>
          <w:szCs w:val="16"/>
        </w:rPr>
      </w:pPr>
    </w:p>
    <w:p w14:paraId="4AFD6483" w14:textId="30A9B01A" w:rsidR="006F4290" w:rsidRPr="007772C4" w:rsidRDefault="00E60BF5" w:rsidP="006F4290">
      <w:pPr>
        <w:spacing w:after="0" w:line="240" w:lineRule="auto"/>
        <w:ind w:left="360"/>
        <w:jc w:val="both"/>
        <w:rPr>
          <w:b/>
          <w:bCs/>
          <w:color w:val="188E96"/>
        </w:rPr>
      </w:pPr>
      <w:r w:rsidRPr="007772C4">
        <w:rPr>
          <w:b/>
          <w:bCs/>
          <w:color w:val="188E96"/>
        </w:rPr>
        <w:t>Justificación:</w:t>
      </w:r>
    </w:p>
    <w:p w14:paraId="22194D33" w14:textId="77777777" w:rsidR="0025733D" w:rsidRPr="007772C4" w:rsidRDefault="006F4290" w:rsidP="0025733D">
      <w:pPr>
        <w:spacing w:after="0" w:line="240" w:lineRule="auto"/>
        <w:ind w:left="349"/>
        <w:jc w:val="both"/>
      </w:pPr>
      <w:r w:rsidRPr="007772C4">
        <w:rPr>
          <w:rFonts w:cstheme="minorHAnsi"/>
        </w:rPr>
        <w:t xml:space="preserve">De acuerdo con lo plasmado en el Plan Estratégico Sectorial (PES) - Desarrollo Social y Humano, </w:t>
      </w:r>
      <w:r w:rsidR="00F070F7" w:rsidRPr="007772C4">
        <w:rPr>
          <w:rFonts w:cstheme="minorHAnsi"/>
        </w:rPr>
        <w:t xml:space="preserve">el </w:t>
      </w:r>
      <w:r w:rsidRPr="007772C4">
        <w:rPr>
          <w:rFonts w:cstheme="minorHAnsi"/>
        </w:rPr>
        <w:t>apartado de Carencias Sociales</w:t>
      </w:r>
      <w:r w:rsidR="00F070F7" w:rsidRPr="007772C4">
        <w:rPr>
          <w:rFonts w:cstheme="minorHAnsi"/>
        </w:rPr>
        <w:t xml:space="preserve"> </w:t>
      </w:r>
      <w:r w:rsidRPr="007772C4">
        <w:rPr>
          <w:rFonts w:cstheme="minorHAnsi"/>
        </w:rPr>
        <w:t>reconoce</w:t>
      </w:r>
      <w:r w:rsidR="0025733D" w:rsidRPr="007772C4">
        <w:rPr>
          <w:rFonts w:cstheme="minorHAnsi"/>
        </w:rPr>
        <w:t xml:space="preserve"> entre otras, a </w:t>
      </w:r>
      <w:r w:rsidRPr="007772C4">
        <w:rPr>
          <w:rFonts w:cstheme="minorHAnsi"/>
        </w:rPr>
        <w:t>la Carencia por Acceso a la Alimentación,</w:t>
      </w:r>
      <w:r w:rsidR="00F070F7" w:rsidRPr="007772C4">
        <w:rPr>
          <w:rFonts w:cstheme="minorHAnsi"/>
        </w:rPr>
        <w:t xml:space="preserve"> la cual es atendida a través del</w:t>
      </w:r>
      <w:r w:rsidR="00F070F7" w:rsidRPr="007772C4">
        <w:t xml:space="preserve"> Programa 163</w:t>
      </w:r>
      <w:r w:rsidR="0025733D" w:rsidRPr="007772C4">
        <w:t>.</w:t>
      </w:r>
    </w:p>
    <w:p w14:paraId="609B7DFA" w14:textId="77777777" w:rsidR="0025733D" w:rsidRPr="007772C4" w:rsidRDefault="0025733D" w:rsidP="0025733D">
      <w:pPr>
        <w:spacing w:after="0" w:line="240" w:lineRule="auto"/>
        <w:ind w:left="349"/>
        <w:jc w:val="both"/>
        <w:rPr>
          <w:sz w:val="16"/>
          <w:szCs w:val="16"/>
        </w:rPr>
      </w:pPr>
    </w:p>
    <w:p w14:paraId="20630B45" w14:textId="7B9883D5" w:rsidR="006F4290" w:rsidRPr="007772C4" w:rsidRDefault="00F070F7" w:rsidP="0025733D">
      <w:pPr>
        <w:spacing w:after="0" w:line="240" w:lineRule="auto"/>
        <w:ind w:left="349"/>
        <w:jc w:val="both"/>
        <w:rPr>
          <w:rFonts w:cstheme="minorHAnsi"/>
        </w:rPr>
      </w:pPr>
      <w:bookmarkStart w:id="29" w:name="_Hlk89084020"/>
      <w:r w:rsidRPr="007772C4">
        <w:rPr>
          <w:rFonts w:cstheme="minorHAnsi"/>
        </w:rPr>
        <w:t>A través del Sistema de Seguimiento de los Programas de Asistencia Alimentaria y del Padrón Único de Beneficiarios, se recaba información sobre los tipos de apoyo otorgados a los beneficiarios del programa</w:t>
      </w:r>
      <w:r w:rsidR="006F4290" w:rsidRPr="007772C4">
        <w:rPr>
          <w:rFonts w:cstheme="minorHAnsi"/>
        </w:rPr>
        <w:t>.</w:t>
      </w:r>
    </w:p>
    <w:p w14:paraId="25068ECC" w14:textId="77777777" w:rsidR="00C56A18" w:rsidRPr="007772C4" w:rsidRDefault="00C56A18" w:rsidP="0025733D">
      <w:pPr>
        <w:spacing w:after="0" w:line="240" w:lineRule="auto"/>
        <w:ind w:left="349"/>
        <w:jc w:val="both"/>
        <w:rPr>
          <w:rFonts w:cstheme="minorHAnsi"/>
          <w:sz w:val="16"/>
          <w:szCs w:val="16"/>
        </w:rPr>
      </w:pPr>
    </w:p>
    <w:bookmarkEnd w:id="29"/>
    <w:p w14:paraId="6BF06AF2" w14:textId="7060F47E" w:rsidR="0037706F" w:rsidRPr="007772C4" w:rsidRDefault="0025733D" w:rsidP="0025733D">
      <w:pPr>
        <w:spacing w:after="0" w:line="240" w:lineRule="auto"/>
        <w:ind w:left="360"/>
        <w:jc w:val="both"/>
        <w:rPr>
          <w:rFonts w:cstheme="minorHAnsi"/>
        </w:rPr>
      </w:pPr>
      <w:r w:rsidRPr="007772C4">
        <w:t>De la misma forma, a</w:t>
      </w:r>
      <w:r w:rsidR="0037706F" w:rsidRPr="007772C4">
        <w:rPr>
          <w:rFonts w:cstheme="minorHAnsi"/>
        </w:rPr>
        <w:t xml:space="preserve"> través del seguimiento de sus indicadores, del Sistema de Seguimiento de los Programas de Asistencia Alimentaria y del Padrón Único de Beneficiarios</w:t>
      </w:r>
      <w:r w:rsidR="0040054A" w:rsidRPr="007772C4">
        <w:rPr>
          <w:rFonts w:cstheme="minorHAnsi"/>
        </w:rPr>
        <w:t xml:space="preserve"> (PUB)</w:t>
      </w:r>
      <w:r w:rsidR="0037706F" w:rsidRPr="007772C4">
        <w:rPr>
          <w:rFonts w:cstheme="minorHAnsi"/>
        </w:rPr>
        <w:t>, se da seguimiento a los cambios en la población objetivo.</w:t>
      </w:r>
    </w:p>
    <w:p w14:paraId="0E11B739" w14:textId="77777777" w:rsidR="0025733D" w:rsidRPr="007772C4" w:rsidRDefault="0025733D" w:rsidP="0025733D">
      <w:pPr>
        <w:spacing w:after="0" w:line="240" w:lineRule="auto"/>
        <w:ind w:left="360"/>
        <w:jc w:val="both"/>
        <w:rPr>
          <w:rFonts w:cstheme="minorHAnsi"/>
          <w:sz w:val="16"/>
          <w:szCs w:val="16"/>
        </w:rPr>
      </w:pPr>
    </w:p>
    <w:p w14:paraId="1A7A326A" w14:textId="603DB304" w:rsidR="002B2655" w:rsidRPr="007772C4" w:rsidRDefault="0025733D" w:rsidP="0025733D">
      <w:pPr>
        <w:spacing w:after="0" w:line="240" w:lineRule="auto"/>
        <w:ind w:left="360"/>
        <w:jc w:val="both"/>
        <w:rPr>
          <w:rFonts w:cstheme="minorHAnsi"/>
        </w:rPr>
      </w:pPr>
      <w:bookmarkStart w:id="30" w:name="_Hlk89429155"/>
      <w:r w:rsidRPr="007772C4">
        <w:t xml:space="preserve">Una de las áreas de oportunidad, se da en el apartado de las </w:t>
      </w:r>
      <w:r w:rsidR="002B2655" w:rsidRPr="007772C4">
        <w:t>características socioeconómicas de sus beneficiarios</w:t>
      </w:r>
      <w:r w:rsidRPr="007772C4">
        <w:t>, ya que</w:t>
      </w:r>
      <w:r w:rsidR="005F56D5">
        <w:t xml:space="preserve">, a pesar de contar con padrones de beneficiarios, no fue posible ubicar dentro de los mismos, </w:t>
      </w:r>
      <w:r w:rsidR="005F56D5">
        <w:rPr>
          <w:rFonts w:cstheme="minorHAnsi"/>
        </w:rPr>
        <w:t xml:space="preserve">información </w:t>
      </w:r>
      <w:r w:rsidR="002B2655" w:rsidRPr="007772C4">
        <w:rPr>
          <w:rFonts w:cstheme="minorHAnsi"/>
        </w:rPr>
        <w:t>socioeconóm</w:t>
      </w:r>
      <w:r w:rsidR="00BE00C7" w:rsidRPr="007772C4">
        <w:rPr>
          <w:rFonts w:cstheme="minorHAnsi"/>
        </w:rPr>
        <w:t>i</w:t>
      </w:r>
      <w:r w:rsidR="002B2655" w:rsidRPr="007772C4">
        <w:rPr>
          <w:rFonts w:cstheme="minorHAnsi"/>
        </w:rPr>
        <w:t>ca de los beneficiarios.</w:t>
      </w:r>
    </w:p>
    <w:p w14:paraId="24346AD5" w14:textId="77777777" w:rsidR="00BD3D6C" w:rsidRPr="007772C4" w:rsidRDefault="00BD3D6C" w:rsidP="0025733D">
      <w:pPr>
        <w:spacing w:after="0" w:line="240" w:lineRule="auto"/>
        <w:ind w:left="360"/>
        <w:jc w:val="both"/>
        <w:rPr>
          <w:rFonts w:cstheme="minorHAnsi"/>
        </w:rPr>
      </w:pPr>
    </w:p>
    <w:p w14:paraId="41D0EF11" w14:textId="07D87E4B" w:rsidR="0037706F" w:rsidRPr="007772C4" w:rsidRDefault="0025733D" w:rsidP="0025733D">
      <w:pPr>
        <w:spacing w:after="0" w:line="240" w:lineRule="auto"/>
        <w:ind w:left="360"/>
        <w:jc w:val="both"/>
        <w:rPr>
          <w:rFonts w:cstheme="minorHAnsi"/>
        </w:rPr>
      </w:pPr>
      <w:r w:rsidRPr="007772C4">
        <w:t>Por lo que respecta a l</w:t>
      </w:r>
      <w:r w:rsidR="000E0B9C" w:rsidRPr="007772C4">
        <w:t>as características socioeconómicas de las personas que no son beneficiarias, con fines de comparación con la población beneficiaria</w:t>
      </w:r>
      <w:r w:rsidRPr="007772C4">
        <w:t>, tampoco fue posible deter</w:t>
      </w:r>
      <w:r w:rsidR="0037706F" w:rsidRPr="007772C4">
        <w:rPr>
          <w:rFonts w:cstheme="minorHAnsi"/>
        </w:rPr>
        <w:t xml:space="preserve">minar si se cuenta con información de personas no beneficiarias, ya que </w:t>
      </w:r>
      <w:r w:rsidRPr="007772C4">
        <w:rPr>
          <w:rFonts w:cstheme="minorHAnsi"/>
        </w:rPr>
        <w:t>no</w:t>
      </w:r>
      <w:r w:rsidR="0037706F" w:rsidRPr="007772C4">
        <w:rPr>
          <w:rFonts w:cstheme="minorHAnsi"/>
        </w:rPr>
        <w:t xml:space="preserve"> forma parte de la estructura de datos del padrón.</w:t>
      </w:r>
    </w:p>
    <w:bookmarkEnd w:id="30"/>
    <w:p w14:paraId="4D934159" w14:textId="77777777" w:rsidR="002F1EE7" w:rsidRPr="007772C4" w:rsidRDefault="002F1EE7" w:rsidP="006F4290">
      <w:pPr>
        <w:spacing w:after="0" w:line="240" w:lineRule="auto"/>
        <w:jc w:val="both"/>
      </w:pPr>
    </w:p>
    <w:p w14:paraId="23A79F96" w14:textId="3FEE1A7C" w:rsidR="006F4290" w:rsidRPr="007772C4" w:rsidRDefault="006F4290" w:rsidP="00D5238E">
      <w:pPr>
        <w:spacing w:after="0" w:line="240" w:lineRule="auto"/>
        <w:ind w:left="360"/>
        <w:jc w:val="both"/>
        <w:rPr>
          <w:b/>
          <w:bCs/>
          <w:color w:val="188E96"/>
        </w:rPr>
      </w:pPr>
      <w:r w:rsidRPr="007772C4">
        <w:rPr>
          <w:b/>
          <w:bCs/>
          <w:color w:val="188E96"/>
        </w:rPr>
        <w:t>Aspectos Susceptibles de Mejora</w:t>
      </w:r>
    </w:p>
    <w:p w14:paraId="70A20F29" w14:textId="11D8C433" w:rsidR="006F4290" w:rsidRPr="007772C4" w:rsidRDefault="00BD3D6C" w:rsidP="00DD2229">
      <w:pPr>
        <w:pStyle w:val="Prrafodelista"/>
        <w:numPr>
          <w:ilvl w:val="0"/>
          <w:numId w:val="42"/>
        </w:numPr>
        <w:spacing w:after="0" w:line="240" w:lineRule="auto"/>
        <w:jc w:val="both"/>
      </w:pPr>
      <w:r w:rsidRPr="007772C4">
        <w:t xml:space="preserve">SDIFO-INJEO. Elaborar </w:t>
      </w:r>
      <w:r w:rsidR="00D5238E" w:rsidRPr="007772C4">
        <w:t>un mecanismo para poder obtener la información socioeconómica</w:t>
      </w:r>
      <w:r w:rsidR="00004C84" w:rsidRPr="007772C4">
        <w:t xml:space="preserve"> tanto </w:t>
      </w:r>
      <w:r w:rsidR="00D5238E" w:rsidRPr="007772C4">
        <w:t>de los beneficiarios</w:t>
      </w:r>
      <w:r w:rsidR="00004C84" w:rsidRPr="007772C4">
        <w:t xml:space="preserve"> como de los no beneficiarios</w:t>
      </w:r>
      <w:r w:rsidR="00D5238E" w:rsidRPr="007772C4">
        <w:t xml:space="preserve">, </w:t>
      </w:r>
      <w:r w:rsidR="00004C84" w:rsidRPr="007772C4">
        <w:t xml:space="preserve">el cual </w:t>
      </w:r>
      <w:r w:rsidR="00D5238E" w:rsidRPr="007772C4">
        <w:t>podría estar basado en alguna cédula</w:t>
      </w:r>
      <w:r w:rsidR="00004C84" w:rsidRPr="007772C4">
        <w:t xml:space="preserve"> ya utilizada </w:t>
      </w:r>
      <w:r w:rsidR="00D5238E" w:rsidRPr="007772C4">
        <w:t xml:space="preserve">por otras </w:t>
      </w:r>
      <w:r w:rsidR="00004C84" w:rsidRPr="007772C4">
        <w:t>dependencias</w:t>
      </w:r>
      <w:r w:rsidR="00D5238E" w:rsidRPr="007772C4">
        <w:t>, tales como el Cuestionario Único de Información Socioeconómica (CUIS) para un Programa de Apoyo a la Vivienda, de la cual se deja un enlace, a manera de referencia</w:t>
      </w:r>
      <w:r w:rsidR="00355FBC" w:rsidRPr="007772C4">
        <w:t>.</w:t>
      </w:r>
      <w:sdt>
        <w:sdtPr>
          <w:id w:val="1648467755"/>
          <w:citation/>
        </w:sdtPr>
        <w:sdtEndPr/>
        <w:sdtContent>
          <w:r w:rsidR="00355FBC" w:rsidRPr="007772C4">
            <w:fldChar w:fldCharType="begin"/>
          </w:r>
          <w:r w:rsidR="00355FBC" w:rsidRPr="007772C4">
            <w:instrText xml:space="preserve"> CITATION SED17 \l 2058 </w:instrText>
          </w:r>
          <w:r w:rsidR="00355FBC" w:rsidRPr="007772C4">
            <w:fldChar w:fldCharType="separate"/>
          </w:r>
          <w:r w:rsidR="00355FBC" w:rsidRPr="007772C4">
            <w:rPr>
              <w:noProof/>
            </w:rPr>
            <w:t xml:space="preserve"> (SEDATU, 2017)</w:t>
          </w:r>
          <w:r w:rsidR="00355FBC" w:rsidRPr="007772C4">
            <w:fldChar w:fldCharType="end"/>
          </w:r>
        </w:sdtContent>
      </w:sdt>
      <w:r w:rsidR="00D5238E" w:rsidRPr="007772C4">
        <w:t>.</w:t>
      </w:r>
      <w:r w:rsidR="00507EB3" w:rsidRPr="007772C4">
        <w:t xml:space="preserve"> </w:t>
      </w:r>
      <w:r w:rsidR="00355FBC" w:rsidRPr="007772C4">
        <w:t xml:space="preserve">O, en su defecto, coordinar con </w:t>
      </w:r>
      <w:r w:rsidRPr="007772C4">
        <w:t>COPEVAL</w:t>
      </w:r>
      <w:r w:rsidR="00355FBC" w:rsidRPr="007772C4">
        <w:t>, un procedimiento para el diseño de una cédula y para obtener dicha información</w:t>
      </w:r>
      <w:r w:rsidR="00507EB3" w:rsidRPr="007772C4">
        <w:t>.</w:t>
      </w:r>
    </w:p>
    <w:p w14:paraId="00045557" w14:textId="77777777" w:rsidR="00D413FA" w:rsidRPr="007772C4" w:rsidRDefault="00D413FA">
      <w:pPr>
        <w:rPr>
          <w:b/>
          <w:bCs/>
        </w:rPr>
      </w:pPr>
      <w:r w:rsidRPr="007772C4">
        <w:rPr>
          <w:b/>
          <w:bCs/>
        </w:rPr>
        <w:br w:type="page"/>
      </w:r>
    </w:p>
    <w:p w14:paraId="431962B3" w14:textId="102895B7" w:rsidR="0095123C" w:rsidRPr="007772C4" w:rsidRDefault="0095123C" w:rsidP="00DD2229">
      <w:pPr>
        <w:pStyle w:val="Prrafodelista"/>
        <w:numPr>
          <w:ilvl w:val="0"/>
          <w:numId w:val="7"/>
        </w:numPr>
        <w:spacing w:after="0" w:line="240" w:lineRule="auto"/>
        <w:jc w:val="both"/>
        <w:rPr>
          <w:b/>
          <w:bCs/>
        </w:rPr>
      </w:pPr>
      <w:r w:rsidRPr="007772C4">
        <w:rPr>
          <w:b/>
          <w:bCs/>
        </w:rPr>
        <w:lastRenderedPageBreak/>
        <w:t>El programa recolecta información para monitorear o dar seguimiento a su desempeño con las siguientes características:</w:t>
      </w:r>
    </w:p>
    <w:p w14:paraId="3FEC4152" w14:textId="421B816D" w:rsidR="0095123C" w:rsidRPr="007772C4" w:rsidRDefault="0095123C" w:rsidP="00DD2229">
      <w:pPr>
        <w:pStyle w:val="Prrafodelista"/>
        <w:numPr>
          <w:ilvl w:val="0"/>
          <w:numId w:val="17"/>
        </w:numPr>
        <w:spacing w:after="0" w:line="240" w:lineRule="auto"/>
        <w:jc w:val="both"/>
      </w:pPr>
      <w:r w:rsidRPr="007772C4">
        <w:t>Es oportuna, es decir, se genera y está disponible en un momento adecuado y conveniente para su uso</w:t>
      </w:r>
      <w:r w:rsidR="00E95A75" w:rsidRPr="007772C4">
        <w:t>.</w:t>
      </w:r>
    </w:p>
    <w:p w14:paraId="6592CDE3" w14:textId="7CAB910B" w:rsidR="0095123C" w:rsidRPr="007772C4" w:rsidRDefault="0095123C" w:rsidP="00DD2229">
      <w:pPr>
        <w:pStyle w:val="Prrafodelista"/>
        <w:numPr>
          <w:ilvl w:val="0"/>
          <w:numId w:val="17"/>
        </w:numPr>
        <w:spacing w:after="0" w:line="240" w:lineRule="auto"/>
        <w:jc w:val="both"/>
      </w:pPr>
      <w:r w:rsidRPr="007772C4">
        <w:t>Es confiable, es decir, se cuenta con un mecanismo de validación.</w:t>
      </w:r>
    </w:p>
    <w:p w14:paraId="4BF17B45" w14:textId="01F42F74" w:rsidR="0095123C" w:rsidRPr="007772C4" w:rsidRDefault="0095123C" w:rsidP="00DD2229">
      <w:pPr>
        <w:pStyle w:val="Prrafodelista"/>
        <w:numPr>
          <w:ilvl w:val="0"/>
          <w:numId w:val="17"/>
        </w:numPr>
        <w:spacing w:after="0" w:line="240" w:lineRule="auto"/>
        <w:jc w:val="both"/>
      </w:pPr>
      <w:r w:rsidRPr="007772C4">
        <w:t>Está sistematizada y actualizada.</w:t>
      </w:r>
    </w:p>
    <w:p w14:paraId="0A12DEEF" w14:textId="58A90C91" w:rsidR="0095123C" w:rsidRPr="007772C4" w:rsidRDefault="0095123C" w:rsidP="00DD2229">
      <w:pPr>
        <w:pStyle w:val="Prrafodelista"/>
        <w:numPr>
          <w:ilvl w:val="0"/>
          <w:numId w:val="17"/>
        </w:numPr>
        <w:spacing w:after="0" w:line="240" w:lineRule="auto"/>
        <w:jc w:val="both"/>
      </w:pPr>
      <w:r w:rsidRPr="007772C4">
        <w:t>Es pertinente respecto de su gestión, es decir, permite medir los indicadores de Actividades y Componentes.</w:t>
      </w:r>
    </w:p>
    <w:p w14:paraId="67B94B38" w14:textId="4B5310D5" w:rsidR="004C7352" w:rsidRPr="007772C4" w:rsidRDefault="0095123C" w:rsidP="00DD2229">
      <w:pPr>
        <w:pStyle w:val="Prrafodelista"/>
        <w:numPr>
          <w:ilvl w:val="0"/>
          <w:numId w:val="17"/>
        </w:numPr>
        <w:spacing w:after="0" w:line="240" w:lineRule="auto"/>
        <w:jc w:val="both"/>
      </w:pPr>
      <w:r w:rsidRPr="007772C4">
        <w:t>Está actualizada y disponible para dar seguimiento de manera permanente.</w:t>
      </w:r>
    </w:p>
    <w:p w14:paraId="57211A66" w14:textId="389E64E1" w:rsidR="00E95A75" w:rsidRPr="007772C4" w:rsidRDefault="00E95A75" w:rsidP="00E95A75">
      <w:pPr>
        <w:spacing w:after="0" w:line="240" w:lineRule="auto"/>
        <w:jc w:val="both"/>
      </w:pPr>
    </w:p>
    <w:p w14:paraId="2F90D159" w14:textId="718309FE" w:rsidR="0004450F" w:rsidRPr="007772C4" w:rsidRDefault="0004450F" w:rsidP="0004450F">
      <w:pPr>
        <w:spacing w:after="0" w:line="240" w:lineRule="auto"/>
        <w:ind w:left="360"/>
        <w:jc w:val="both"/>
        <w:rPr>
          <w:b/>
          <w:bCs/>
        </w:rPr>
      </w:pPr>
      <w:r w:rsidRPr="007772C4">
        <w:rPr>
          <w:b/>
          <w:bCs/>
          <w:color w:val="188E96"/>
        </w:rPr>
        <w:t xml:space="preserve">Respuesta: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E95A75" w:rsidRPr="007772C4" w14:paraId="67030562" w14:textId="77777777" w:rsidTr="00B86A13">
        <w:trPr>
          <w:cantSplit/>
          <w:jc w:val="center"/>
        </w:trPr>
        <w:tc>
          <w:tcPr>
            <w:tcW w:w="855" w:type="dxa"/>
            <w:shd w:val="clear" w:color="auto" w:fill="D9D9D9" w:themeFill="background1" w:themeFillShade="D9"/>
          </w:tcPr>
          <w:p w14:paraId="1F41D717" w14:textId="77777777" w:rsidR="00E95A75" w:rsidRPr="007772C4" w:rsidRDefault="00E95A75" w:rsidP="0004450F">
            <w:pPr>
              <w:jc w:val="center"/>
              <w:rPr>
                <w:b/>
                <w:bCs/>
              </w:rPr>
            </w:pPr>
            <w:r w:rsidRPr="007772C4">
              <w:rPr>
                <w:b/>
                <w:bCs/>
              </w:rPr>
              <w:t>Nivel</w:t>
            </w:r>
          </w:p>
        </w:tc>
        <w:tc>
          <w:tcPr>
            <w:tcW w:w="8232" w:type="dxa"/>
            <w:shd w:val="clear" w:color="auto" w:fill="D9D9D9" w:themeFill="background1" w:themeFillShade="D9"/>
          </w:tcPr>
          <w:p w14:paraId="3BE54E8B" w14:textId="77777777" w:rsidR="00E95A75" w:rsidRPr="007772C4" w:rsidRDefault="00E95A75" w:rsidP="0004450F">
            <w:pPr>
              <w:jc w:val="center"/>
              <w:rPr>
                <w:b/>
                <w:bCs/>
              </w:rPr>
            </w:pPr>
            <w:r w:rsidRPr="007772C4">
              <w:rPr>
                <w:b/>
                <w:bCs/>
              </w:rPr>
              <w:t>Criterios</w:t>
            </w:r>
          </w:p>
        </w:tc>
      </w:tr>
      <w:tr w:rsidR="00E95A75" w:rsidRPr="007772C4" w14:paraId="7DADE431" w14:textId="77777777" w:rsidTr="00B86A13">
        <w:trPr>
          <w:cantSplit/>
          <w:jc w:val="center"/>
        </w:trPr>
        <w:tc>
          <w:tcPr>
            <w:tcW w:w="855" w:type="dxa"/>
            <w:vAlign w:val="center"/>
          </w:tcPr>
          <w:p w14:paraId="79F2671A" w14:textId="18FBD7CE" w:rsidR="00E95A75" w:rsidRPr="007772C4" w:rsidRDefault="009C2C44" w:rsidP="009C1F9A">
            <w:pPr>
              <w:jc w:val="center"/>
              <w:rPr>
                <w:b/>
                <w:bCs/>
              </w:rPr>
            </w:pPr>
            <w:r w:rsidRPr="007772C4">
              <w:rPr>
                <w:b/>
                <w:bCs/>
              </w:rPr>
              <w:t>4</w:t>
            </w:r>
          </w:p>
        </w:tc>
        <w:tc>
          <w:tcPr>
            <w:tcW w:w="8232" w:type="dxa"/>
          </w:tcPr>
          <w:p w14:paraId="636A3CDD" w14:textId="2B71C4F2" w:rsidR="00E95A75" w:rsidRPr="007772C4" w:rsidRDefault="009C2C44" w:rsidP="00DD2229">
            <w:pPr>
              <w:pStyle w:val="Prrafodelista"/>
              <w:numPr>
                <w:ilvl w:val="0"/>
                <w:numId w:val="36"/>
              </w:numPr>
              <w:ind w:left="316"/>
              <w:jc w:val="both"/>
            </w:pPr>
            <w:r w:rsidRPr="007772C4">
              <w:rPr>
                <w:spacing w:val="-1"/>
              </w:rPr>
              <w:t>La información que recolecta el programa cuenta con todas las características establecidas.</w:t>
            </w:r>
          </w:p>
        </w:tc>
      </w:tr>
    </w:tbl>
    <w:p w14:paraId="131819F3" w14:textId="77777777" w:rsidR="00E95A75" w:rsidRPr="007772C4" w:rsidRDefault="00E95A75" w:rsidP="00E95A75">
      <w:pPr>
        <w:spacing w:after="0" w:line="240" w:lineRule="auto"/>
        <w:jc w:val="both"/>
      </w:pPr>
    </w:p>
    <w:p w14:paraId="1EA8335B" w14:textId="351C4CFF" w:rsidR="00E95A75" w:rsidRPr="007772C4" w:rsidRDefault="0004450F" w:rsidP="00E95A75">
      <w:pPr>
        <w:spacing w:after="0" w:line="240" w:lineRule="auto"/>
        <w:ind w:left="360"/>
        <w:jc w:val="both"/>
        <w:rPr>
          <w:b/>
          <w:bCs/>
          <w:color w:val="188E96"/>
        </w:rPr>
      </w:pPr>
      <w:r w:rsidRPr="007772C4">
        <w:rPr>
          <w:b/>
          <w:bCs/>
          <w:color w:val="188E96"/>
        </w:rPr>
        <w:t>Justificación:</w:t>
      </w:r>
    </w:p>
    <w:p w14:paraId="5B8909C9" w14:textId="48ABBB7C" w:rsidR="003B1D24" w:rsidRPr="007772C4" w:rsidRDefault="003B1D24" w:rsidP="003B1D24">
      <w:pPr>
        <w:spacing w:after="0" w:line="240" w:lineRule="auto"/>
        <w:ind w:left="349"/>
        <w:jc w:val="both"/>
        <w:rPr>
          <w:rFonts w:cstheme="minorHAnsi"/>
        </w:rPr>
      </w:pPr>
      <w:r w:rsidRPr="007772C4">
        <w:rPr>
          <w:rFonts w:cstheme="minorHAnsi"/>
        </w:rPr>
        <w:t>El Sistema DIF Oaxaca alinea sus indicadores de desempeño con el Plan Estratégico Institucional 2020-2022 del SDIFO, el cual establece la utilización del Presupuesto basado en Resultados (PbR) como un mecanismo para mejorar la manera en que la UR gestiona su presupuesto público, adoptando el Sistema de Evaluación del Desempeño (SED) para la generación de información objetiva y confiable, considerando:</w:t>
      </w:r>
    </w:p>
    <w:p w14:paraId="3349473A" w14:textId="77777777" w:rsidR="003B1D24" w:rsidRPr="007772C4" w:rsidRDefault="003B1D24" w:rsidP="003B1D24">
      <w:pPr>
        <w:pStyle w:val="Prrafodelista"/>
        <w:numPr>
          <w:ilvl w:val="1"/>
          <w:numId w:val="45"/>
        </w:numPr>
        <w:spacing w:after="0" w:line="240" w:lineRule="auto"/>
        <w:ind w:left="1134"/>
        <w:jc w:val="both"/>
      </w:pPr>
      <w:r w:rsidRPr="007772C4">
        <w:t>Planificación para resultados</w:t>
      </w:r>
    </w:p>
    <w:p w14:paraId="1D3E426E" w14:textId="77777777" w:rsidR="003B1D24" w:rsidRPr="007772C4" w:rsidRDefault="003B1D24" w:rsidP="003B1D24">
      <w:pPr>
        <w:pStyle w:val="Prrafodelista"/>
        <w:numPr>
          <w:ilvl w:val="1"/>
          <w:numId w:val="45"/>
        </w:numPr>
        <w:spacing w:after="0" w:line="240" w:lineRule="auto"/>
        <w:ind w:left="1134"/>
        <w:jc w:val="both"/>
      </w:pPr>
      <w:r w:rsidRPr="007772C4">
        <w:t>Presupuesto basado en Resultados</w:t>
      </w:r>
    </w:p>
    <w:p w14:paraId="78873EF0" w14:textId="77777777" w:rsidR="003B1D24" w:rsidRPr="007772C4" w:rsidRDefault="003B1D24" w:rsidP="003B1D24">
      <w:pPr>
        <w:pStyle w:val="Prrafodelista"/>
        <w:numPr>
          <w:ilvl w:val="1"/>
          <w:numId w:val="45"/>
        </w:numPr>
        <w:spacing w:after="0" w:line="240" w:lineRule="auto"/>
        <w:ind w:left="1134"/>
        <w:jc w:val="both"/>
      </w:pPr>
      <w:r w:rsidRPr="007772C4">
        <w:t>Gestión financiera, auditoría y adquisiciones</w:t>
      </w:r>
    </w:p>
    <w:p w14:paraId="77867A3D" w14:textId="77777777" w:rsidR="003B1D24" w:rsidRPr="007772C4" w:rsidRDefault="003B1D24" w:rsidP="003B1D24">
      <w:pPr>
        <w:pStyle w:val="Prrafodelista"/>
        <w:numPr>
          <w:ilvl w:val="1"/>
          <w:numId w:val="45"/>
        </w:numPr>
        <w:spacing w:after="0" w:line="240" w:lineRule="auto"/>
        <w:ind w:left="1134"/>
        <w:jc w:val="both"/>
      </w:pPr>
      <w:r w:rsidRPr="007772C4">
        <w:t>Gestión de Programas y Proyectos</w:t>
      </w:r>
    </w:p>
    <w:p w14:paraId="7D0C7C81" w14:textId="77777777" w:rsidR="003B1D24" w:rsidRPr="007772C4" w:rsidRDefault="003B1D24" w:rsidP="003B1D24">
      <w:pPr>
        <w:pStyle w:val="Prrafodelista"/>
        <w:numPr>
          <w:ilvl w:val="1"/>
          <w:numId w:val="45"/>
        </w:numPr>
        <w:spacing w:after="0" w:line="240" w:lineRule="auto"/>
        <w:ind w:left="1134"/>
        <w:jc w:val="both"/>
      </w:pPr>
      <w:r w:rsidRPr="007772C4">
        <w:t>Monitoreo y Evaluación</w:t>
      </w:r>
    </w:p>
    <w:p w14:paraId="50643DCF" w14:textId="77777777" w:rsidR="00C56A18" w:rsidRPr="007772C4" w:rsidRDefault="00C56A18" w:rsidP="0004450F">
      <w:pPr>
        <w:spacing w:after="0" w:line="240" w:lineRule="auto"/>
        <w:ind w:left="360"/>
        <w:jc w:val="both"/>
      </w:pPr>
    </w:p>
    <w:p w14:paraId="4E17AC3A" w14:textId="038ED296" w:rsidR="006A626D" w:rsidRPr="007772C4" w:rsidRDefault="00C56A18" w:rsidP="00C56A18">
      <w:pPr>
        <w:spacing w:after="0" w:line="240" w:lineRule="auto"/>
        <w:ind w:left="360"/>
        <w:jc w:val="both"/>
        <w:rPr>
          <w:rFonts w:cstheme="minorHAnsi"/>
        </w:rPr>
      </w:pPr>
      <w:r w:rsidRPr="007772C4">
        <w:t>De la misma forma, e</w:t>
      </w:r>
      <w:r w:rsidR="006A626D" w:rsidRPr="007772C4">
        <w:rPr>
          <w:rFonts w:cstheme="minorHAnsi"/>
        </w:rPr>
        <w:t>l SED se integra por tres componentes. El primer componente permite monitorear el avance en el cumplimiento de los objetivos establecidos en el PED y los planes y programas que se derivan de este. Para su desarrollo se establecen tres momentos: 1) la identificación de los marcos de desempeño, los cuales son definidos en la etapa de planeación; 2) el registro de las metas alcanzadas; y 3) el uso de la información, es decir, a partir de la información integrada por las dependencias y entidades respecto al alcance de metas durante el ejercicio presupuestal.</w:t>
      </w:r>
    </w:p>
    <w:p w14:paraId="19316F6E" w14:textId="77777777" w:rsidR="00C56A18" w:rsidRPr="007772C4" w:rsidRDefault="00C56A18" w:rsidP="00C56A18">
      <w:pPr>
        <w:spacing w:after="0" w:line="240" w:lineRule="auto"/>
        <w:ind w:left="360"/>
        <w:jc w:val="both"/>
        <w:rPr>
          <w:rFonts w:cstheme="minorHAnsi"/>
        </w:rPr>
      </w:pPr>
    </w:p>
    <w:p w14:paraId="2F746DB0" w14:textId="47FF961B" w:rsidR="00E95A75" w:rsidRPr="007772C4" w:rsidRDefault="00C56A18" w:rsidP="00C56A18">
      <w:pPr>
        <w:spacing w:after="0" w:line="240" w:lineRule="auto"/>
        <w:ind w:left="360"/>
        <w:jc w:val="both"/>
        <w:rPr>
          <w:rFonts w:cstheme="minorHAnsi"/>
        </w:rPr>
      </w:pPr>
      <w:r w:rsidRPr="007772C4">
        <w:t xml:space="preserve">Para realizar el seguimiento y actualización por medios informáticos, el SDIFO cuenta con la </w:t>
      </w:r>
      <w:r w:rsidR="006A626D" w:rsidRPr="007772C4">
        <w:rPr>
          <w:rFonts w:cstheme="minorHAnsi"/>
        </w:rPr>
        <w:t xml:space="preserve">Plataforma de Seguimiento de los Programas de Asistencia Alimentaria, </w:t>
      </w:r>
      <w:r w:rsidRPr="007772C4">
        <w:rPr>
          <w:rFonts w:cstheme="minorHAnsi"/>
        </w:rPr>
        <w:t xml:space="preserve">la cual </w:t>
      </w:r>
      <w:r w:rsidR="006A626D" w:rsidRPr="007772C4">
        <w:rPr>
          <w:rFonts w:cstheme="minorHAnsi"/>
        </w:rPr>
        <w:t xml:space="preserve">considera </w:t>
      </w:r>
      <w:r w:rsidR="00644547" w:rsidRPr="007772C4">
        <w:rPr>
          <w:rFonts w:cstheme="minorHAnsi"/>
        </w:rPr>
        <w:t>el cumplimiento de indicadores de desempeño de programas presupuestarios y se encuentran directamente relacionados con la matriz de indicadores para resultados.</w:t>
      </w:r>
    </w:p>
    <w:p w14:paraId="332E588F" w14:textId="77777777" w:rsidR="00C56A18" w:rsidRPr="007772C4" w:rsidRDefault="00C56A18" w:rsidP="00C56A18">
      <w:pPr>
        <w:spacing w:after="0" w:line="240" w:lineRule="auto"/>
        <w:ind w:left="360"/>
        <w:jc w:val="both"/>
        <w:rPr>
          <w:rFonts w:cstheme="minorHAnsi"/>
        </w:rPr>
      </w:pPr>
    </w:p>
    <w:p w14:paraId="2722A478" w14:textId="4D0F5C96" w:rsidR="006A626D" w:rsidRPr="007772C4" w:rsidRDefault="00644547" w:rsidP="00C56A18">
      <w:pPr>
        <w:spacing w:after="0" w:line="240" w:lineRule="auto"/>
        <w:ind w:left="349"/>
        <w:jc w:val="both"/>
        <w:rPr>
          <w:rFonts w:cstheme="minorHAnsi"/>
        </w:rPr>
      </w:pPr>
      <w:r w:rsidRPr="007772C4">
        <w:rPr>
          <w:rFonts w:cstheme="minorHAnsi"/>
        </w:rPr>
        <w:t>U</w:t>
      </w:r>
      <w:r w:rsidR="006A626D" w:rsidRPr="007772C4">
        <w:rPr>
          <w:rFonts w:cstheme="minorHAnsi"/>
        </w:rPr>
        <w:t>na vez que se t</w:t>
      </w:r>
      <w:r w:rsidRPr="007772C4">
        <w:rPr>
          <w:rFonts w:cstheme="minorHAnsi"/>
        </w:rPr>
        <w:t>i</w:t>
      </w:r>
      <w:r w:rsidR="006A626D" w:rsidRPr="007772C4">
        <w:rPr>
          <w:rFonts w:cstheme="minorHAnsi"/>
        </w:rPr>
        <w:t>en</w:t>
      </w:r>
      <w:r w:rsidRPr="007772C4">
        <w:rPr>
          <w:rFonts w:cstheme="minorHAnsi"/>
        </w:rPr>
        <w:t>e</w:t>
      </w:r>
      <w:r w:rsidR="006A626D" w:rsidRPr="007772C4">
        <w:rPr>
          <w:rFonts w:cstheme="minorHAnsi"/>
        </w:rPr>
        <w:t>n los avances que se llevan en el tablero de control</w:t>
      </w:r>
      <w:r w:rsidRPr="007772C4">
        <w:rPr>
          <w:rFonts w:cstheme="minorHAnsi"/>
        </w:rPr>
        <w:t>, es posible</w:t>
      </w:r>
      <w:r w:rsidR="006A626D" w:rsidRPr="007772C4">
        <w:rPr>
          <w:rFonts w:cstheme="minorHAnsi"/>
        </w:rPr>
        <w:t xml:space="preserve"> hacer análisis </w:t>
      </w:r>
      <w:r w:rsidRPr="007772C4">
        <w:rPr>
          <w:rFonts w:cstheme="minorHAnsi"/>
        </w:rPr>
        <w:t xml:space="preserve">comparativos de las </w:t>
      </w:r>
      <w:r w:rsidR="006A626D" w:rsidRPr="007772C4">
        <w:rPr>
          <w:rFonts w:cstheme="minorHAnsi"/>
        </w:rPr>
        <w:t>metas establecidas al inicio del ejercicio</w:t>
      </w:r>
      <w:r w:rsidRPr="007772C4">
        <w:rPr>
          <w:rFonts w:cstheme="minorHAnsi"/>
        </w:rPr>
        <w:t xml:space="preserve"> y</w:t>
      </w:r>
      <w:r w:rsidR="006A626D" w:rsidRPr="007772C4">
        <w:rPr>
          <w:rFonts w:cstheme="minorHAnsi"/>
        </w:rPr>
        <w:t xml:space="preserve"> en el programa anual de trabajo con los avances reales al final del mismo.</w:t>
      </w:r>
    </w:p>
    <w:p w14:paraId="615FC99F" w14:textId="77777777" w:rsidR="00425F50" w:rsidRPr="007772C4" w:rsidRDefault="00425F50" w:rsidP="00C56A18">
      <w:pPr>
        <w:spacing w:after="0" w:line="240" w:lineRule="auto"/>
        <w:ind w:left="349"/>
        <w:jc w:val="both"/>
        <w:rPr>
          <w:rFonts w:cstheme="minorHAnsi"/>
        </w:rPr>
      </w:pPr>
    </w:p>
    <w:p w14:paraId="20413870" w14:textId="6D1570D9" w:rsidR="006A626D" w:rsidRPr="007772C4" w:rsidRDefault="00425F50" w:rsidP="00425F50">
      <w:pPr>
        <w:spacing w:after="0" w:line="240" w:lineRule="auto"/>
        <w:ind w:left="349"/>
        <w:jc w:val="both"/>
        <w:rPr>
          <w:rFonts w:cstheme="minorHAnsi"/>
        </w:rPr>
      </w:pPr>
      <w:r w:rsidRPr="007772C4">
        <w:rPr>
          <w:rFonts w:cstheme="minorHAnsi"/>
        </w:rPr>
        <w:t xml:space="preserve">Igualmente, fue posible determinar que </w:t>
      </w:r>
      <w:r w:rsidR="006A626D" w:rsidRPr="007772C4">
        <w:rPr>
          <w:rFonts w:cstheme="minorHAnsi"/>
        </w:rPr>
        <w:t>dicho</w:t>
      </w:r>
      <w:r w:rsidR="00D33668" w:rsidRPr="007772C4">
        <w:rPr>
          <w:rFonts w:cstheme="minorHAnsi"/>
        </w:rPr>
        <w:t>s</w:t>
      </w:r>
      <w:r w:rsidR="006A626D" w:rsidRPr="007772C4">
        <w:rPr>
          <w:rFonts w:cstheme="minorHAnsi"/>
        </w:rPr>
        <w:t xml:space="preserve"> análisis</w:t>
      </w:r>
      <w:r w:rsidR="00D33668" w:rsidRPr="007772C4">
        <w:rPr>
          <w:rFonts w:cstheme="minorHAnsi"/>
        </w:rPr>
        <w:t xml:space="preserve">, </w:t>
      </w:r>
      <w:r w:rsidR="006A626D" w:rsidRPr="007772C4">
        <w:rPr>
          <w:rFonts w:cstheme="minorHAnsi"/>
        </w:rPr>
        <w:t>se realiza</w:t>
      </w:r>
      <w:r w:rsidR="00D33668" w:rsidRPr="007772C4">
        <w:rPr>
          <w:rFonts w:cstheme="minorHAnsi"/>
        </w:rPr>
        <w:t>n</w:t>
      </w:r>
      <w:r w:rsidR="006A626D" w:rsidRPr="007772C4">
        <w:rPr>
          <w:rFonts w:cstheme="minorHAnsi"/>
        </w:rPr>
        <w:t xml:space="preserve"> a través de</w:t>
      </w:r>
      <w:r w:rsidR="00644547" w:rsidRPr="007772C4">
        <w:rPr>
          <w:rFonts w:cstheme="minorHAnsi"/>
        </w:rPr>
        <w:t xml:space="preserve"> la Plataforma de Seguimiento de los Programas de Asistencia Alimentaria</w:t>
      </w:r>
      <w:r w:rsidR="006A626D" w:rsidRPr="007772C4">
        <w:rPr>
          <w:rFonts w:cstheme="minorHAnsi"/>
        </w:rPr>
        <w:t>, ya que por medio de est</w:t>
      </w:r>
      <w:r w:rsidR="00644547" w:rsidRPr="007772C4">
        <w:rPr>
          <w:rFonts w:cstheme="minorHAnsi"/>
        </w:rPr>
        <w:t>a</w:t>
      </w:r>
      <w:r w:rsidR="006A626D" w:rsidRPr="007772C4">
        <w:rPr>
          <w:rFonts w:cstheme="minorHAnsi"/>
        </w:rPr>
        <w:t xml:space="preserve"> </w:t>
      </w:r>
      <w:r w:rsidR="00D33668" w:rsidRPr="007772C4">
        <w:rPr>
          <w:rFonts w:cstheme="minorHAnsi"/>
        </w:rPr>
        <w:t xml:space="preserve">es posible </w:t>
      </w:r>
      <w:r w:rsidR="006A626D" w:rsidRPr="007772C4">
        <w:rPr>
          <w:rFonts w:cstheme="minorHAnsi"/>
        </w:rPr>
        <w:t xml:space="preserve">obtener información de los avances de cada programa, subprograma, proyecto y acción </w:t>
      </w:r>
      <w:r w:rsidR="00D33668" w:rsidRPr="007772C4">
        <w:rPr>
          <w:rFonts w:cstheme="minorHAnsi"/>
        </w:rPr>
        <w:t>realizados</w:t>
      </w:r>
      <w:r w:rsidR="006A626D" w:rsidRPr="007772C4">
        <w:rPr>
          <w:rFonts w:cstheme="minorHAnsi"/>
        </w:rPr>
        <w:t>.</w:t>
      </w:r>
    </w:p>
    <w:p w14:paraId="6A971DA8" w14:textId="77777777" w:rsidR="00D33668" w:rsidRPr="007772C4" w:rsidRDefault="00D33668" w:rsidP="00425F50">
      <w:pPr>
        <w:spacing w:after="0" w:line="240" w:lineRule="auto"/>
        <w:ind w:left="349"/>
        <w:jc w:val="both"/>
        <w:rPr>
          <w:rFonts w:cstheme="minorHAnsi"/>
        </w:rPr>
      </w:pPr>
    </w:p>
    <w:p w14:paraId="0D880964" w14:textId="243164E3" w:rsidR="0081784D" w:rsidRPr="007772C4" w:rsidRDefault="0081784D" w:rsidP="00D33668">
      <w:pPr>
        <w:spacing w:after="0" w:line="240" w:lineRule="auto"/>
        <w:ind w:left="349"/>
        <w:jc w:val="both"/>
        <w:rPr>
          <w:rFonts w:cstheme="minorHAnsi"/>
        </w:rPr>
      </w:pPr>
      <w:r w:rsidRPr="007772C4">
        <w:rPr>
          <w:rFonts w:cstheme="minorHAnsi"/>
        </w:rPr>
        <w:t>La Plataforma de Seguimiento de los Programas de Asistencia Alimentaria</w:t>
      </w:r>
      <w:r w:rsidR="003F2B23" w:rsidRPr="007772C4">
        <w:rPr>
          <w:rFonts w:cstheme="minorHAnsi"/>
        </w:rPr>
        <w:t xml:space="preserve"> es un ejercicio permanente que utiliza la información del programa para dar seguimiento a sus resultados.</w:t>
      </w:r>
    </w:p>
    <w:p w14:paraId="6F52C76A" w14:textId="6314B3EC" w:rsidR="00BB0821" w:rsidRPr="007772C4" w:rsidRDefault="00355FBC" w:rsidP="00D33668">
      <w:pPr>
        <w:spacing w:after="0" w:line="240" w:lineRule="auto"/>
        <w:ind w:left="349"/>
        <w:jc w:val="both"/>
        <w:rPr>
          <w:rFonts w:cstheme="minorHAnsi"/>
        </w:rPr>
      </w:pPr>
      <w:r w:rsidRPr="007772C4">
        <w:rPr>
          <w:rFonts w:cstheme="minorHAnsi"/>
        </w:rPr>
        <w:lastRenderedPageBreak/>
        <w:t>Por lo que respecta a</w:t>
      </w:r>
      <w:r w:rsidR="00BB0821" w:rsidRPr="007772C4">
        <w:rPr>
          <w:rFonts w:cstheme="minorHAnsi"/>
        </w:rPr>
        <w:t xml:space="preserve">l INJEO, no se </w:t>
      </w:r>
      <w:r w:rsidR="009F2415" w:rsidRPr="007772C4">
        <w:rPr>
          <w:rFonts w:cstheme="minorHAnsi"/>
        </w:rPr>
        <w:t>recibió información relacionada con un plan estratégico institucional.</w:t>
      </w:r>
    </w:p>
    <w:p w14:paraId="728DBD8D" w14:textId="09FDDEC5" w:rsidR="003F2B23" w:rsidRPr="007772C4" w:rsidRDefault="003F2B23" w:rsidP="003F2B23">
      <w:pPr>
        <w:spacing w:after="0" w:line="240" w:lineRule="auto"/>
        <w:jc w:val="both"/>
        <w:rPr>
          <w:sz w:val="16"/>
          <w:szCs w:val="16"/>
        </w:rPr>
      </w:pPr>
    </w:p>
    <w:p w14:paraId="2A10D5F1" w14:textId="77777777" w:rsidR="00AB04D0" w:rsidRPr="007772C4" w:rsidRDefault="00AB04D0" w:rsidP="00C56A18">
      <w:pPr>
        <w:spacing w:after="0" w:line="240" w:lineRule="auto"/>
        <w:ind w:left="349"/>
        <w:jc w:val="both"/>
        <w:rPr>
          <w:b/>
          <w:bCs/>
          <w:color w:val="188E96"/>
        </w:rPr>
      </w:pPr>
      <w:r w:rsidRPr="007772C4">
        <w:rPr>
          <w:b/>
          <w:bCs/>
          <w:color w:val="188E96"/>
        </w:rPr>
        <w:t>Aspectos Susceptibles de Mejora</w:t>
      </w:r>
    </w:p>
    <w:p w14:paraId="62EC4655" w14:textId="367FC1E0" w:rsidR="00AB04D0" w:rsidRPr="007772C4" w:rsidRDefault="00463AA9" w:rsidP="00DD2229">
      <w:pPr>
        <w:pStyle w:val="Prrafodelista"/>
        <w:numPr>
          <w:ilvl w:val="0"/>
          <w:numId w:val="42"/>
        </w:numPr>
        <w:spacing w:after="0" w:line="240" w:lineRule="auto"/>
        <w:jc w:val="both"/>
      </w:pPr>
      <w:r w:rsidRPr="007772C4">
        <w:t xml:space="preserve">SDIFO. Verificar la congruencia de información generada por la </w:t>
      </w:r>
      <w:r w:rsidRPr="007772C4">
        <w:rPr>
          <w:rFonts w:cstheme="minorHAnsi"/>
        </w:rPr>
        <w:t>Plataforma de Seguimiento de los Programas de Asistencia Alimentaria</w:t>
      </w:r>
      <w:r w:rsidRPr="007772C4">
        <w:t>, con el Reporte MIR, el Reporte de Avance de Gestión y el Sistema de Monitoreo de Indicadores de Desempeño de Oaxaca (MIDO)</w:t>
      </w:r>
      <w:r w:rsidR="00DC6311">
        <w:t>, con el fin de asegurar que la información sea la misma.</w:t>
      </w:r>
    </w:p>
    <w:p w14:paraId="48DE6988" w14:textId="3323A05E" w:rsidR="009F2415" w:rsidRPr="007772C4" w:rsidRDefault="009F2415" w:rsidP="00DD2229">
      <w:pPr>
        <w:pStyle w:val="Prrafodelista"/>
        <w:numPr>
          <w:ilvl w:val="0"/>
          <w:numId w:val="42"/>
        </w:numPr>
        <w:spacing w:after="0" w:line="240" w:lineRule="auto"/>
        <w:jc w:val="both"/>
      </w:pPr>
      <w:r w:rsidRPr="007772C4">
        <w:t>INJEO. Elaborar su Plan Estratégico Institucional, considerando sus programas presupuestarios e incluyendo su participación, mecanismo y operación dentro del Programa 163.</w:t>
      </w:r>
    </w:p>
    <w:p w14:paraId="0ABEC0FD" w14:textId="1B6D5CCD" w:rsidR="00373F5A" w:rsidRPr="007772C4" w:rsidRDefault="00FC4672" w:rsidP="00BB375B">
      <w:pPr>
        <w:spacing w:after="0" w:line="240" w:lineRule="auto"/>
        <w:jc w:val="both"/>
      </w:pPr>
      <w:r w:rsidRPr="007772C4">
        <w:br w:type="page"/>
      </w:r>
    </w:p>
    <w:p w14:paraId="7DD6C7C8" w14:textId="6989CC99" w:rsidR="003D55B1" w:rsidRPr="007772C4" w:rsidRDefault="003D55B1"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31" w:name="_Toc92492764"/>
      <w:r w:rsidRPr="007772C4">
        <w:rPr>
          <w:rFonts w:ascii="Arial" w:hAnsi="Arial" w:cs="Arial"/>
          <w:b/>
          <w:bCs/>
          <w:color w:val="188E96"/>
          <w:sz w:val="24"/>
          <w:szCs w:val="24"/>
        </w:rPr>
        <w:lastRenderedPageBreak/>
        <w:t>Cobertura y Focalización</w:t>
      </w:r>
      <w:bookmarkEnd w:id="31"/>
    </w:p>
    <w:p w14:paraId="5D9F5446" w14:textId="77777777" w:rsidR="003D55B1" w:rsidRPr="007772C4" w:rsidRDefault="003D55B1" w:rsidP="003D55B1">
      <w:pPr>
        <w:spacing w:after="0" w:line="240" w:lineRule="auto"/>
        <w:jc w:val="both"/>
        <w:rPr>
          <w:b/>
          <w:bCs/>
          <w:sz w:val="16"/>
          <w:szCs w:val="16"/>
        </w:rPr>
      </w:pPr>
    </w:p>
    <w:p w14:paraId="5B8607D8" w14:textId="3590161B" w:rsidR="002F195B" w:rsidRPr="007772C4" w:rsidRDefault="002F195B" w:rsidP="00DD2229">
      <w:pPr>
        <w:pStyle w:val="Prrafodelista"/>
        <w:numPr>
          <w:ilvl w:val="0"/>
          <w:numId w:val="43"/>
        </w:numPr>
        <w:spacing w:after="0" w:line="240" w:lineRule="auto"/>
        <w:ind w:left="284" w:hanging="295"/>
        <w:jc w:val="both"/>
        <w:rPr>
          <w:b/>
          <w:bCs/>
        </w:rPr>
      </w:pPr>
      <w:r w:rsidRPr="007772C4">
        <w:rPr>
          <w:b/>
          <w:bCs/>
        </w:rPr>
        <w:t>A</w:t>
      </w:r>
      <w:r w:rsidR="003D55B1" w:rsidRPr="007772C4">
        <w:rPr>
          <w:b/>
          <w:bCs/>
        </w:rPr>
        <w:t>nálisis de cobertura</w:t>
      </w:r>
    </w:p>
    <w:p w14:paraId="38876785" w14:textId="77777777" w:rsidR="002F195B" w:rsidRPr="007772C4" w:rsidRDefault="002F195B" w:rsidP="00BB375B">
      <w:pPr>
        <w:spacing w:after="0" w:line="240" w:lineRule="auto"/>
        <w:jc w:val="both"/>
        <w:rPr>
          <w:sz w:val="16"/>
          <w:szCs w:val="16"/>
        </w:rPr>
      </w:pPr>
    </w:p>
    <w:p w14:paraId="1271A5CC" w14:textId="05DE2AA6" w:rsidR="00373F5A" w:rsidRPr="007772C4" w:rsidRDefault="00373F5A" w:rsidP="00DD2229">
      <w:pPr>
        <w:pStyle w:val="Prrafodelista"/>
        <w:numPr>
          <w:ilvl w:val="0"/>
          <w:numId w:val="7"/>
        </w:numPr>
        <w:spacing w:after="0" w:line="240" w:lineRule="auto"/>
        <w:jc w:val="both"/>
        <w:rPr>
          <w:b/>
          <w:bCs/>
        </w:rPr>
      </w:pPr>
      <w:r w:rsidRPr="007772C4">
        <w:rPr>
          <w:b/>
          <w:bCs/>
        </w:rPr>
        <w:t>El programa cuenta con una estrategia de cobertura documentada para atender a su población o área de enfoque objetivo con las siguientes características:</w:t>
      </w:r>
    </w:p>
    <w:p w14:paraId="2CF24366" w14:textId="0FFADB58" w:rsidR="00373F5A" w:rsidRPr="007772C4" w:rsidRDefault="00373F5A" w:rsidP="00DD2229">
      <w:pPr>
        <w:pStyle w:val="Prrafodelista"/>
        <w:numPr>
          <w:ilvl w:val="0"/>
          <w:numId w:val="18"/>
        </w:numPr>
        <w:spacing w:after="0" w:line="240" w:lineRule="auto"/>
        <w:jc w:val="both"/>
      </w:pPr>
      <w:r w:rsidRPr="007772C4">
        <w:t>Incluye la definición de la población objetivo.</w:t>
      </w:r>
    </w:p>
    <w:p w14:paraId="6510740C" w14:textId="776BC3FA" w:rsidR="00373F5A" w:rsidRPr="007772C4" w:rsidRDefault="00373F5A" w:rsidP="00DD2229">
      <w:pPr>
        <w:pStyle w:val="Prrafodelista"/>
        <w:numPr>
          <w:ilvl w:val="0"/>
          <w:numId w:val="18"/>
        </w:numPr>
        <w:spacing w:after="0" w:line="240" w:lineRule="auto"/>
        <w:jc w:val="both"/>
      </w:pPr>
      <w:r w:rsidRPr="007772C4">
        <w:t>Especifica metas de cobertura anual.</w:t>
      </w:r>
    </w:p>
    <w:p w14:paraId="4340E1F3" w14:textId="641AD4B5" w:rsidR="00373F5A" w:rsidRPr="007772C4" w:rsidRDefault="00373F5A" w:rsidP="00DD2229">
      <w:pPr>
        <w:pStyle w:val="Prrafodelista"/>
        <w:numPr>
          <w:ilvl w:val="0"/>
          <w:numId w:val="18"/>
        </w:numPr>
        <w:spacing w:after="0" w:line="240" w:lineRule="auto"/>
        <w:jc w:val="both"/>
      </w:pPr>
      <w:r w:rsidRPr="007772C4">
        <w:t>Abarca un horizonte de mediano y largo plazo.</w:t>
      </w:r>
    </w:p>
    <w:p w14:paraId="53873346" w14:textId="0D800999" w:rsidR="00373F5A" w:rsidRPr="007772C4" w:rsidRDefault="00373F5A" w:rsidP="00DD2229">
      <w:pPr>
        <w:pStyle w:val="Prrafodelista"/>
        <w:numPr>
          <w:ilvl w:val="0"/>
          <w:numId w:val="18"/>
        </w:numPr>
        <w:spacing w:after="0" w:line="240" w:lineRule="auto"/>
        <w:jc w:val="both"/>
      </w:pPr>
      <w:r w:rsidRPr="007772C4">
        <w:t>Es congruente con el diseño y el diagnóstico del programa.</w:t>
      </w:r>
    </w:p>
    <w:p w14:paraId="112E7E19" w14:textId="68600E4D" w:rsidR="00E915CE" w:rsidRPr="007772C4" w:rsidRDefault="00E915CE" w:rsidP="00E915CE">
      <w:pPr>
        <w:spacing w:after="0" w:line="240" w:lineRule="auto"/>
        <w:jc w:val="both"/>
        <w:rPr>
          <w:sz w:val="16"/>
          <w:szCs w:val="16"/>
        </w:rPr>
      </w:pPr>
      <w:bookmarkStart w:id="32" w:name="_Hlk89429943"/>
    </w:p>
    <w:p w14:paraId="4811A02D" w14:textId="52E44AAA" w:rsidR="00E204F8" w:rsidRPr="007772C4" w:rsidRDefault="00E204F8" w:rsidP="00E204F8">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E915CE" w:rsidRPr="007772C4" w14:paraId="2010F0BF" w14:textId="77777777" w:rsidTr="00B14846">
        <w:trPr>
          <w:cantSplit/>
          <w:jc w:val="center"/>
        </w:trPr>
        <w:tc>
          <w:tcPr>
            <w:tcW w:w="855" w:type="dxa"/>
            <w:shd w:val="clear" w:color="auto" w:fill="D9D9D9" w:themeFill="background1" w:themeFillShade="D9"/>
          </w:tcPr>
          <w:p w14:paraId="0FD0E2E1" w14:textId="77777777" w:rsidR="00E915CE" w:rsidRPr="007772C4" w:rsidRDefault="00E915CE" w:rsidP="00E204F8">
            <w:pPr>
              <w:jc w:val="center"/>
              <w:rPr>
                <w:b/>
                <w:bCs/>
              </w:rPr>
            </w:pPr>
            <w:r w:rsidRPr="007772C4">
              <w:rPr>
                <w:b/>
                <w:bCs/>
              </w:rPr>
              <w:t>Nivel</w:t>
            </w:r>
          </w:p>
        </w:tc>
        <w:tc>
          <w:tcPr>
            <w:tcW w:w="8232" w:type="dxa"/>
            <w:shd w:val="clear" w:color="auto" w:fill="D9D9D9" w:themeFill="background1" w:themeFillShade="D9"/>
          </w:tcPr>
          <w:p w14:paraId="5B9C8E6E" w14:textId="77777777" w:rsidR="00E915CE" w:rsidRPr="007772C4" w:rsidRDefault="00E915CE" w:rsidP="00E204F8">
            <w:pPr>
              <w:jc w:val="center"/>
              <w:rPr>
                <w:b/>
                <w:bCs/>
              </w:rPr>
            </w:pPr>
            <w:r w:rsidRPr="007772C4">
              <w:rPr>
                <w:b/>
                <w:bCs/>
              </w:rPr>
              <w:t>Criterios</w:t>
            </w:r>
          </w:p>
        </w:tc>
      </w:tr>
      <w:tr w:rsidR="00E915CE" w:rsidRPr="007772C4" w14:paraId="7E5DABFC" w14:textId="77777777" w:rsidTr="00B14846">
        <w:trPr>
          <w:cantSplit/>
          <w:jc w:val="center"/>
        </w:trPr>
        <w:tc>
          <w:tcPr>
            <w:tcW w:w="855" w:type="dxa"/>
            <w:vAlign w:val="center"/>
          </w:tcPr>
          <w:p w14:paraId="44F0A09C" w14:textId="50CDF6F1" w:rsidR="00E915CE" w:rsidRPr="007772C4" w:rsidRDefault="004F36F1" w:rsidP="009C1F9A">
            <w:pPr>
              <w:jc w:val="center"/>
              <w:rPr>
                <w:b/>
                <w:bCs/>
              </w:rPr>
            </w:pPr>
            <w:r w:rsidRPr="007772C4">
              <w:rPr>
                <w:b/>
                <w:bCs/>
              </w:rPr>
              <w:t>3</w:t>
            </w:r>
          </w:p>
        </w:tc>
        <w:tc>
          <w:tcPr>
            <w:tcW w:w="8232" w:type="dxa"/>
          </w:tcPr>
          <w:p w14:paraId="5E4E569D" w14:textId="50C2022A" w:rsidR="00E915CE" w:rsidRPr="007772C4" w:rsidRDefault="001A7222" w:rsidP="00DD2229">
            <w:pPr>
              <w:pStyle w:val="Prrafodelista"/>
              <w:numPr>
                <w:ilvl w:val="0"/>
                <w:numId w:val="36"/>
              </w:numPr>
              <w:ind w:left="316"/>
              <w:jc w:val="both"/>
            </w:pPr>
            <w:r w:rsidRPr="007772C4">
              <w:rPr>
                <w:spacing w:val="-1"/>
              </w:rPr>
              <w:t>La estrategia de cobertura cuenta con t</w:t>
            </w:r>
            <w:r w:rsidR="004F36F1" w:rsidRPr="007772C4">
              <w:rPr>
                <w:spacing w:val="-1"/>
              </w:rPr>
              <w:t>re</w:t>
            </w:r>
            <w:r w:rsidRPr="007772C4">
              <w:rPr>
                <w:spacing w:val="-1"/>
              </w:rPr>
              <w:t>s</w:t>
            </w:r>
            <w:r w:rsidR="004F36F1" w:rsidRPr="007772C4">
              <w:rPr>
                <w:spacing w:val="-1"/>
              </w:rPr>
              <w:t xml:space="preserve"> de</w:t>
            </w:r>
            <w:r w:rsidRPr="007772C4">
              <w:rPr>
                <w:spacing w:val="-1"/>
              </w:rPr>
              <w:t xml:space="preserve"> las características establecidas</w:t>
            </w:r>
            <w:r w:rsidR="00E915CE" w:rsidRPr="007772C4">
              <w:rPr>
                <w:spacing w:val="-1"/>
              </w:rPr>
              <w:t>.</w:t>
            </w:r>
          </w:p>
        </w:tc>
      </w:tr>
    </w:tbl>
    <w:p w14:paraId="6A9BD26A" w14:textId="77777777" w:rsidR="00E915CE" w:rsidRPr="007772C4" w:rsidRDefault="00E915CE" w:rsidP="00E915CE">
      <w:pPr>
        <w:spacing w:after="0" w:line="240" w:lineRule="auto"/>
        <w:jc w:val="both"/>
        <w:rPr>
          <w:sz w:val="16"/>
          <w:szCs w:val="16"/>
        </w:rPr>
      </w:pPr>
    </w:p>
    <w:bookmarkEnd w:id="32"/>
    <w:p w14:paraId="76E40DB0" w14:textId="0434938F" w:rsidR="00E915CE" w:rsidRPr="007772C4" w:rsidRDefault="00E204F8" w:rsidP="00E915CE">
      <w:pPr>
        <w:spacing w:after="0" w:line="240" w:lineRule="auto"/>
        <w:ind w:left="360"/>
        <w:jc w:val="both"/>
        <w:rPr>
          <w:b/>
          <w:bCs/>
          <w:color w:val="188E96"/>
        </w:rPr>
      </w:pPr>
      <w:r w:rsidRPr="007772C4">
        <w:rPr>
          <w:b/>
          <w:bCs/>
          <w:color w:val="188E96"/>
        </w:rPr>
        <w:t>Justificación:</w:t>
      </w:r>
    </w:p>
    <w:p w14:paraId="445DDBC2" w14:textId="77777777" w:rsidR="00773BC4" w:rsidRDefault="00773BC4" w:rsidP="00A94984">
      <w:pPr>
        <w:spacing w:after="0" w:line="240" w:lineRule="auto"/>
        <w:ind w:left="360"/>
        <w:jc w:val="both"/>
      </w:pPr>
    </w:p>
    <w:p w14:paraId="73485592" w14:textId="37D36887" w:rsidR="00A94984" w:rsidRPr="007772C4" w:rsidRDefault="00A94984" w:rsidP="00A94984">
      <w:pPr>
        <w:spacing w:after="0" w:line="240" w:lineRule="auto"/>
        <w:ind w:left="360"/>
        <w:jc w:val="both"/>
        <w:rPr>
          <w:rFonts w:cstheme="minorHAnsi"/>
        </w:rPr>
      </w:pPr>
      <w:r w:rsidRPr="007772C4">
        <w:t xml:space="preserve">A través de los Lineamientos </w:t>
      </w:r>
      <w:r w:rsidR="009F41CC" w:rsidRPr="007772C4">
        <w:rPr>
          <w:rFonts w:cstheme="minorHAnsi"/>
        </w:rPr>
        <w:t xml:space="preserve">de la Estrategia Integral de Asistencia Social Alimentaria y Desarrollo Comunitario 2020, aplicables para este Programa Presupuestario, </w:t>
      </w:r>
      <w:r w:rsidRPr="007772C4">
        <w:rPr>
          <w:rFonts w:cstheme="minorHAnsi"/>
        </w:rPr>
        <w:t xml:space="preserve">es posible conocer </w:t>
      </w:r>
      <w:r w:rsidR="009F41CC" w:rsidRPr="007772C4">
        <w:rPr>
          <w:rFonts w:cstheme="minorHAnsi"/>
        </w:rPr>
        <w:t>la población objetivo</w:t>
      </w:r>
      <w:r w:rsidRPr="007772C4">
        <w:rPr>
          <w:rFonts w:cstheme="minorHAnsi"/>
        </w:rPr>
        <w:t xml:space="preserve"> para cada uno de sus programas alimentarios</w:t>
      </w:r>
      <w:r w:rsidR="00C6610A" w:rsidRPr="007772C4">
        <w:rPr>
          <w:rFonts w:cstheme="minorHAnsi"/>
        </w:rPr>
        <w:t xml:space="preserve"> </w:t>
      </w:r>
      <w:r w:rsidR="00C6610A" w:rsidRPr="007772C4">
        <w:rPr>
          <w:rFonts w:eastAsia="Times" w:cs="Arial"/>
          <w:iCs/>
        </w:rPr>
        <w:t>(ver inciso a, Pregunta 2, para el detalle de la focalización de dichos programas)</w:t>
      </w:r>
      <w:r w:rsidRPr="007772C4">
        <w:rPr>
          <w:rFonts w:cstheme="minorHAnsi"/>
        </w:rPr>
        <w:t>.</w:t>
      </w:r>
      <w:r w:rsidR="00B86A13" w:rsidRPr="007772C4">
        <w:rPr>
          <w:rFonts w:cstheme="minorHAnsi"/>
        </w:rPr>
        <w:t xml:space="preserve"> Sin embargo, la UR no cuenta con la metodología adecuada para cuantificar dicha población.</w:t>
      </w:r>
      <w:r w:rsidR="0009235A" w:rsidRPr="007772C4">
        <w:rPr>
          <w:rFonts w:cstheme="minorHAnsi"/>
        </w:rPr>
        <w:t xml:space="preserve"> Esto es, existe una definición de la población a atender, mas no una metodología para su cuantificación.</w:t>
      </w:r>
    </w:p>
    <w:p w14:paraId="75D3E2F6" w14:textId="77777777" w:rsidR="00A94984" w:rsidRPr="007772C4" w:rsidRDefault="00A94984" w:rsidP="00A94984">
      <w:pPr>
        <w:spacing w:after="0" w:line="240" w:lineRule="auto"/>
        <w:ind w:left="360"/>
        <w:jc w:val="both"/>
        <w:rPr>
          <w:rFonts w:cstheme="minorHAnsi"/>
        </w:rPr>
      </w:pPr>
    </w:p>
    <w:p w14:paraId="61F2F3C6" w14:textId="69AE2B72" w:rsidR="004B35B9" w:rsidRPr="007772C4" w:rsidRDefault="00A31F1B" w:rsidP="00A94984">
      <w:pPr>
        <w:spacing w:after="0" w:line="240" w:lineRule="auto"/>
        <w:ind w:left="360"/>
        <w:jc w:val="both"/>
        <w:rPr>
          <w:rFonts w:cstheme="minorHAnsi"/>
        </w:rPr>
      </w:pPr>
      <w:r w:rsidRPr="007772C4">
        <w:rPr>
          <w:rFonts w:cstheme="minorHAnsi"/>
        </w:rPr>
        <w:t xml:space="preserve">De </w:t>
      </w:r>
      <w:r w:rsidR="00B86A13" w:rsidRPr="007772C4">
        <w:rPr>
          <w:rFonts w:cstheme="minorHAnsi"/>
        </w:rPr>
        <w:t>estos</w:t>
      </w:r>
      <w:r w:rsidR="00A94984" w:rsidRPr="007772C4">
        <w:rPr>
          <w:rFonts w:cstheme="minorHAnsi"/>
        </w:rPr>
        <w:t xml:space="preserve"> lineamientos, parte la consideración que las </w:t>
      </w:r>
      <w:bookmarkStart w:id="33" w:name="_Hlk90204193"/>
      <w:r w:rsidRPr="007772C4">
        <w:rPr>
          <w:rFonts w:cstheme="minorHAnsi"/>
        </w:rPr>
        <w:t>Reglas de Operación del Programa de Participación Comunitaria para el Desarrollo Humano con Asistencia Alimentaria</w:t>
      </w:r>
      <w:bookmarkEnd w:id="33"/>
      <w:r w:rsidR="00A94984" w:rsidRPr="007772C4">
        <w:rPr>
          <w:rFonts w:cstheme="minorHAnsi"/>
        </w:rPr>
        <w:t xml:space="preserve"> tomó como base para especificar su población objetivo.</w:t>
      </w:r>
    </w:p>
    <w:p w14:paraId="7F503418" w14:textId="77777777" w:rsidR="00E204F8" w:rsidRPr="007772C4" w:rsidRDefault="00E204F8" w:rsidP="00E204F8">
      <w:pPr>
        <w:spacing w:after="0" w:line="240" w:lineRule="auto"/>
        <w:jc w:val="both"/>
        <w:rPr>
          <w:rFonts w:cstheme="minorHAnsi"/>
        </w:rPr>
      </w:pPr>
    </w:p>
    <w:p w14:paraId="4D72961B" w14:textId="23AB8C48" w:rsidR="001A7222" w:rsidRPr="007772C4" w:rsidRDefault="00272AEC" w:rsidP="00A94984">
      <w:pPr>
        <w:spacing w:after="0" w:line="240" w:lineRule="auto"/>
        <w:ind w:left="349"/>
        <w:jc w:val="both"/>
        <w:rPr>
          <w:rFonts w:cstheme="minorHAnsi"/>
        </w:rPr>
      </w:pPr>
      <w:r w:rsidRPr="007772C4">
        <w:rPr>
          <w:rFonts w:cstheme="minorHAnsi"/>
        </w:rPr>
        <w:t xml:space="preserve">De acuerdo con los indicadores contenidos en el Reporte de la </w:t>
      </w:r>
      <w:r w:rsidR="00A94984" w:rsidRPr="007772C4">
        <w:rPr>
          <w:rFonts w:cstheme="minorHAnsi"/>
        </w:rPr>
        <w:t>MIR</w:t>
      </w:r>
      <w:r w:rsidRPr="007772C4">
        <w:rPr>
          <w:rFonts w:cstheme="minorHAnsi"/>
        </w:rPr>
        <w:t xml:space="preserve">, </w:t>
      </w:r>
      <w:r w:rsidR="00A94984" w:rsidRPr="007772C4">
        <w:rPr>
          <w:rFonts w:cstheme="minorHAnsi"/>
        </w:rPr>
        <w:t>es po</w:t>
      </w:r>
      <w:r w:rsidR="00FA29AA" w:rsidRPr="007772C4">
        <w:rPr>
          <w:rFonts w:cstheme="minorHAnsi"/>
        </w:rPr>
        <w:t>s</w:t>
      </w:r>
      <w:r w:rsidR="00A94984" w:rsidRPr="007772C4">
        <w:rPr>
          <w:rFonts w:cstheme="minorHAnsi"/>
        </w:rPr>
        <w:t xml:space="preserve">ible conocer las </w:t>
      </w:r>
      <w:r w:rsidRPr="007772C4">
        <w:rPr>
          <w:rFonts w:cstheme="minorHAnsi"/>
        </w:rPr>
        <w:t>metas de cobertura anual para cada uno de ellos</w:t>
      </w:r>
      <w:r w:rsidR="00B86A13" w:rsidRPr="007772C4">
        <w:rPr>
          <w:rFonts w:cstheme="minorHAnsi"/>
        </w:rPr>
        <w:t>, sin embargo, tampoco es posible determinar el origen de</w:t>
      </w:r>
      <w:r w:rsidR="00B14846" w:rsidRPr="007772C4">
        <w:rPr>
          <w:rFonts w:cstheme="minorHAnsi"/>
        </w:rPr>
        <w:t xml:space="preserve"> las cifras de cobertura</w:t>
      </w:r>
      <w:r w:rsidRPr="007772C4">
        <w:rPr>
          <w:rFonts w:cstheme="minorHAnsi"/>
        </w:rPr>
        <w:t>.</w:t>
      </w:r>
    </w:p>
    <w:p w14:paraId="25CD0C65" w14:textId="77777777" w:rsidR="00A94984" w:rsidRPr="007772C4" w:rsidRDefault="00A94984" w:rsidP="00E204F8">
      <w:pPr>
        <w:spacing w:after="0" w:line="240" w:lineRule="auto"/>
        <w:ind w:left="360"/>
        <w:jc w:val="both"/>
      </w:pPr>
    </w:p>
    <w:p w14:paraId="29547CF7" w14:textId="4E845060" w:rsidR="000B5F19" w:rsidRPr="007772C4" w:rsidRDefault="00A94984" w:rsidP="00A94984">
      <w:pPr>
        <w:spacing w:after="0" w:line="240" w:lineRule="auto"/>
        <w:ind w:left="360"/>
        <w:jc w:val="both"/>
        <w:rPr>
          <w:rFonts w:cstheme="minorHAnsi"/>
        </w:rPr>
      </w:pPr>
      <w:r w:rsidRPr="007772C4">
        <w:t xml:space="preserve">Por otra parte, en el </w:t>
      </w:r>
      <w:r w:rsidR="000B5F19" w:rsidRPr="007772C4">
        <w:rPr>
          <w:rFonts w:cstheme="minorHAnsi"/>
        </w:rPr>
        <w:t>Plan Estratégico Institucional (PEI), se considera el diagnóstico de vulnerabilidad, la identificación de fortalezas, debilidades, oportunidades y amenazas, lo cual permite establecer la situación actual de la Institución, además de plantear la estrategia general para definir la ruta a seguir, como un instrumento de planeación que considera acciones desde 2020</w:t>
      </w:r>
      <w:r w:rsidRPr="007772C4">
        <w:rPr>
          <w:rFonts w:cstheme="minorHAnsi"/>
        </w:rPr>
        <w:t xml:space="preserve">, </w:t>
      </w:r>
      <w:r w:rsidR="000B5F19" w:rsidRPr="007772C4">
        <w:rPr>
          <w:rFonts w:cstheme="minorHAnsi"/>
        </w:rPr>
        <w:t>hasta 2022.</w:t>
      </w:r>
      <w:r w:rsidR="004F36F1" w:rsidRPr="007772C4">
        <w:rPr>
          <w:rFonts w:cstheme="minorHAnsi"/>
        </w:rPr>
        <w:t xml:space="preserve"> Sin embargo</w:t>
      </w:r>
      <w:r w:rsidR="009F2415" w:rsidRPr="007772C4">
        <w:rPr>
          <w:rFonts w:cstheme="minorHAnsi"/>
        </w:rPr>
        <w:t>,</w:t>
      </w:r>
      <w:r w:rsidR="004F36F1" w:rsidRPr="007772C4">
        <w:rPr>
          <w:rFonts w:cstheme="minorHAnsi"/>
        </w:rPr>
        <w:t xml:space="preserve"> no se identifica definición de metas de cobertura para el largo plazo.</w:t>
      </w:r>
    </w:p>
    <w:p w14:paraId="1A35E8A4" w14:textId="77777777" w:rsidR="00A94984" w:rsidRPr="007772C4" w:rsidRDefault="00A94984" w:rsidP="00E204F8">
      <w:pPr>
        <w:spacing w:after="0" w:line="240" w:lineRule="auto"/>
        <w:ind w:left="360"/>
        <w:jc w:val="both"/>
      </w:pPr>
    </w:p>
    <w:p w14:paraId="0915FD23" w14:textId="07316998" w:rsidR="00FE3B0F" w:rsidRPr="007772C4" w:rsidRDefault="00A94984" w:rsidP="00055943">
      <w:pPr>
        <w:spacing w:after="0" w:line="240" w:lineRule="auto"/>
        <w:ind w:left="360"/>
        <w:jc w:val="both"/>
      </w:pPr>
      <w:r w:rsidRPr="007772C4">
        <w:t xml:space="preserve">En el mismo </w:t>
      </w:r>
      <w:r w:rsidR="00696A25" w:rsidRPr="007772C4">
        <w:rPr>
          <w:rFonts w:cstheme="minorHAnsi"/>
        </w:rPr>
        <w:t xml:space="preserve">documento de diagnóstico del programa </w:t>
      </w:r>
      <w:r w:rsidR="00FE3B0F" w:rsidRPr="007772C4">
        <w:rPr>
          <w:rFonts w:cstheme="minorHAnsi"/>
        </w:rPr>
        <w:t>163</w:t>
      </w:r>
      <w:r w:rsidR="00696A25" w:rsidRPr="007772C4">
        <w:rPr>
          <w:rFonts w:cstheme="minorHAnsi"/>
        </w:rPr>
        <w:t>, se menciona que tiene cobertura estatal, siendo la población potencial todas las personas que presentan carencia alimentaria que según la medición de la pobreza 2018, realizada por el CONEVAL, suman alrededor de 1,142,200 personas.</w:t>
      </w:r>
      <w:r w:rsidR="00055943" w:rsidRPr="007772C4">
        <w:rPr>
          <w:rFonts w:cstheme="minorHAnsi"/>
        </w:rPr>
        <w:t xml:space="preserve"> P</w:t>
      </w:r>
      <w:r w:rsidR="00696A25" w:rsidRPr="007772C4">
        <w:rPr>
          <w:rFonts w:cstheme="minorHAnsi"/>
        </w:rPr>
        <w:t xml:space="preserve">ara </w:t>
      </w:r>
      <w:r w:rsidR="00055943" w:rsidRPr="007772C4">
        <w:rPr>
          <w:rFonts w:cstheme="minorHAnsi"/>
        </w:rPr>
        <w:t>2020</w:t>
      </w:r>
      <w:r w:rsidR="00696A25" w:rsidRPr="007772C4">
        <w:rPr>
          <w:rFonts w:cstheme="minorHAnsi"/>
        </w:rPr>
        <w:t>, el programa t</w:t>
      </w:r>
      <w:r w:rsidR="00055943" w:rsidRPr="007772C4">
        <w:rPr>
          <w:rFonts w:cstheme="minorHAnsi"/>
        </w:rPr>
        <w:t xml:space="preserve">uvo como meta la atención de </w:t>
      </w:r>
      <w:r w:rsidR="00696A25" w:rsidRPr="007772C4">
        <w:rPr>
          <w:rFonts w:cstheme="minorHAnsi"/>
        </w:rPr>
        <w:t>303,484 personas con carencia alimentaria, con la entrega de 932,853 dotaciones alimenticias diseñadas bajo criterios de calidad nutricia</w:t>
      </w:r>
      <w:r w:rsidR="00055943" w:rsidRPr="007772C4">
        <w:rPr>
          <w:rFonts w:cstheme="minorHAnsi"/>
        </w:rPr>
        <w:t>; por lo que se considera que l</w:t>
      </w:r>
      <w:r w:rsidR="00FE3B0F" w:rsidRPr="007772C4">
        <w:rPr>
          <w:rFonts w:cstheme="minorHAnsi"/>
        </w:rPr>
        <w:t>a estrategia de cobertura es congruente con el diseño y el</w:t>
      </w:r>
      <w:r w:rsidR="00FE3B0F" w:rsidRPr="007772C4">
        <w:t xml:space="preserve"> diagnóstico del programa.</w:t>
      </w:r>
    </w:p>
    <w:p w14:paraId="0DACB1FB" w14:textId="2452063F" w:rsidR="00B14846" w:rsidRPr="007772C4" w:rsidRDefault="00B14846" w:rsidP="00055943">
      <w:pPr>
        <w:spacing w:after="0" w:line="240" w:lineRule="auto"/>
        <w:ind w:left="360"/>
        <w:jc w:val="both"/>
      </w:pPr>
    </w:p>
    <w:p w14:paraId="79C66A09" w14:textId="0274AFFB" w:rsidR="00B14846" w:rsidRPr="007772C4" w:rsidRDefault="00B14846" w:rsidP="00055943">
      <w:pPr>
        <w:spacing w:after="0" w:line="240" w:lineRule="auto"/>
        <w:ind w:left="360"/>
        <w:jc w:val="both"/>
      </w:pPr>
      <w:r w:rsidRPr="007772C4">
        <w:t>Salvando las observaciones relativas a la cuantificación de la población y observando en estricto sentido la estrategia de cobertura, es posible determinar el cumplimiento de los criterios del reactivo.</w:t>
      </w:r>
    </w:p>
    <w:p w14:paraId="0552EC71" w14:textId="5FC47DB6" w:rsidR="00FE3B0F" w:rsidRDefault="00FE3B0F" w:rsidP="00FE3B0F">
      <w:pPr>
        <w:spacing w:after="0" w:line="240" w:lineRule="auto"/>
        <w:jc w:val="both"/>
      </w:pPr>
    </w:p>
    <w:p w14:paraId="10179FF6" w14:textId="77777777" w:rsidR="00773BC4" w:rsidRPr="007772C4" w:rsidRDefault="00773BC4" w:rsidP="00FE3B0F">
      <w:pPr>
        <w:spacing w:after="0" w:line="240" w:lineRule="auto"/>
        <w:jc w:val="both"/>
      </w:pPr>
    </w:p>
    <w:p w14:paraId="49E1CF5C" w14:textId="6CBB7D46" w:rsidR="00E915CE" w:rsidRPr="007772C4" w:rsidRDefault="00E915CE" w:rsidP="00D34625">
      <w:pPr>
        <w:spacing w:after="0" w:line="240" w:lineRule="auto"/>
        <w:ind w:left="360"/>
        <w:jc w:val="both"/>
        <w:rPr>
          <w:b/>
          <w:bCs/>
          <w:color w:val="188E96"/>
        </w:rPr>
      </w:pPr>
      <w:r w:rsidRPr="007772C4">
        <w:rPr>
          <w:b/>
          <w:bCs/>
          <w:color w:val="188E96"/>
        </w:rPr>
        <w:lastRenderedPageBreak/>
        <w:t>Aspectos Susceptibles de Mejora</w:t>
      </w:r>
    </w:p>
    <w:p w14:paraId="5EB8AF23" w14:textId="2C5B6CA2" w:rsidR="00B14846" w:rsidRPr="007772C4" w:rsidRDefault="004F36F1" w:rsidP="00DD2229">
      <w:pPr>
        <w:pStyle w:val="Prrafodelista"/>
        <w:numPr>
          <w:ilvl w:val="0"/>
          <w:numId w:val="42"/>
        </w:numPr>
        <w:spacing w:after="0" w:line="240" w:lineRule="auto"/>
        <w:jc w:val="both"/>
        <w:rPr>
          <w:b/>
          <w:bCs/>
        </w:rPr>
      </w:pPr>
      <w:r w:rsidRPr="007772C4">
        <w:t>SDIFO-INJEO. Definir metas de cobertura para el mediano y largo plazos, tomando en cuenta los logros obtenidos en años anteriores.</w:t>
      </w:r>
      <w:r w:rsidR="00B14846" w:rsidRPr="007772C4">
        <w:rPr>
          <w:b/>
          <w:bCs/>
        </w:rPr>
        <w:br w:type="page"/>
      </w:r>
    </w:p>
    <w:p w14:paraId="270E92FE" w14:textId="2C41431E" w:rsidR="008266CD" w:rsidRPr="007772C4" w:rsidRDefault="008266CD" w:rsidP="00DD2229">
      <w:pPr>
        <w:pStyle w:val="Prrafodelista"/>
        <w:numPr>
          <w:ilvl w:val="0"/>
          <w:numId w:val="7"/>
        </w:numPr>
        <w:spacing w:after="0" w:line="240" w:lineRule="auto"/>
        <w:jc w:val="both"/>
        <w:rPr>
          <w:b/>
          <w:bCs/>
        </w:rPr>
      </w:pPr>
      <w:r w:rsidRPr="007772C4">
        <w:rPr>
          <w:b/>
          <w:bCs/>
        </w:rPr>
        <w:lastRenderedPageBreak/>
        <w:t>¿El programa cuenta con mecanismos para identificar su población o área de enfoque objetivo? En caso de contar con estos, especifique cuáles y qué información utiliza para hacerlo.</w:t>
      </w:r>
    </w:p>
    <w:p w14:paraId="7529EAAB" w14:textId="387C60F0" w:rsidR="008266CD" w:rsidRPr="007772C4" w:rsidRDefault="008266CD" w:rsidP="00C31F6B">
      <w:pPr>
        <w:spacing w:after="0" w:line="240" w:lineRule="auto"/>
        <w:ind w:left="360"/>
        <w:rPr>
          <w:rFonts w:eastAsia="Times" w:cs="Arial"/>
          <w:iCs/>
        </w:rPr>
      </w:pPr>
      <w:r w:rsidRPr="007772C4">
        <w:rPr>
          <w:rFonts w:eastAsia="Times" w:cs="Arial"/>
          <w:iCs/>
        </w:rPr>
        <w:t>No procede valoración cuantitativa.</w:t>
      </w:r>
    </w:p>
    <w:p w14:paraId="69708D7A" w14:textId="056CE86D" w:rsidR="00361521" w:rsidRPr="007772C4" w:rsidRDefault="00361521" w:rsidP="00361521">
      <w:pPr>
        <w:spacing w:after="0" w:line="240" w:lineRule="auto"/>
        <w:jc w:val="both"/>
        <w:rPr>
          <w:rFonts w:eastAsia="Times" w:cs="Arial"/>
          <w:iCs/>
        </w:rPr>
      </w:pPr>
    </w:p>
    <w:p w14:paraId="4DF3F6DC" w14:textId="1ADB5F05" w:rsidR="00361521" w:rsidRPr="007772C4" w:rsidRDefault="001842A2" w:rsidP="00361521">
      <w:pPr>
        <w:spacing w:after="0" w:line="240" w:lineRule="auto"/>
        <w:ind w:left="360"/>
        <w:jc w:val="both"/>
        <w:rPr>
          <w:b/>
          <w:bCs/>
          <w:color w:val="188E96"/>
        </w:rPr>
      </w:pPr>
      <w:r w:rsidRPr="007772C4">
        <w:rPr>
          <w:b/>
          <w:bCs/>
          <w:color w:val="188E96"/>
        </w:rPr>
        <w:t>Justificación:</w:t>
      </w:r>
    </w:p>
    <w:p w14:paraId="0C5088F7" w14:textId="036C3FB8" w:rsidR="00351A8D" w:rsidRPr="007772C4" w:rsidRDefault="00361521" w:rsidP="001842A2">
      <w:pPr>
        <w:spacing w:after="0" w:line="240" w:lineRule="auto"/>
        <w:ind w:left="360"/>
        <w:jc w:val="both"/>
        <w:rPr>
          <w:rFonts w:eastAsia="Times" w:cs="Arial"/>
          <w:iCs/>
        </w:rPr>
      </w:pPr>
      <w:r w:rsidRPr="007772C4">
        <w:rPr>
          <w:rFonts w:eastAsia="Times" w:cs="Arial"/>
          <w:iCs/>
        </w:rPr>
        <w:t>El programa cuenta con mecanismos para identificar su población o área de enfoque objetivo.</w:t>
      </w:r>
    </w:p>
    <w:p w14:paraId="3603C322" w14:textId="77777777" w:rsidR="001842A2" w:rsidRPr="007772C4" w:rsidRDefault="001842A2" w:rsidP="001842A2">
      <w:pPr>
        <w:spacing w:after="0" w:line="240" w:lineRule="auto"/>
        <w:ind w:left="360"/>
        <w:jc w:val="both"/>
        <w:rPr>
          <w:rFonts w:eastAsia="Times" w:cs="Arial"/>
          <w:iCs/>
        </w:rPr>
      </w:pPr>
    </w:p>
    <w:p w14:paraId="73510D65" w14:textId="1A9089D0" w:rsidR="003A7137" w:rsidRPr="007772C4" w:rsidRDefault="00351A8D" w:rsidP="001842A2">
      <w:pPr>
        <w:spacing w:after="0" w:line="240" w:lineRule="auto"/>
        <w:ind w:left="360"/>
        <w:jc w:val="both"/>
        <w:rPr>
          <w:rFonts w:eastAsia="Times" w:cs="Arial"/>
          <w:iCs/>
        </w:rPr>
      </w:pPr>
      <w:r w:rsidRPr="007772C4">
        <w:rPr>
          <w:rFonts w:eastAsia="Times" w:cs="Arial"/>
          <w:iCs/>
        </w:rPr>
        <w:t>Existe información sobre definiciones</w:t>
      </w:r>
      <w:r w:rsidR="003A7137" w:rsidRPr="007772C4">
        <w:rPr>
          <w:rFonts w:eastAsia="Times" w:cs="Arial"/>
          <w:iCs/>
        </w:rPr>
        <w:t>,</w:t>
      </w:r>
      <w:r w:rsidRPr="007772C4">
        <w:rPr>
          <w:rFonts w:eastAsia="Times" w:cs="Arial"/>
          <w:iCs/>
        </w:rPr>
        <w:t xml:space="preserve"> </w:t>
      </w:r>
      <w:r w:rsidR="003A7137" w:rsidRPr="007772C4">
        <w:rPr>
          <w:rFonts w:eastAsia="Times" w:cs="Arial"/>
          <w:iCs/>
        </w:rPr>
        <w:t>tanto de los criterios de elegibilidad para la selección de la cobertura y beneficiarios; como de la definición de la población objetivo, mismas que pueden ser encontradas en los siguientes documentos, respectivamente:</w:t>
      </w:r>
    </w:p>
    <w:p w14:paraId="6A023D83" w14:textId="0B0F15E6" w:rsidR="003A7137" w:rsidRPr="007772C4" w:rsidRDefault="003A7137" w:rsidP="00DD2229">
      <w:pPr>
        <w:pStyle w:val="Prrafodelista"/>
        <w:numPr>
          <w:ilvl w:val="0"/>
          <w:numId w:val="45"/>
        </w:numPr>
        <w:spacing w:after="0" w:line="240" w:lineRule="auto"/>
        <w:ind w:left="709"/>
        <w:jc w:val="both"/>
        <w:rPr>
          <w:rFonts w:cstheme="minorHAnsi"/>
        </w:rPr>
      </w:pPr>
      <w:r w:rsidRPr="007772C4">
        <w:rPr>
          <w:rFonts w:cstheme="minorHAnsi"/>
        </w:rPr>
        <w:t>Informe de los Criterios de Selección de Beneficiarios</w:t>
      </w:r>
    </w:p>
    <w:p w14:paraId="69769923" w14:textId="7334E9D4" w:rsidR="003A7137" w:rsidRPr="007772C4" w:rsidRDefault="00C82C80" w:rsidP="00DD2229">
      <w:pPr>
        <w:pStyle w:val="Prrafodelista"/>
        <w:numPr>
          <w:ilvl w:val="0"/>
          <w:numId w:val="45"/>
        </w:numPr>
        <w:spacing w:after="0" w:line="240" w:lineRule="auto"/>
        <w:ind w:left="709"/>
        <w:jc w:val="both"/>
        <w:rPr>
          <w:rFonts w:cstheme="minorHAnsi"/>
        </w:rPr>
      </w:pPr>
      <w:r w:rsidRPr="007772C4">
        <w:rPr>
          <w:rFonts w:cstheme="minorHAnsi"/>
        </w:rPr>
        <w:t>Lineamientos</w:t>
      </w:r>
      <w:r w:rsidR="003A7137" w:rsidRPr="007772C4">
        <w:rPr>
          <w:rFonts w:cstheme="minorHAnsi"/>
        </w:rPr>
        <w:t xml:space="preserve"> de la Estrategia Integral de Asistencia Social Alimentaria y Desarrollo Comunitario 2020 (</w:t>
      </w:r>
      <w:r w:rsidR="00361521" w:rsidRPr="007772C4">
        <w:rPr>
          <w:rFonts w:cstheme="minorHAnsi"/>
        </w:rPr>
        <w:t>EIASA-DC</w:t>
      </w:r>
      <w:r w:rsidR="003A7137" w:rsidRPr="007772C4">
        <w:rPr>
          <w:rFonts w:cstheme="minorHAnsi"/>
        </w:rPr>
        <w:t>).</w:t>
      </w:r>
    </w:p>
    <w:p w14:paraId="42A4C9EC" w14:textId="6B283969" w:rsidR="00A31F1B" w:rsidRPr="007772C4" w:rsidRDefault="00A31F1B" w:rsidP="00DD2229">
      <w:pPr>
        <w:pStyle w:val="Prrafodelista"/>
        <w:numPr>
          <w:ilvl w:val="0"/>
          <w:numId w:val="45"/>
        </w:numPr>
        <w:spacing w:after="0" w:line="240" w:lineRule="auto"/>
        <w:ind w:left="709"/>
        <w:jc w:val="both"/>
        <w:rPr>
          <w:rFonts w:cstheme="minorHAnsi"/>
        </w:rPr>
      </w:pPr>
      <w:r w:rsidRPr="007772C4">
        <w:rPr>
          <w:rFonts w:cstheme="minorHAnsi"/>
        </w:rPr>
        <w:t>Reglas de Operación del Programa de Participación Comunitaria para el Desarrollo Humano con Asistencia Alimentaria.</w:t>
      </w:r>
    </w:p>
    <w:p w14:paraId="744D9A46" w14:textId="77777777" w:rsidR="00FA29AA" w:rsidRPr="007772C4" w:rsidRDefault="00FA29AA" w:rsidP="001842A2">
      <w:pPr>
        <w:spacing w:after="0" w:line="240" w:lineRule="auto"/>
        <w:ind w:left="360"/>
        <w:jc w:val="both"/>
        <w:rPr>
          <w:rFonts w:eastAsia="Times" w:cs="Arial"/>
          <w:iCs/>
        </w:rPr>
      </w:pPr>
    </w:p>
    <w:p w14:paraId="3CE0CA8D" w14:textId="03E54666" w:rsidR="00565DBF" w:rsidRPr="007772C4" w:rsidRDefault="00565DBF" w:rsidP="00565DBF">
      <w:pPr>
        <w:spacing w:after="0" w:line="240" w:lineRule="auto"/>
        <w:ind w:left="360"/>
        <w:jc w:val="both"/>
      </w:pPr>
      <w:r w:rsidRPr="007772C4">
        <w:t>Cabe señalar que, el INJEO no proporcionó información específica sobre los mecanismos para identificar su población objetivo.</w:t>
      </w:r>
    </w:p>
    <w:p w14:paraId="1E99DE1D" w14:textId="77777777" w:rsidR="00565DBF" w:rsidRPr="007772C4" w:rsidRDefault="00565DBF" w:rsidP="003A7137">
      <w:pPr>
        <w:spacing w:after="0" w:line="240" w:lineRule="auto"/>
        <w:jc w:val="both"/>
      </w:pPr>
    </w:p>
    <w:p w14:paraId="0CFEABF5" w14:textId="77566E80" w:rsidR="003A7137" w:rsidRPr="007772C4" w:rsidRDefault="003A7137" w:rsidP="00FA29AA">
      <w:pPr>
        <w:spacing w:after="0" w:line="240" w:lineRule="auto"/>
        <w:ind w:left="360"/>
        <w:jc w:val="both"/>
        <w:rPr>
          <w:b/>
          <w:bCs/>
          <w:color w:val="188E96"/>
        </w:rPr>
      </w:pPr>
      <w:r w:rsidRPr="007772C4">
        <w:rPr>
          <w:b/>
          <w:bCs/>
          <w:color w:val="188E96"/>
        </w:rPr>
        <w:t>Aspectos Susceptibles de Mejora</w:t>
      </w:r>
    </w:p>
    <w:p w14:paraId="5018283C" w14:textId="5066B0A7" w:rsidR="009F2415" w:rsidRPr="007772C4" w:rsidRDefault="009F2415" w:rsidP="00DD2229">
      <w:pPr>
        <w:pStyle w:val="Prrafodelista"/>
        <w:numPr>
          <w:ilvl w:val="0"/>
          <w:numId w:val="42"/>
        </w:numPr>
        <w:spacing w:after="0"/>
        <w:jc w:val="both"/>
      </w:pPr>
      <w:r w:rsidRPr="007772C4">
        <w:t>INJEO</w:t>
      </w:r>
      <w:r w:rsidR="004F36F1" w:rsidRPr="007772C4">
        <w:t xml:space="preserve">. </w:t>
      </w:r>
      <w:r w:rsidR="00B14846" w:rsidRPr="007772C4">
        <w:t xml:space="preserve">Establecer un mecanismo a fin de generar una metodología que permita </w:t>
      </w:r>
      <w:r w:rsidR="0058401A" w:rsidRPr="007772C4">
        <w:t>la adecuada</w:t>
      </w:r>
      <w:r w:rsidR="00EE7FA6" w:rsidRPr="007772C4">
        <w:t xml:space="preserve"> identificación de la población o área de enfoque objetivo, </w:t>
      </w:r>
      <w:r w:rsidR="000D7995" w:rsidRPr="007772C4">
        <w:t xml:space="preserve">dentro de su participación en el </w:t>
      </w:r>
      <w:r w:rsidR="00EE7FA6" w:rsidRPr="007772C4">
        <w:t>programa 163.</w:t>
      </w:r>
    </w:p>
    <w:p w14:paraId="1A4AEB12" w14:textId="77777777" w:rsidR="00361521" w:rsidRPr="007772C4" w:rsidRDefault="00361521" w:rsidP="00361521">
      <w:pPr>
        <w:spacing w:after="0" w:line="240" w:lineRule="auto"/>
        <w:jc w:val="both"/>
        <w:rPr>
          <w:rFonts w:eastAsia="Times" w:cs="Arial"/>
          <w:iCs/>
        </w:rPr>
      </w:pPr>
    </w:p>
    <w:p w14:paraId="3CA9BBE7" w14:textId="77777777" w:rsidR="009A1ECF" w:rsidRPr="007772C4" w:rsidRDefault="009A1ECF">
      <w:pPr>
        <w:rPr>
          <w:b/>
          <w:bCs/>
        </w:rPr>
      </w:pPr>
      <w:r w:rsidRPr="007772C4">
        <w:rPr>
          <w:b/>
          <w:bCs/>
        </w:rPr>
        <w:br w:type="page"/>
      </w:r>
    </w:p>
    <w:p w14:paraId="531DD11E" w14:textId="1802C0C3" w:rsidR="008266CD" w:rsidRPr="007772C4" w:rsidRDefault="008266CD" w:rsidP="00DD2229">
      <w:pPr>
        <w:pStyle w:val="Prrafodelista"/>
        <w:numPr>
          <w:ilvl w:val="0"/>
          <w:numId w:val="7"/>
        </w:numPr>
        <w:spacing w:after="0" w:line="240" w:lineRule="auto"/>
        <w:jc w:val="both"/>
        <w:rPr>
          <w:b/>
          <w:bCs/>
        </w:rPr>
      </w:pPr>
      <w:r w:rsidRPr="007772C4">
        <w:rPr>
          <w:b/>
          <w:bCs/>
        </w:rPr>
        <w:lastRenderedPageBreak/>
        <w:t>A partir de las definiciones y cuantificaciones de la población potencial, población o área de enfoque objetivo y población atendida, ¿cuál ha sido la cobertura del programa en los últimos cinco años?</w:t>
      </w:r>
    </w:p>
    <w:p w14:paraId="39EC5CF7" w14:textId="0AA1EB21" w:rsidR="008266CD" w:rsidRPr="007772C4" w:rsidRDefault="008266CD" w:rsidP="008266CD">
      <w:pPr>
        <w:spacing w:after="0"/>
        <w:ind w:left="360"/>
        <w:rPr>
          <w:rFonts w:cs="Arial"/>
          <w:bCs/>
          <w:iCs/>
        </w:rPr>
      </w:pPr>
      <w:r w:rsidRPr="007772C4">
        <w:rPr>
          <w:rFonts w:cs="Arial"/>
          <w:bCs/>
          <w:iCs/>
        </w:rPr>
        <w:t>No procede valoración cuantitativa.</w:t>
      </w:r>
    </w:p>
    <w:p w14:paraId="04FADD75" w14:textId="76C36649" w:rsidR="008266CD" w:rsidRPr="007772C4" w:rsidRDefault="008266CD" w:rsidP="00BB375B">
      <w:pPr>
        <w:spacing w:after="0" w:line="240" w:lineRule="auto"/>
        <w:jc w:val="both"/>
      </w:pPr>
    </w:p>
    <w:p w14:paraId="470F827B" w14:textId="5F4A7B18" w:rsidR="005F1D5F" w:rsidRPr="007772C4" w:rsidRDefault="007D0609" w:rsidP="005F1D5F">
      <w:pPr>
        <w:spacing w:after="0" w:line="240" w:lineRule="auto"/>
        <w:ind w:left="360"/>
        <w:jc w:val="both"/>
        <w:rPr>
          <w:b/>
          <w:bCs/>
          <w:color w:val="188E96"/>
        </w:rPr>
      </w:pPr>
      <w:r w:rsidRPr="007772C4">
        <w:rPr>
          <w:b/>
          <w:bCs/>
          <w:color w:val="188E96"/>
        </w:rPr>
        <w:t>Justificación:</w:t>
      </w:r>
    </w:p>
    <w:p w14:paraId="60406E36" w14:textId="29EA7CEE" w:rsidR="005F1D5F" w:rsidRPr="007772C4" w:rsidRDefault="000357BB" w:rsidP="001842A2">
      <w:pPr>
        <w:spacing w:after="0" w:line="240" w:lineRule="auto"/>
        <w:ind w:left="360"/>
        <w:jc w:val="both"/>
        <w:rPr>
          <w:rFonts w:eastAsia="Times" w:cs="Arial"/>
          <w:iCs/>
        </w:rPr>
      </w:pPr>
      <w:r w:rsidRPr="007772C4">
        <w:rPr>
          <w:rFonts w:eastAsia="Times" w:cs="Arial"/>
          <w:iCs/>
        </w:rPr>
        <w:t xml:space="preserve">En el documento de Diagnóstico del Programa se define la población que presenta la necesidad, </w:t>
      </w:r>
      <w:r w:rsidR="005F1D5F" w:rsidRPr="007772C4">
        <w:rPr>
          <w:rFonts w:eastAsia="Times" w:cs="Arial"/>
          <w:iCs/>
        </w:rPr>
        <w:t>considerando una cobertura estatal, en las 8 regiones del Estado, atendiendo a más de 320 municipios, siendo la población potencial todas las personas que presentan carencia alimentaria que según la medición de la pobreza 2018, realizada por el CONEVAL, son alrededor de 1,142,200 personas.</w:t>
      </w:r>
    </w:p>
    <w:p w14:paraId="07674AE4" w14:textId="77777777" w:rsidR="001842A2" w:rsidRPr="007772C4" w:rsidRDefault="001842A2" w:rsidP="001842A2">
      <w:pPr>
        <w:spacing w:after="0" w:line="240" w:lineRule="auto"/>
        <w:ind w:left="360"/>
        <w:jc w:val="both"/>
        <w:rPr>
          <w:rFonts w:eastAsia="Times" w:cs="Arial"/>
          <w:iCs/>
        </w:rPr>
      </w:pPr>
    </w:p>
    <w:p w14:paraId="6E17B5D5" w14:textId="77777777" w:rsidR="00C6610A" w:rsidRPr="007772C4" w:rsidRDefault="005F1D5F" w:rsidP="001842A2">
      <w:pPr>
        <w:spacing w:after="0" w:line="240" w:lineRule="auto"/>
        <w:ind w:left="360"/>
        <w:jc w:val="both"/>
        <w:rPr>
          <w:rFonts w:eastAsia="Times" w:cs="Arial"/>
          <w:iCs/>
        </w:rPr>
      </w:pPr>
      <w:r w:rsidRPr="007772C4">
        <w:rPr>
          <w:rFonts w:eastAsia="Times" w:cs="Arial"/>
          <w:iCs/>
        </w:rPr>
        <w:t>Asimismo, para 2020, el programa contempl</w:t>
      </w:r>
      <w:r w:rsidR="00FA29AA" w:rsidRPr="007772C4">
        <w:rPr>
          <w:rFonts w:eastAsia="Times" w:cs="Arial"/>
          <w:iCs/>
        </w:rPr>
        <w:t>ó</w:t>
      </w:r>
      <w:r w:rsidRPr="007772C4">
        <w:rPr>
          <w:rFonts w:eastAsia="Times" w:cs="Arial"/>
          <w:iCs/>
        </w:rPr>
        <w:t xml:space="preserve"> la atención de 303,484 personas con carencia alimentaria en las 8 regiones del Estado, con la entrega de 932,853 dotaciones alimenticias diseñadas bajo criterios de calidad nutricia</w:t>
      </w:r>
      <w:r w:rsidR="00C6610A" w:rsidRPr="007772C4">
        <w:rPr>
          <w:rFonts w:eastAsia="Times" w:cs="Arial"/>
          <w:iCs/>
        </w:rPr>
        <w:t>.</w:t>
      </w:r>
    </w:p>
    <w:p w14:paraId="1EA66F19" w14:textId="77777777" w:rsidR="00C6610A" w:rsidRPr="007772C4" w:rsidRDefault="00C6610A" w:rsidP="001842A2">
      <w:pPr>
        <w:spacing w:after="0" w:line="240" w:lineRule="auto"/>
        <w:ind w:left="360"/>
        <w:jc w:val="both"/>
        <w:rPr>
          <w:rFonts w:eastAsia="Times" w:cs="Arial"/>
          <w:iCs/>
        </w:rPr>
      </w:pPr>
    </w:p>
    <w:p w14:paraId="7FEB03C6" w14:textId="76B0CE4A" w:rsidR="005F1D5F" w:rsidRPr="007772C4" w:rsidRDefault="005F1D5F" w:rsidP="001842A2">
      <w:pPr>
        <w:spacing w:after="0" w:line="240" w:lineRule="auto"/>
        <w:ind w:left="360"/>
        <w:jc w:val="both"/>
        <w:rPr>
          <w:rFonts w:eastAsia="Times" w:cs="Arial"/>
          <w:iCs/>
        </w:rPr>
      </w:pPr>
      <w:r w:rsidRPr="007772C4">
        <w:rPr>
          <w:rFonts w:eastAsia="Times" w:cs="Arial"/>
          <w:iCs/>
        </w:rPr>
        <w:t xml:space="preserve">Lo anterior, guarda </w:t>
      </w:r>
      <w:r w:rsidR="00131918" w:rsidRPr="007772C4">
        <w:rPr>
          <w:rFonts w:eastAsia="Times" w:cs="Arial"/>
          <w:iCs/>
        </w:rPr>
        <w:t xml:space="preserve">parcialmente </w:t>
      </w:r>
      <w:r w:rsidRPr="007772C4">
        <w:rPr>
          <w:rFonts w:eastAsia="Times" w:cs="Arial"/>
          <w:iCs/>
        </w:rPr>
        <w:t xml:space="preserve">congruencia con lo plasmado en la Estrategia Integral de Asistencia Social Alimentaria y Desarrollo Comunitario 2020, que establece las reglas de operación del programa y en la cual se </w:t>
      </w:r>
      <w:r w:rsidR="00131918" w:rsidRPr="007772C4">
        <w:rPr>
          <w:rFonts w:eastAsia="Times" w:cs="Arial"/>
          <w:iCs/>
        </w:rPr>
        <w:t xml:space="preserve">puntualizan </w:t>
      </w:r>
      <w:r w:rsidRPr="007772C4">
        <w:rPr>
          <w:rFonts w:eastAsia="Times" w:cs="Arial"/>
          <w:iCs/>
        </w:rPr>
        <w:t xml:space="preserve">los siguientes criterios </w:t>
      </w:r>
      <w:r w:rsidR="00736956" w:rsidRPr="007772C4">
        <w:rPr>
          <w:rFonts w:eastAsia="Times" w:cs="Arial"/>
          <w:iCs/>
        </w:rPr>
        <w:t xml:space="preserve">(ver inciso a, Pregunta 24 </w:t>
      </w:r>
      <w:r w:rsidRPr="007772C4">
        <w:rPr>
          <w:rFonts w:eastAsia="Times" w:cs="Arial"/>
          <w:iCs/>
        </w:rPr>
        <w:t xml:space="preserve">para </w:t>
      </w:r>
      <w:r w:rsidR="00C6610A" w:rsidRPr="007772C4">
        <w:rPr>
          <w:rFonts w:eastAsia="Times" w:cs="Arial"/>
          <w:iCs/>
        </w:rPr>
        <w:t xml:space="preserve">el detalle en </w:t>
      </w:r>
      <w:r w:rsidRPr="007772C4">
        <w:rPr>
          <w:rFonts w:eastAsia="Times" w:cs="Arial"/>
          <w:iCs/>
        </w:rPr>
        <w:t>la focalización de programas alimentarios</w:t>
      </w:r>
      <w:r w:rsidR="00C6610A" w:rsidRPr="007772C4">
        <w:rPr>
          <w:rFonts w:eastAsia="Times" w:cs="Arial"/>
          <w:iCs/>
        </w:rPr>
        <w:t>), que es</w:t>
      </w:r>
      <w:r w:rsidRPr="007772C4">
        <w:rPr>
          <w:rFonts w:eastAsia="Times" w:cs="Arial"/>
          <w:iCs/>
        </w:rPr>
        <w:t>:</w:t>
      </w:r>
    </w:p>
    <w:p w14:paraId="7A08216D" w14:textId="77777777" w:rsidR="005F1D5F" w:rsidRPr="007772C4" w:rsidRDefault="005F1D5F" w:rsidP="00DD2229">
      <w:pPr>
        <w:pStyle w:val="Prrafodelista"/>
        <w:numPr>
          <w:ilvl w:val="0"/>
          <w:numId w:val="45"/>
        </w:numPr>
        <w:spacing w:after="0" w:line="240" w:lineRule="auto"/>
        <w:ind w:left="709"/>
        <w:jc w:val="both"/>
        <w:rPr>
          <w:rFonts w:cstheme="minorHAnsi"/>
        </w:rPr>
      </w:pPr>
      <w:r w:rsidRPr="007772C4">
        <w:rPr>
          <w:rFonts w:cstheme="minorHAnsi"/>
        </w:rPr>
        <w:t>Identificar los municipios, localidades y AGEB rurales y urbanas consideradas de alta y muy alta marginación, de acuerdo con los índices del Consejo Nacional de Población (CONAPO) más recientes, exceptuando de lo anterior, al Programa de Asistencia Social Alimentaria a Personas en Situación de Emergencia o Desastre o aquellas personas en situación de desnutrición y carencia alimentaria.</w:t>
      </w:r>
    </w:p>
    <w:p w14:paraId="24F753DA" w14:textId="77777777" w:rsidR="005F1D5F" w:rsidRPr="007772C4" w:rsidRDefault="005F1D5F" w:rsidP="00DD2229">
      <w:pPr>
        <w:pStyle w:val="Prrafodelista"/>
        <w:numPr>
          <w:ilvl w:val="0"/>
          <w:numId w:val="45"/>
        </w:numPr>
        <w:spacing w:after="0" w:line="240" w:lineRule="auto"/>
        <w:ind w:left="709"/>
        <w:jc w:val="both"/>
        <w:rPr>
          <w:rFonts w:cstheme="minorHAnsi"/>
        </w:rPr>
      </w:pPr>
      <w:r w:rsidRPr="007772C4">
        <w:rPr>
          <w:rFonts w:cstheme="minorHAnsi"/>
        </w:rPr>
        <w:t>Identificar a las personas que cumplan con las características de la población objetivo descrita para cada programa alimentario.</w:t>
      </w:r>
    </w:p>
    <w:p w14:paraId="45F965D8" w14:textId="77777777" w:rsidR="001842A2" w:rsidRPr="007772C4" w:rsidRDefault="001842A2" w:rsidP="001842A2">
      <w:pPr>
        <w:spacing w:after="0" w:line="240" w:lineRule="auto"/>
        <w:ind w:left="360"/>
        <w:jc w:val="both"/>
        <w:rPr>
          <w:rFonts w:eastAsia="Times" w:cs="Arial"/>
          <w:iCs/>
        </w:rPr>
      </w:pPr>
    </w:p>
    <w:p w14:paraId="4E02E6B1" w14:textId="12C9947E" w:rsidR="00131918" w:rsidRPr="007772C4" w:rsidRDefault="009A1E7D" w:rsidP="001842A2">
      <w:pPr>
        <w:spacing w:after="0" w:line="240" w:lineRule="auto"/>
        <w:ind w:left="360"/>
        <w:jc w:val="both"/>
        <w:rPr>
          <w:rFonts w:eastAsia="Times" w:cs="Arial"/>
          <w:iCs/>
        </w:rPr>
      </w:pPr>
      <w:r w:rsidRPr="007772C4">
        <w:rPr>
          <w:rFonts w:eastAsia="Times" w:cs="Arial"/>
          <w:iCs/>
        </w:rPr>
        <w:t>Se puede observar que tanto en el Diagnóstico del P</w:t>
      </w:r>
      <w:r w:rsidR="007D49F2">
        <w:rPr>
          <w:rFonts w:eastAsia="Times" w:cs="Arial"/>
          <w:iCs/>
        </w:rPr>
        <w:t>rograma</w:t>
      </w:r>
      <w:r w:rsidRPr="007772C4">
        <w:rPr>
          <w:rFonts w:eastAsia="Times" w:cs="Arial"/>
          <w:iCs/>
        </w:rPr>
        <w:t>, como en las Reglas de Operación se detallan las poblaciones, aunque las definiciones son diferentes y mencionan dos fuentes distintas (CONEVAL y CONAPO), coinciden en la cobertura.</w:t>
      </w:r>
    </w:p>
    <w:p w14:paraId="1A688232" w14:textId="77777777" w:rsidR="001842A2" w:rsidRPr="007772C4" w:rsidRDefault="001842A2" w:rsidP="001842A2">
      <w:pPr>
        <w:spacing w:after="0" w:line="240" w:lineRule="auto"/>
        <w:ind w:left="360"/>
        <w:jc w:val="both"/>
        <w:rPr>
          <w:rFonts w:eastAsia="Times" w:cs="Arial"/>
          <w:iCs/>
        </w:rPr>
      </w:pPr>
    </w:p>
    <w:p w14:paraId="58D4180A" w14:textId="1A9795F1" w:rsidR="00193F68" w:rsidRPr="007772C4" w:rsidRDefault="00193F68" w:rsidP="001842A2">
      <w:pPr>
        <w:spacing w:after="0" w:line="240" w:lineRule="auto"/>
        <w:ind w:left="360"/>
        <w:jc w:val="both"/>
        <w:rPr>
          <w:rFonts w:eastAsia="Times" w:cs="Arial"/>
          <w:iCs/>
        </w:rPr>
      </w:pPr>
      <w:r w:rsidRPr="007772C4">
        <w:rPr>
          <w:rFonts w:eastAsia="Times" w:cs="Arial"/>
          <w:iCs/>
        </w:rPr>
        <w:t>De igual manera, de acuerdo con el Reporte de la MIR Final 2020, se puede observar que se cuenta con la meta anual de atención para cada indicador.</w:t>
      </w:r>
    </w:p>
    <w:p w14:paraId="445FECC8" w14:textId="77777777" w:rsidR="0009696D" w:rsidRPr="007772C4" w:rsidRDefault="0009696D" w:rsidP="001842A2">
      <w:pPr>
        <w:spacing w:after="0" w:line="240" w:lineRule="auto"/>
        <w:ind w:left="360"/>
        <w:jc w:val="both"/>
        <w:rPr>
          <w:rFonts w:eastAsia="Times" w:cs="Arial"/>
          <w:iCs/>
        </w:rPr>
      </w:pPr>
    </w:p>
    <w:p w14:paraId="58427831" w14:textId="0A2CB035" w:rsidR="009A1E7D" w:rsidRPr="007772C4" w:rsidRDefault="00D04CF4" w:rsidP="001842A2">
      <w:pPr>
        <w:spacing w:after="0" w:line="240" w:lineRule="auto"/>
        <w:ind w:left="360"/>
        <w:jc w:val="both"/>
        <w:rPr>
          <w:rFonts w:eastAsia="Times" w:cs="Arial"/>
          <w:iCs/>
        </w:rPr>
      </w:pPr>
      <w:r w:rsidRPr="007772C4">
        <w:rPr>
          <w:rFonts w:eastAsia="Times" w:cs="Arial"/>
          <w:iCs/>
        </w:rPr>
        <w:t>Dado l</w:t>
      </w:r>
      <w:r w:rsidR="009A1E7D" w:rsidRPr="007772C4">
        <w:rPr>
          <w:rFonts w:eastAsia="Times" w:cs="Arial"/>
          <w:iCs/>
        </w:rPr>
        <w:t>o anterior</w:t>
      </w:r>
      <w:r w:rsidRPr="007772C4">
        <w:rPr>
          <w:rFonts w:eastAsia="Times" w:cs="Arial"/>
          <w:iCs/>
        </w:rPr>
        <w:t xml:space="preserve">, es posible determinar que la cobertura del programa </w:t>
      </w:r>
      <w:r w:rsidR="009A1E7D" w:rsidRPr="007772C4">
        <w:rPr>
          <w:rFonts w:eastAsia="Times" w:cs="Arial"/>
          <w:iCs/>
        </w:rPr>
        <w:t>quedó establecid</w:t>
      </w:r>
      <w:r w:rsidRPr="007772C4">
        <w:rPr>
          <w:rFonts w:eastAsia="Times" w:cs="Arial"/>
          <w:iCs/>
        </w:rPr>
        <w:t>a</w:t>
      </w:r>
      <w:r w:rsidR="009A1E7D" w:rsidRPr="007772C4">
        <w:rPr>
          <w:rFonts w:eastAsia="Times" w:cs="Arial"/>
          <w:iCs/>
        </w:rPr>
        <w:t xml:space="preserve"> desde el inicio de </w:t>
      </w:r>
      <w:r w:rsidR="0074618A">
        <w:rPr>
          <w:rFonts w:eastAsia="Times" w:cs="Arial"/>
          <w:iCs/>
        </w:rPr>
        <w:t>su</w:t>
      </w:r>
      <w:r w:rsidR="009A1E7D" w:rsidRPr="007772C4">
        <w:rPr>
          <w:rFonts w:eastAsia="Times" w:cs="Arial"/>
          <w:iCs/>
        </w:rPr>
        <w:t xml:space="preserve"> operación</w:t>
      </w:r>
      <w:r w:rsidR="0074618A">
        <w:rPr>
          <w:rFonts w:eastAsia="Times" w:cs="Arial"/>
          <w:iCs/>
        </w:rPr>
        <w:t xml:space="preserve"> en esta administración</w:t>
      </w:r>
      <w:r w:rsidR="009A1E7D" w:rsidRPr="007772C4">
        <w:rPr>
          <w:rFonts w:eastAsia="Times" w:cs="Arial"/>
          <w:iCs/>
        </w:rPr>
        <w:t xml:space="preserve"> en 2017</w:t>
      </w:r>
      <w:r w:rsidR="0074618A">
        <w:rPr>
          <w:rFonts w:eastAsia="Times" w:cs="Arial"/>
          <w:iCs/>
        </w:rPr>
        <w:t xml:space="preserve">, </w:t>
      </w:r>
      <w:r w:rsidR="009A1E7D" w:rsidRPr="007772C4">
        <w:rPr>
          <w:rFonts w:eastAsia="Times" w:cs="Arial"/>
          <w:iCs/>
        </w:rPr>
        <w:t>por lo que ha sido consistente durante los años de vigencia del mismo.</w:t>
      </w:r>
    </w:p>
    <w:p w14:paraId="1DAE16BC" w14:textId="2BF6D14A" w:rsidR="00DC7AD0" w:rsidRDefault="00DC7AD0" w:rsidP="008A7E4B">
      <w:pPr>
        <w:spacing w:after="0" w:line="240" w:lineRule="auto"/>
        <w:jc w:val="both"/>
      </w:pPr>
    </w:p>
    <w:p w14:paraId="36C7D987" w14:textId="395D5C15" w:rsidR="00691D4C" w:rsidRDefault="00691D4C" w:rsidP="008A7E4B">
      <w:pPr>
        <w:spacing w:after="0" w:line="240" w:lineRule="auto"/>
        <w:jc w:val="both"/>
      </w:pPr>
      <w:r>
        <w:t xml:space="preserve">Checar </w:t>
      </w:r>
      <w:r w:rsidR="00235ED5">
        <w:fldChar w:fldCharType="begin"/>
      </w:r>
      <w:r w:rsidR="00235ED5">
        <w:instrText xml:space="preserve"> HYPERLINK "Evolución" \l "_Anexo_10._" </w:instrText>
      </w:r>
      <w:r w:rsidR="00235ED5">
        <w:fldChar w:fldCharType="separate"/>
      </w:r>
      <w:r w:rsidRPr="00691D4C">
        <w:rPr>
          <w:rStyle w:val="Hipervnculo"/>
          <w:b/>
          <w:bCs/>
        </w:rPr>
        <w:t>Anexo 10</w:t>
      </w:r>
      <w:r w:rsidR="00235ED5">
        <w:rPr>
          <w:rStyle w:val="Hipervnculo"/>
          <w:b/>
          <w:bCs/>
        </w:rPr>
        <w:fldChar w:fldCharType="end"/>
      </w:r>
      <w:r>
        <w:t xml:space="preserve"> para información detallada sobre evolución de la cobertura.</w:t>
      </w:r>
    </w:p>
    <w:p w14:paraId="5BE14A35" w14:textId="77777777" w:rsidR="00691D4C" w:rsidRPr="007772C4" w:rsidRDefault="00691D4C" w:rsidP="008A7E4B">
      <w:pPr>
        <w:spacing w:after="0" w:line="240" w:lineRule="auto"/>
        <w:jc w:val="both"/>
      </w:pPr>
    </w:p>
    <w:p w14:paraId="7C5D5378" w14:textId="05EE4CDD" w:rsidR="008A7E4B" w:rsidRPr="007772C4" w:rsidRDefault="008A7E4B" w:rsidP="00C6610A">
      <w:pPr>
        <w:spacing w:after="0" w:line="240" w:lineRule="auto"/>
        <w:ind w:left="360"/>
        <w:jc w:val="both"/>
        <w:rPr>
          <w:b/>
          <w:bCs/>
          <w:color w:val="188E96"/>
        </w:rPr>
      </w:pPr>
      <w:r w:rsidRPr="007772C4">
        <w:rPr>
          <w:b/>
          <w:bCs/>
          <w:color w:val="188E96"/>
        </w:rPr>
        <w:t>Aspectos Susceptibles de Mejora</w:t>
      </w:r>
    </w:p>
    <w:p w14:paraId="23581A1B" w14:textId="36577681" w:rsidR="008A7E4B" w:rsidRPr="007772C4" w:rsidRDefault="008A7E4B" w:rsidP="00DD2229">
      <w:pPr>
        <w:pStyle w:val="Prrafodelista"/>
        <w:numPr>
          <w:ilvl w:val="0"/>
          <w:numId w:val="42"/>
        </w:numPr>
        <w:spacing w:after="0" w:line="240" w:lineRule="auto"/>
        <w:jc w:val="both"/>
      </w:pPr>
      <w:r w:rsidRPr="007772C4">
        <w:t>No existen para esta pregunta.</w:t>
      </w:r>
    </w:p>
    <w:p w14:paraId="546A117F" w14:textId="63348FB5" w:rsidR="001842A2" w:rsidRPr="007772C4" w:rsidRDefault="001842A2" w:rsidP="001842A2">
      <w:pPr>
        <w:spacing w:after="0" w:line="240" w:lineRule="auto"/>
        <w:jc w:val="both"/>
      </w:pPr>
    </w:p>
    <w:p w14:paraId="7279FF3F" w14:textId="4D4214B0" w:rsidR="001842A2" w:rsidRPr="007772C4" w:rsidRDefault="001842A2">
      <w:r w:rsidRPr="007772C4">
        <w:br w:type="page"/>
      </w:r>
    </w:p>
    <w:p w14:paraId="761731E5" w14:textId="6F0E4DC0" w:rsidR="003D55B1" w:rsidRPr="007772C4" w:rsidRDefault="003D55B1"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34" w:name="_Toc92492765"/>
      <w:r w:rsidRPr="007772C4">
        <w:rPr>
          <w:rFonts w:ascii="Arial" w:hAnsi="Arial" w:cs="Arial"/>
          <w:b/>
          <w:bCs/>
          <w:color w:val="188E96"/>
          <w:sz w:val="24"/>
          <w:szCs w:val="24"/>
        </w:rPr>
        <w:lastRenderedPageBreak/>
        <w:t>Operación del Programa</w:t>
      </w:r>
      <w:bookmarkEnd w:id="34"/>
    </w:p>
    <w:p w14:paraId="710D4EDE" w14:textId="77777777" w:rsidR="003D55B1" w:rsidRPr="007772C4" w:rsidRDefault="003D55B1" w:rsidP="003D55B1">
      <w:pPr>
        <w:spacing w:after="0" w:line="240" w:lineRule="auto"/>
        <w:jc w:val="both"/>
        <w:rPr>
          <w:b/>
          <w:bCs/>
          <w:sz w:val="16"/>
          <w:szCs w:val="16"/>
        </w:rPr>
      </w:pPr>
    </w:p>
    <w:p w14:paraId="58B13E3E" w14:textId="7F558447" w:rsidR="0078131E" w:rsidRPr="007772C4" w:rsidRDefault="0078131E" w:rsidP="00DD2229">
      <w:pPr>
        <w:pStyle w:val="Prrafodelista"/>
        <w:numPr>
          <w:ilvl w:val="0"/>
          <w:numId w:val="43"/>
        </w:numPr>
        <w:spacing w:after="0" w:line="240" w:lineRule="auto"/>
        <w:ind w:left="284" w:hanging="295"/>
        <w:jc w:val="both"/>
        <w:rPr>
          <w:b/>
          <w:bCs/>
        </w:rPr>
      </w:pPr>
      <w:r w:rsidRPr="007772C4">
        <w:rPr>
          <w:b/>
          <w:bCs/>
        </w:rPr>
        <w:t>A</w:t>
      </w:r>
      <w:r w:rsidR="00647D2A" w:rsidRPr="007772C4">
        <w:rPr>
          <w:b/>
          <w:bCs/>
        </w:rPr>
        <w:t>nálisis de los procesos establecidos en las ROP o normatividad aplicable</w:t>
      </w:r>
    </w:p>
    <w:p w14:paraId="5286A858" w14:textId="77777777" w:rsidR="009A5192" w:rsidRPr="007772C4" w:rsidRDefault="009A5192" w:rsidP="0078131E">
      <w:pPr>
        <w:spacing w:after="0" w:line="240" w:lineRule="auto"/>
        <w:ind w:left="284"/>
        <w:jc w:val="both"/>
        <w:rPr>
          <w:b/>
          <w:bCs/>
          <w:i/>
          <w:iCs/>
          <w:sz w:val="16"/>
          <w:szCs w:val="16"/>
        </w:rPr>
      </w:pPr>
    </w:p>
    <w:p w14:paraId="00024EB2" w14:textId="21ABAFDE" w:rsidR="0078131E" w:rsidRPr="007772C4" w:rsidRDefault="0078131E" w:rsidP="0078131E">
      <w:pPr>
        <w:spacing w:after="0" w:line="240" w:lineRule="auto"/>
        <w:ind w:left="284"/>
        <w:jc w:val="both"/>
        <w:rPr>
          <w:b/>
          <w:bCs/>
          <w:i/>
          <w:iCs/>
        </w:rPr>
      </w:pPr>
      <w:r w:rsidRPr="007772C4">
        <w:rPr>
          <w:b/>
          <w:bCs/>
          <w:i/>
          <w:iCs/>
        </w:rPr>
        <w:t>Solicitud de componentes, entregables o servicios que brinda el programa</w:t>
      </w:r>
    </w:p>
    <w:p w14:paraId="00DAFC8F" w14:textId="77777777" w:rsidR="00C31F6B" w:rsidRPr="007772C4" w:rsidRDefault="00C31F6B" w:rsidP="00BB375B">
      <w:pPr>
        <w:spacing w:after="0" w:line="240" w:lineRule="auto"/>
        <w:jc w:val="both"/>
        <w:rPr>
          <w:sz w:val="16"/>
          <w:szCs w:val="16"/>
        </w:rPr>
      </w:pPr>
    </w:p>
    <w:p w14:paraId="62172442" w14:textId="1D3773B1" w:rsidR="00F80B71" w:rsidRPr="007772C4" w:rsidRDefault="00F80B71" w:rsidP="00DD2229">
      <w:pPr>
        <w:pStyle w:val="Prrafodelista"/>
        <w:numPr>
          <w:ilvl w:val="0"/>
          <w:numId w:val="7"/>
        </w:numPr>
        <w:spacing w:after="0" w:line="240" w:lineRule="auto"/>
        <w:jc w:val="both"/>
        <w:rPr>
          <w:b/>
          <w:bCs/>
        </w:rPr>
      </w:pPr>
      <w:r w:rsidRPr="007772C4">
        <w:rPr>
          <w:b/>
          <w:bCs/>
        </w:rPr>
        <w:t>¿El programa cuenta con información sistematizada que permite conocer la demanda total de apoyos y las características de los solicitantes? (socioeconómicas en el caso de personas físicas y específicas en el caso de personas morales).</w:t>
      </w:r>
    </w:p>
    <w:p w14:paraId="4C04C504" w14:textId="078EE2A4" w:rsidR="00F80B71" w:rsidRPr="007772C4" w:rsidRDefault="00F80B71" w:rsidP="00F80B71">
      <w:pPr>
        <w:spacing w:after="0" w:line="240" w:lineRule="auto"/>
        <w:jc w:val="both"/>
        <w:rPr>
          <w:sz w:val="16"/>
          <w:szCs w:val="16"/>
        </w:rPr>
      </w:pPr>
    </w:p>
    <w:p w14:paraId="0F99755D" w14:textId="1C51F7D3" w:rsidR="00DF3BBB" w:rsidRPr="007772C4" w:rsidRDefault="00DF3BBB" w:rsidP="00DF3BBB">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49"/>
        <w:gridCol w:w="8266"/>
      </w:tblGrid>
      <w:tr w:rsidR="002A791C" w:rsidRPr="007772C4" w14:paraId="4A35E980" w14:textId="77777777" w:rsidTr="009F192C">
        <w:trPr>
          <w:cantSplit/>
          <w:jc w:val="center"/>
        </w:trPr>
        <w:tc>
          <w:tcPr>
            <w:tcW w:w="849" w:type="dxa"/>
            <w:shd w:val="clear" w:color="auto" w:fill="D9D9D9" w:themeFill="background1" w:themeFillShade="D9"/>
          </w:tcPr>
          <w:p w14:paraId="2A99E1E0" w14:textId="77777777" w:rsidR="002A791C" w:rsidRPr="007772C4" w:rsidRDefault="002A791C" w:rsidP="00DF3BBB">
            <w:pPr>
              <w:jc w:val="center"/>
              <w:rPr>
                <w:b/>
                <w:bCs/>
              </w:rPr>
            </w:pPr>
            <w:r w:rsidRPr="007772C4">
              <w:rPr>
                <w:b/>
                <w:bCs/>
              </w:rPr>
              <w:t>Nivel</w:t>
            </w:r>
          </w:p>
        </w:tc>
        <w:tc>
          <w:tcPr>
            <w:tcW w:w="8266" w:type="dxa"/>
            <w:shd w:val="clear" w:color="auto" w:fill="D9D9D9" w:themeFill="background1" w:themeFillShade="D9"/>
          </w:tcPr>
          <w:p w14:paraId="6C7B1DDF" w14:textId="77777777" w:rsidR="002A791C" w:rsidRPr="007772C4" w:rsidRDefault="002A791C" w:rsidP="00DF3BBB">
            <w:pPr>
              <w:jc w:val="center"/>
              <w:rPr>
                <w:b/>
                <w:bCs/>
              </w:rPr>
            </w:pPr>
            <w:r w:rsidRPr="007772C4">
              <w:rPr>
                <w:b/>
                <w:bCs/>
              </w:rPr>
              <w:t>Criterios</w:t>
            </w:r>
          </w:p>
        </w:tc>
      </w:tr>
      <w:tr w:rsidR="002A791C" w:rsidRPr="007772C4" w14:paraId="75BA2BAD" w14:textId="77777777" w:rsidTr="009F192C">
        <w:trPr>
          <w:cantSplit/>
          <w:jc w:val="center"/>
        </w:trPr>
        <w:tc>
          <w:tcPr>
            <w:tcW w:w="849" w:type="dxa"/>
            <w:vAlign w:val="center"/>
          </w:tcPr>
          <w:p w14:paraId="114BA626" w14:textId="588B0E70" w:rsidR="002A791C" w:rsidRPr="007772C4" w:rsidRDefault="00F67A22" w:rsidP="009C1F9A">
            <w:pPr>
              <w:jc w:val="center"/>
              <w:rPr>
                <w:b/>
                <w:bCs/>
              </w:rPr>
            </w:pPr>
            <w:r w:rsidRPr="007772C4">
              <w:rPr>
                <w:b/>
                <w:bCs/>
              </w:rPr>
              <w:t>2</w:t>
            </w:r>
          </w:p>
        </w:tc>
        <w:tc>
          <w:tcPr>
            <w:tcW w:w="8266" w:type="dxa"/>
          </w:tcPr>
          <w:p w14:paraId="1E31C0B2" w14:textId="2F592982" w:rsidR="002A791C" w:rsidRPr="007772C4" w:rsidRDefault="00F67A22" w:rsidP="00DD2229">
            <w:pPr>
              <w:pStyle w:val="Prrafodelista"/>
              <w:numPr>
                <w:ilvl w:val="0"/>
                <w:numId w:val="36"/>
              </w:numPr>
              <w:ind w:left="316"/>
              <w:jc w:val="both"/>
            </w:pPr>
            <w:r w:rsidRPr="007772C4">
              <w:rPr>
                <w:spacing w:val="-1"/>
              </w:rPr>
              <w:t>El programa cuenta con información sistematizada que permite conocer la demanda total de apoyos, pero no las características de los solicitantes</w:t>
            </w:r>
            <w:r w:rsidR="002A791C" w:rsidRPr="007772C4">
              <w:rPr>
                <w:spacing w:val="-1"/>
              </w:rPr>
              <w:t>.</w:t>
            </w:r>
          </w:p>
        </w:tc>
      </w:tr>
    </w:tbl>
    <w:p w14:paraId="7CAA21CB" w14:textId="77777777" w:rsidR="002A791C" w:rsidRPr="007772C4" w:rsidRDefault="002A791C" w:rsidP="00F80B71">
      <w:pPr>
        <w:spacing w:after="0" w:line="240" w:lineRule="auto"/>
        <w:jc w:val="both"/>
        <w:rPr>
          <w:sz w:val="16"/>
          <w:szCs w:val="16"/>
        </w:rPr>
      </w:pPr>
    </w:p>
    <w:p w14:paraId="67AE2A63" w14:textId="164D73C3" w:rsidR="0076261B" w:rsidRPr="007772C4" w:rsidRDefault="00DF3BBB" w:rsidP="0076261B">
      <w:pPr>
        <w:spacing w:after="0" w:line="240" w:lineRule="auto"/>
        <w:ind w:left="360"/>
        <w:jc w:val="both"/>
        <w:rPr>
          <w:b/>
          <w:bCs/>
          <w:color w:val="188E96"/>
        </w:rPr>
      </w:pPr>
      <w:r w:rsidRPr="007772C4">
        <w:rPr>
          <w:b/>
          <w:bCs/>
          <w:color w:val="188E96"/>
        </w:rPr>
        <w:t>Justificación:</w:t>
      </w:r>
    </w:p>
    <w:p w14:paraId="479E5C63" w14:textId="18630D10" w:rsidR="0046027C" w:rsidRPr="007772C4" w:rsidRDefault="00AD209E" w:rsidP="00DF3BBB">
      <w:pPr>
        <w:spacing w:after="0" w:line="240" w:lineRule="auto"/>
        <w:ind w:left="360"/>
        <w:jc w:val="both"/>
        <w:rPr>
          <w:rFonts w:eastAsia="Times" w:cs="Arial"/>
          <w:iCs/>
        </w:rPr>
      </w:pPr>
      <w:r w:rsidRPr="007772C4">
        <w:rPr>
          <w:rFonts w:eastAsia="Times" w:cs="Arial"/>
          <w:iCs/>
        </w:rPr>
        <w:t xml:space="preserve">En el Sistema de Seguimiento de los Programas de Asistencia Alimentaria se cuenta con la </w:t>
      </w:r>
      <w:r w:rsidR="00242954" w:rsidRPr="007772C4">
        <w:rPr>
          <w:rFonts w:eastAsia="Times" w:cs="Arial"/>
          <w:iCs/>
        </w:rPr>
        <w:t xml:space="preserve">información sistematizada que permite conocer la demanda total de apoyos, sin embargo, </w:t>
      </w:r>
      <w:r w:rsidR="009C5CA3">
        <w:rPr>
          <w:rFonts w:eastAsia="Times" w:cs="Arial"/>
          <w:iCs/>
        </w:rPr>
        <w:t xml:space="preserve">dentro de los padrones de beneficiarios proporcionados, </w:t>
      </w:r>
      <w:r w:rsidR="00242954" w:rsidRPr="007772C4">
        <w:rPr>
          <w:rFonts w:eastAsia="Times" w:cs="Arial"/>
          <w:iCs/>
        </w:rPr>
        <w:t>no</w:t>
      </w:r>
      <w:r w:rsidRPr="007772C4">
        <w:rPr>
          <w:rFonts w:eastAsia="Times" w:cs="Arial"/>
          <w:iCs/>
        </w:rPr>
        <w:t xml:space="preserve"> </w:t>
      </w:r>
      <w:r w:rsidR="009C5CA3">
        <w:rPr>
          <w:rFonts w:eastAsia="Times" w:cs="Arial"/>
          <w:iCs/>
        </w:rPr>
        <w:t xml:space="preserve">fue posible localizar </w:t>
      </w:r>
      <w:r w:rsidR="00242954" w:rsidRPr="007772C4">
        <w:rPr>
          <w:rFonts w:eastAsia="Times" w:cs="Arial"/>
          <w:iCs/>
        </w:rPr>
        <w:t xml:space="preserve">información específica sobre las </w:t>
      </w:r>
      <w:r w:rsidR="0046027C" w:rsidRPr="007772C4">
        <w:rPr>
          <w:rFonts w:eastAsia="Times" w:cs="Arial"/>
          <w:iCs/>
        </w:rPr>
        <w:t xml:space="preserve">características socioeconómicas de </w:t>
      </w:r>
      <w:r w:rsidR="009C5CA3">
        <w:rPr>
          <w:rFonts w:eastAsia="Times" w:cs="Arial"/>
          <w:iCs/>
        </w:rPr>
        <w:t>los mismos</w:t>
      </w:r>
      <w:r w:rsidR="0046027C" w:rsidRPr="007772C4">
        <w:rPr>
          <w:rFonts w:eastAsia="Times" w:cs="Arial"/>
          <w:iCs/>
        </w:rPr>
        <w:t>.</w:t>
      </w:r>
    </w:p>
    <w:p w14:paraId="251BC438" w14:textId="77777777" w:rsidR="00DF3BBB" w:rsidRPr="007772C4" w:rsidRDefault="00DF3BBB" w:rsidP="00DF3BBB">
      <w:pPr>
        <w:spacing w:after="0" w:line="240" w:lineRule="auto"/>
        <w:ind w:left="360"/>
        <w:jc w:val="both"/>
        <w:rPr>
          <w:rFonts w:eastAsia="Times" w:cs="Arial"/>
          <w:iCs/>
          <w:sz w:val="16"/>
          <w:szCs w:val="16"/>
        </w:rPr>
      </w:pPr>
    </w:p>
    <w:p w14:paraId="214B0FD1" w14:textId="013F07F3" w:rsidR="0046027C" w:rsidRPr="007772C4" w:rsidRDefault="0046027C" w:rsidP="00DF3BBB">
      <w:pPr>
        <w:spacing w:after="0" w:line="240" w:lineRule="auto"/>
        <w:ind w:left="360"/>
        <w:jc w:val="both"/>
        <w:rPr>
          <w:rFonts w:eastAsia="Times" w:cs="Arial"/>
          <w:iCs/>
        </w:rPr>
      </w:pPr>
      <w:r w:rsidRPr="007772C4">
        <w:rPr>
          <w:rFonts w:eastAsia="Times" w:cs="Arial"/>
          <w:iCs/>
        </w:rPr>
        <w:t>Derivado del análisis de este apartado, se encontró que la UR no proporcionó un ejemplo de cédula de información, ya sea personal o socioeconómica de los beneficiarios.</w:t>
      </w:r>
    </w:p>
    <w:p w14:paraId="71EBA705" w14:textId="77777777" w:rsidR="00DF3BBB" w:rsidRPr="007772C4" w:rsidRDefault="00DF3BBB" w:rsidP="00DF3BBB">
      <w:pPr>
        <w:spacing w:after="0" w:line="240" w:lineRule="auto"/>
        <w:ind w:left="360"/>
        <w:jc w:val="both"/>
        <w:rPr>
          <w:rFonts w:eastAsia="Times" w:cs="Arial"/>
          <w:iCs/>
        </w:rPr>
      </w:pPr>
    </w:p>
    <w:p w14:paraId="6FE8E9A3" w14:textId="12F529DD" w:rsidR="00152EA2" w:rsidRPr="007772C4" w:rsidRDefault="00152EA2" w:rsidP="006D480D">
      <w:pPr>
        <w:spacing w:after="0" w:line="240" w:lineRule="auto"/>
        <w:ind w:left="360"/>
        <w:jc w:val="both"/>
        <w:rPr>
          <w:b/>
          <w:bCs/>
          <w:color w:val="188E96"/>
        </w:rPr>
      </w:pPr>
      <w:r w:rsidRPr="007772C4">
        <w:rPr>
          <w:b/>
          <w:bCs/>
          <w:color w:val="188E96"/>
        </w:rPr>
        <w:t>Aspectos Susceptibles de Mejora</w:t>
      </w:r>
    </w:p>
    <w:p w14:paraId="5557F472" w14:textId="54F21728" w:rsidR="00152EA2" w:rsidRPr="007772C4" w:rsidRDefault="004B2B4A" w:rsidP="00DD2229">
      <w:pPr>
        <w:pStyle w:val="Prrafodelista"/>
        <w:numPr>
          <w:ilvl w:val="0"/>
          <w:numId w:val="42"/>
        </w:numPr>
        <w:spacing w:after="0" w:line="240" w:lineRule="auto"/>
        <w:jc w:val="both"/>
      </w:pPr>
      <w:r w:rsidRPr="007772C4">
        <w:t>SDIFO</w:t>
      </w:r>
      <w:r w:rsidR="00A853DE" w:rsidRPr="007772C4">
        <w:t>-INJEO</w:t>
      </w:r>
      <w:r w:rsidRPr="007772C4">
        <w:t xml:space="preserve">. </w:t>
      </w:r>
      <w:r w:rsidR="006054AF" w:rsidRPr="007772C4">
        <w:t>I</w:t>
      </w:r>
      <w:r w:rsidR="004F25EB" w:rsidRPr="007772C4">
        <w:t>mplementar u</w:t>
      </w:r>
      <w:r w:rsidR="00152EA2" w:rsidRPr="007772C4">
        <w:t xml:space="preserve">n mecanismo </w:t>
      </w:r>
      <w:r w:rsidR="004F25EB" w:rsidRPr="007772C4">
        <w:t xml:space="preserve">eficaz, </w:t>
      </w:r>
      <w:r w:rsidR="00152EA2" w:rsidRPr="007772C4">
        <w:t>para poder obtener la información socioeconómica de los beneficiarios</w:t>
      </w:r>
      <w:r w:rsidR="006054AF" w:rsidRPr="007772C4">
        <w:t xml:space="preserve">, de forma similar a lo sugerido en reactivos relacionados (ver ASM de la pregunta 22). </w:t>
      </w:r>
    </w:p>
    <w:p w14:paraId="0F76FB19" w14:textId="6ADEF3D2" w:rsidR="0046027C" w:rsidRPr="007772C4" w:rsidRDefault="0046027C" w:rsidP="0046027C">
      <w:pPr>
        <w:spacing w:after="0" w:line="240" w:lineRule="auto"/>
        <w:jc w:val="both"/>
      </w:pPr>
    </w:p>
    <w:p w14:paraId="79E9AEBA" w14:textId="77777777" w:rsidR="009A1ECF" w:rsidRPr="007772C4" w:rsidRDefault="009A1ECF">
      <w:pPr>
        <w:rPr>
          <w:b/>
          <w:bCs/>
        </w:rPr>
      </w:pPr>
      <w:r w:rsidRPr="007772C4">
        <w:rPr>
          <w:b/>
          <w:bCs/>
        </w:rPr>
        <w:br w:type="page"/>
      </w:r>
    </w:p>
    <w:p w14:paraId="78E5C306" w14:textId="569A5632" w:rsidR="0040630C" w:rsidRPr="007772C4" w:rsidRDefault="0040630C" w:rsidP="00DD2229">
      <w:pPr>
        <w:pStyle w:val="Prrafodelista"/>
        <w:numPr>
          <w:ilvl w:val="0"/>
          <w:numId w:val="7"/>
        </w:numPr>
        <w:spacing w:after="0" w:line="240" w:lineRule="auto"/>
        <w:jc w:val="both"/>
        <w:rPr>
          <w:b/>
          <w:bCs/>
        </w:rPr>
      </w:pPr>
      <w:r w:rsidRPr="007772C4">
        <w:rPr>
          <w:b/>
          <w:bCs/>
        </w:rPr>
        <w:lastRenderedPageBreak/>
        <w:t>Los procedimientos para recibir, registrar y dar trámite a las solicitudes de entregables o servicios que brinda el programa cuentan con las siguientes características:</w:t>
      </w:r>
    </w:p>
    <w:p w14:paraId="2177C481" w14:textId="30E280C4" w:rsidR="0040630C" w:rsidRPr="007772C4" w:rsidRDefault="0040630C" w:rsidP="00DD2229">
      <w:pPr>
        <w:pStyle w:val="Prrafodelista"/>
        <w:numPr>
          <w:ilvl w:val="0"/>
          <w:numId w:val="19"/>
        </w:numPr>
        <w:spacing w:after="0" w:line="240" w:lineRule="auto"/>
        <w:jc w:val="both"/>
      </w:pPr>
      <w:r w:rsidRPr="007772C4">
        <w:t xml:space="preserve">Corresponden a las características de la población o área de enfoque objetivo. </w:t>
      </w:r>
    </w:p>
    <w:p w14:paraId="0ABA3E24" w14:textId="6407792D" w:rsidR="0040630C" w:rsidRPr="007772C4" w:rsidRDefault="0040630C" w:rsidP="00DD2229">
      <w:pPr>
        <w:pStyle w:val="Prrafodelista"/>
        <w:numPr>
          <w:ilvl w:val="0"/>
          <w:numId w:val="19"/>
        </w:numPr>
        <w:spacing w:after="0" w:line="240" w:lineRule="auto"/>
        <w:jc w:val="both"/>
      </w:pPr>
      <w:r w:rsidRPr="007772C4">
        <w:t>Existen formatos definidos.</w:t>
      </w:r>
    </w:p>
    <w:p w14:paraId="25EEA42D" w14:textId="78A8AC67" w:rsidR="0040630C" w:rsidRPr="007772C4" w:rsidRDefault="0040630C" w:rsidP="00DD2229">
      <w:pPr>
        <w:pStyle w:val="Prrafodelista"/>
        <w:numPr>
          <w:ilvl w:val="0"/>
          <w:numId w:val="19"/>
        </w:numPr>
        <w:spacing w:after="0" w:line="240" w:lineRule="auto"/>
        <w:jc w:val="both"/>
      </w:pPr>
      <w:r w:rsidRPr="007772C4">
        <w:t>Están disponibles para la población o área de enfoque objetivo (son públicos y accesibles, en un lenguaje claro, sencillo y conciso).</w:t>
      </w:r>
    </w:p>
    <w:p w14:paraId="554F05E9" w14:textId="73EABABF" w:rsidR="0040630C" w:rsidRPr="007772C4" w:rsidRDefault="0040630C" w:rsidP="00DD2229">
      <w:pPr>
        <w:pStyle w:val="Prrafodelista"/>
        <w:numPr>
          <w:ilvl w:val="0"/>
          <w:numId w:val="19"/>
        </w:numPr>
        <w:spacing w:after="0" w:line="240" w:lineRule="auto"/>
        <w:jc w:val="both"/>
      </w:pPr>
      <w:r w:rsidRPr="007772C4">
        <w:t>Están apegados al documento normativo del programa.</w:t>
      </w:r>
    </w:p>
    <w:p w14:paraId="1D9A2F96" w14:textId="48C8A3EF" w:rsidR="0040630C" w:rsidRPr="007772C4" w:rsidRDefault="0040630C" w:rsidP="00BB375B">
      <w:pPr>
        <w:spacing w:after="0" w:line="240" w:lineRule="auto"/>
        <w:jc w:val="both"/>
      </w:pPr>
    </w:p>
    <w:p w14:paraId="5445E376" w14:textId="5A1CF8C9" w:rsidR="00A81A88" w:rsidRPr="007772C4" w:rsidRDefault="00A81A88" w:rsidP="00A81A88">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331E4C" w:rsidRPr="007772C4" w14:paraId="5C4C802D" w14:textId="77777777" w:rsidTr="009F192C">
        <w:trPr>
          <w:cantSplit/>
          <w:jc w:val="center"/>
        </w:trPr>
        <w:tc>
          <w:tcPr>
            <w:tcW w:w="855" w:type="dxa"/>
            <w:shd w:val="clear" w:color="auto" w:fill="D9D9D9" w:themeFill="background1" w:themeFillShade="D9"/>
          </w:tcPr>
          <w:p w14:paraId="5F8779D2" w14:textId="77777777" w:rsidR="00331E4C" w:rsidRPr="007772C4" w:rsidRDefault="00331E4C" w:rsidP="00A81A88">
            <w:pPr>
              <w:jc w:val="center"/>
              <w:rPr>
                <w:b/>
                <w:bCs/>
              </w:rPr>
            </w:pPr>
            <w:r w:rsidRPr="007772C4">
              <w:rPr>
                <w:b/>
                <w:bCs/>
              </w:rPr>
              <w:t>Nivel</w:t>
            </w:r>
          </w:p>
        </w:tc>
        <w:tc>
          <w:tcPr>
            <w:tcW w:w="8232" w:type="dxa"/>
            <w:shd w:val="clear" w:color="auto" w:fill="D9D9D9" w:themeFill="background1" w:themeFillShade="D9"/>
          </w:tcPr>
          <w:p w14:paraId="6B594F85" w14:textId="77777777" w:rsidR="00331E4C" w:rsidRPr="007772C4" w:rsidRDefault="00331E4C" w:rsidP="00A81A88">
            <w:pPr>
              <w:jc w:val="center"/>
              <w:rPr>
                <w:b/>
                <w:bCs/>
              </w:rPr>
            </w:pPr>
            <w:r w:rsidRPr="007772C4">
              <w:rPr>
                <w:b/>
                <w:bCs/>
              </w:rPr>
              <w:t>Criterios</w:t>
            </w:r>
          </w:p>
        </w:tc>
      </w:tr>
      <w:tr w:rsidR="00331E4C" w:rsidRPr="007772C4" w14:paraId="7F60B4E5" w14:textId="77777777" w:rsidTr="009F192C">
        <w:trPr>
          <w:cantSplit/>
          <w:jc w:val="center"/>
        </w:trPr>
        <w:tc>
          <w:tcPr>
            <w:tcW w:w="855" w:type="dxa"/>
            <w:vAlign w:val="center"/>
          </w:tcPr>
          <w:p w14:paraId="7DDE16AF" w14:textId="4839FF07" w:rsidR="00331E4C" w:rsidRPr="007772C4" w:rsidRDefault="006B37F8" w:rsidP="009C1F9A">
            <w:pPr>
              <w:jc w:val="center"/>
              <w:rPr>
                <w:b/>
                <w:bCs/>
              </w:rPr>
            </w:pPr>
            <w:r w:rsidRPr="007772C4">
              <w:rPr>
                <w:b/>
                <w:bCs/>
              </w:rPr>
              <w:t>4</w:t>
            </w:r>
          </w:p>
        </w:tc>
        <w:tc>
          <w:tcPr>
            <w:tcW w:w="8232" w:type="dxa"/>
          </w:tcPr>
          <w:p w14:paraId="1217B6EA" w14:textId="77777777" w:rsidR="00435B73" w:rsidRPr="007772C4" w:rsidRDefault="00435B73" w:rsidP="00DD2229">
            <w:pPr>
              <w:pStyle w:val="Prrafodelista"/>
              <w:numPr>
                <w:ilvl w:val="0"/>
                <w:numId w:val="36"/>
              </w:numPr>
              <w:ind w:left="316"/>
              <w:jc w:val="both"/>
              <w:rPr>
                <w:spacing w:val="-1"/>
              </w:rPr>
            </w:pPr>
            <w:r w:rsidRPr="007772C4">
              <w:rPr>
                <w:spacing w:val="-1"/>
              </w:rPr>
              <w:t>El programa cuenta con procedimientos para recibir, registrar y dar trámite a las solicitudes de apoyo.</w:t>
            </w:r>
          </w:p>
          <w:p w14:paraId="4C193DB2" w14:textId="2A135076" w:rsidR="00331E4C" w:rsidRPr="007772C4" w:rsidRDefault="00435B73" w:rsidP="00DD2229">
            <w:pPr>
              <w:pStyle w:val="Prrafodelista"/>
              <w:numPr>
                <w:ilvl w:val="0"/>
                <w:numId w:val="36"/>
              </w:numPr>
              <w:ind w:left="316"/>
              <w:jc w:val="both"/>
            </w:pPr>
            <w:r w:rsidRPr="007772C4">
              <w:rPr>
                <w:spacing w:val="-1"/>
              </w:rPr>
              <w:t>Los procedimientos cuentan con todas las características descritas.</w:t>
            </w:r>
          </w:p>
        </w:tc>
      </w:tr>
    </w:tbl>
    <w:p w14:paraId="4653A2CA" w14:textId="77777777" w:rsidR="006D480D" w:rsidRPr="007772C4" w:rsidRDefault="006D480D" w:rsidP="0069529C">
      <w:pPr>
        <w:spacing w:after="0" w:line="240" w:lineRule="auto"/>
        <w:ind w:left="360"/>
        <w:jc w:val="both"/>
      </w:pPr>
    </w:p>
    <w:p w14:paraId="19F0DB69" w14:textId="38739CD0" w:rsidR="0069529C" w:rsidRPr="007772C4" w:rsidRDefault="006D480D" w:rsidP="0069529C">
      <w:pPr>
        <w:spacing w:after="0" w:line="240" w:lineRule="auto"/>
        <w:ind w:left="360"/>
        <w:jc w:val="both"/>
        <w:rPr>
          <w:b/>
          <w:bCs/>
          <w:color w:val="188E96"/>
        </w:rPr>
      </w:pPr>
      <w:r w:rsidRPr="007772C4">
        <w:rPr>
          <w:b/>
          <w:bCs/>
          <w:color w:val="188E96"/>
        </w:rPr>
        <w:t>J</w:t>
      </w:r>
      <w:r w:rsidR="00A81A88" w:rsidRPr="007772C4">
        <w:rPr>
          <w:b/>
          <w:bCs/>
          <w:color w:val="188E96"/>
        </w:rPr>
        <w:t>ustificación:</w:t>
      </w:r>
    </w:p>
    <w:p w14:paraId="44F06967" w14:textId="06185D60" w:rsidR="005241D2" w:rsidRPr="007772C4" w:rsidRDefault="005241D2" w:rsidP="003B07D7">
      <w:pPr>
        <w:spacing w:after="0" w:line="240" w:lineRule="auto"/>
        <w:ind w:left="349"/>
        <w:jc w:val="both"/>
        <w:rPr>
          <w:rFonts w:cstheme="minorHAnsi"/>
        </w:rPr>
      </w:pPr>
      <w:r w:rsidRPr="007772C4">
        <w:rPr>
          <w:rFonts w:cstheme="minorHAnsi"/>
        </w:rPr>
        <w:t>Con relación a lo establecido por el documento de Diagnóstico del Programa se define la población que presenta la necesidad, considerando una cobertura estatal, en las 8 regiones del Estado, atendiendo a más de 320 municipios.</w:t>
      </w:r>
    </w:p>
    <w:p w14:paraId="6FC2DB01" w14:textId="77777777" w:rsidR="000E1010" w:rsidRPr="007772C4" w:rsidRDefault="000E1010" w:rsidP="003B07D7">
      <w:pPr>
        <w:spacing w:after="0" w:line="240" w:lineRule="auto"/>
        <w:ind w:left="349"/>
        <w:jc w:val="both"/>
        <w:rPr>
          <w:rFonts w:cstheme="minorHAnsi"/>
        </w:rPr>
      </w:pPr>
    </w:p>
    <w:p w14:paraId="33A86C67" w14:textId="1312DB33" w:rsidR="004F74BB" w:rsidRPr="007772C4" w:rsidRDefault="005241D2" w:rsidP="003B07D7">
      <w:pPr>
        <w:spacing w:after="0" w:line="240" w:lineRule="auto"/>
        <w:ind w:left="349"/>
        <w:jc w:val="both"/>
        <w:rPr>
          <w:rFonts w:cstheme="minorHAnsi"/>
        </w:rPr>
      </w:pPr>
      <w:r w:rsidRPr="007772C4">
        <w:rPr>
          <w:rFonts w:cstheme="minorHAnsi"/>
        </w:rPr>
        <w:t>La población que realiza las solicitudes de apoyo, corresponde a lo establecido en el Diagnóstico del Programa</w:t>
      </w:r>
      <w:r w:rsidR="003B07D7" w:rsidRPr="007772C4">
        <w:rPr>
          <w:rFonts w:cstheme="minorHAnsi"/>
        </w:rPr>
        <w:t xml:space="preserve"> y a lo e</w:t>
      </w:r>
      <w:r w:rsidR="009A63FC" w:rsidRPr="007772C4">
        <w:rPr>
          <w:rFonts w:cstheme="minorHAnsi"/>
        </w:rPr>
        <w:t>stablecido en las Reglas de Operación 2020 del Programa de Participación Comunitaria para el Desarrollo Humano con Asistencia Alimentaria (publicadas en el Periódico Oficial del Gobierno del Es</w:t>
      </w:r>
      <w:r w:rsidR="003B07D7" w:rsidRPr="007772C4">
        <w:rPr>
          <w:rFonts w:cstheme="minorHAnsi"/>
        </w:rPr>
        <w:t>t</w:t>
      </w:r>
      <w:r w:rsidR="009A63FC" w:rsidRPr="007772C4">
        <w:rPr>
          <w:rFonts w:cstheme="minorHAnsi"/>
        </w:rPr>
        <w:t>ado de Oaxaca el 21 de marzo de 2020).</w:t>
      </w:r>
    </w:p>
    <w:p w14:paraId="556FE3B5" w14:textId="407F68BA" w:rsidR="003B07D7" w:rsidRPr="007772C4" w:rsidRDefault="003B07D7" w:rsidP="003B07D7">
      <w:pPr>
        <w:spacing w:after="0" w:line="240" w:lineRule="auto"/>
        <w:ind w:left="349"/>
        <w:jc w:val="both"/>
        <w:rPr>
          <w:rFonts w:cstheme="minorHAnsi"/>
        </w:rPr>
      </w:pPr>
    </w:p>
    <w:p w14:paraId="72E17678" w14:textId="2EF4402E" w:rsidR="003B07D7" w:rsidRPr="007772C4" w:rsidRDefault="003B07D7" w:rsidP="003B07D7">
      <w:pPr>
        <w:spacing w:after="0" w:line="240" w:lineRule="auto"/>
        <w:ind w:left="360"/>
        <w:jc w:val="both"/>
        <w:rPr>
          <w:rFonts w:eastAsia="Times" w:cs="Arial"/>
          <w:iCs/>
        </w:rPr>
      </w:pPr>
      <w:r w:rsidRPr="007772C4">
        <w:rPr>
          <w:rFonts w:cstheme="minorHAnsi"/>
        </w:rPr>
        <w:t>De lo anterior se puede determinar que sus procedimientos de rec</w:t>
      </w:r>
      <w:r w:rsidR="004B2B4A" w:rsidRPr="007772C4">
        <w:rPr>
          <w:rFonts w:cstheme="minorHAnsi"/>
        </w:rPr>
        <w:t>epción</w:t>
      </w:r>
      <w:r w:rsidRPr="007772C4">
        <w:rPr>
          <w:rFonts w:cstheme="minorHAnsi"/>
        </w:rPr>
        <w:t xml:space="preserve">, registro y trámite de solicitudes, </w:t>
      </w:r>
      <w:r w:rsidRPr="007772C4">
        <w:rPr>
          <w:rFonts w:eastAsia="Times" w:cs="Arial"/>
          <w:iCs/>
        </w:rPr>
        <w:t>corresponde a las características de la población o área de enfoque objetivo.</w:t>
      </w:r>
    </w:p>
    <w:p w14:paraId="56DB2C2A" w14:textId="77777777" w:rsidR="00A81A88" w:rsidRPr="007772C4" w:rsidRDefault="00A81A88" w:rsidP="00A81A88">
      <w:pPr>
        <w:spacing w:after="0" w:line="240" w:lineRule="auto"/>
        <w:ind w:left="360"/>
        <w:jc w:val="both"/>
        <w:rPr>
          <w:rFonts w:eastAsia="Times" w:cs="Arial"/>
          <w:iCs/>
        </w:rPr>
      </w:pPr>
    </w:p>
    <w:p w14:paraId="2BAA2954" w14:textId="5C0AE38C" w:rsidR="00435B73" w:rsidRPr="007772C4" w:rsidRDefault="00435B73" w:rsidP="003B07D7">
      <w:pPr>
        <w:spacing w:after="0" w:line="240" w:lineRule="auto"/>
        <w:ind w:left="349"/>
        <w:jc w:val="both"/>
        <w:rPr>
          <w:rFonts w:cstheme="minorHAnsi"/>
        </w:rPr>
      </w:pPr>
      <w:r w:rsidRPr="007772C4">
        <w:rPr>
          <w:rFonts w:cstheme="minorHAnsi"/>
        </w:rPr>
        <w:t xml:space="preserve">El Sistema DIF Oaxaca cuenta con un </w:t>
      </w:r>
      <w:r w:rsidR="00A55723" w:rsidRPr="007772C4">
        <w:rPr>
          <w:rFonts w:cstheme="minorHAnsi"/>
        </w:rPr>
        <w:t>S</w:t>
      </w:r>
      <w:r w:rsidRPr="007772C4">
        <w:rPr>
          <w:rFonts w:cstheme="minorHAnsi"/>
        </w:rPr>
        <w:t>istema de Vinculación de Peticiones (SIVIPE), para registrar y dar seguimiento a las solicitudes de apoyo de la población, al cual se accede, de manera externa, por medio del siguiente link:</w:t>
      </w:r>
    </w:p>
    <w:p w14:paraId="28C84F39" w14:textId="77777777" w:rsidR="00B27077" w:rsidRPr="007772C4" w:rsidRDefault="00B27077" w:rsidP="003B07D7">
      <w:pPr>
        <w:spacing w:after="0" w:line="240" w:lineRule="auto"/>
        <w:ind w:left="349"/>
        <w:jc w:val="both"/>
        <w:rPr>
          <w:rFonts w:cstheme="minorHAnsi"/>
        </w:rPr>
      </w:pPr>
    </w:p>
    <w:p w14:paraId="3A00465F" w14:textId="68A8CC2C" w:rsidR="00435B73" w:rsidRPr="007772C4" w:rsidRDefault="002E5920" w:rsidP="00DD2229">
      <w:pPr>
        <w:pStyle w:val="Prrafodelista"/>
        <w:numPr>
          <w:ilvl w:val="1"/>
          <w:numId w:val="45"/>
        </w:numPr>
        <w:spacing w:after="0" w:line="240" w:lineRule="auto"/>
        <w:ind w:left="1134"/>
        <w:jc w:val="both"/>
        <w:rPr>
          <w:rFonts w:cstheme="minorHAnsi"/>
        </w:rPr>
      </w:pPr>
      <w:hyperlink r:id="rId16" w:history="1">
        <w:r w:rsidR="00A81A88" w:rsidRPr="007772C4">
          <w:rPr>
            <w:rStyle w:val="Hipervnculo"/>
            <w:rFonts w:cstheme="minorHAnsi"/>
          </w:rPr>
          <w:t>https://difoaxaca.gob.mx/</w:t>
        </w:r>
      </w:hyperlink>
    </w:p>
    <w:p w14:paraId="73759446" w14:textId="77777777" w:rsidR="00B27077" w:rsidRPr="007772C4" w:rsidRDefault="00B27077" w:rsidP="003B07D7">
      <w:pPr>
        <w:spacing w:after="0" w:line="240" w:lineRule="auto"/>
        <w:ind w:left="349"/>
        <w:jc w:val="both"/>
        <w:rPr>
          <w:rFonts w:cstheme="minorHAnsi"/>
        </w:rPr>
      </w:pPr>
    </w:p>
    <w:p w14:paraId="37986F99" w14:textId="2793FD9F" w:rsidR="00435B73" w:rsidRPr="007772C4" w:rsidRDefault="00435B73" w:rsidP="003B07D7">
      <w:pPr>
        <w:spacing w:after="0" w:line="240" w:lineRule="auto"/>
        <w:ind w:left="349"/>
        <w:jc w:val="both"/>
        <w:rPr>
          <w:rFonts w:cstheme="minorHAnsi"/>
        </w:rPr>
      </w:pPr>
      <w:r w:rsidRPr="007772C4">
        <w:rPr>
          <w:rFonts w:cstheme="minorHAnsi"/>
        </w:rPr>
        <w:t>Y de manera interna con el que sigue:</w:t>
      </w:r>
    </w:p>
    <w:p w14:paraId="6DFE0630" w14:textId="799DBF04" w:rsidR="00435B73" w:rsidRPr="007772C4" w:rsidRDefault="002E5920" w:rsidP="00DD2229">
      <w:pPr>
        <w:pStyle w:val="Prrafodelista"/>
        <w:numPr>
          <w:ilvl w:val="1"/>
          <w:numId w:val="45"/>
        </w:numPr>
        <w:spacing w:after="0" w:line="240" w:lineRule="auto"/>
        <w:ind w:left="1134"/>
        <w:jc w:val="both"/>
        <w:rPr>
          <w:rFonts w:cstheme="minorHAnsi"/>
        </w:rPr>
      </w:pPr>
      <w:hyperlink r:id="rId17" w:anchor="/SolicitudInterna/14958" w:history="1">
        <w:r w:rsidR="00A81A88" w:rsidRPr="007772C4">
          <w:rPr>
            <w:rStyle w:val="Hipervnculo"/>
            <w:rFonts w:cstheme="minorHAnsi"/>
          </w:rPr>
          <w:t>http://192.168.0.7/sivipe#/SolicitudInterna/14958</w:t>
        </w:r>
      </w:hyperlink>
    </w:p>
    <w:p w14:paraId="619B78F6" w14:textId="77777777" w:rsidR="003B07D7" w:rsidRPr="007772C4" w:rsidRDefault="003B07D7" w:rsidP="003B07D7">
      <w:pPr>
        <w:spacing w:after="0" w:line="240" w:lineRule="auto"/>
        <w:ind w:left="349"/>
        <w:jc w:val="both"/>
        <w:rPr>
          <w:rFonts w:cstheme="minorHAnsi"/>
        </w:rPr>
      </w:pPr>
    </w:p>
    <w:p w14:paraId="7C158C38" w14:textId="16124174" w:rsidR="004E51DC" w:rsidRPr="007772C4" w:rsidRDefault="00A853DE" w:rsidP="003B07D7">
      <w:pPr>
        <w:spacing w:after="0" w:line="240" w:lineRule="auto"/>
        <w:ind w:left="349"/>
        <w:jc w:val="both"/>
        <w:rPr>
          <w:rFonts w:cstheme="minorHAnsi"/>
          <w:i/>
          <w:iCs/>
        </w:rPr>
      </w:pPr>
      <w:r w:rsidRPr="007772C4">
        <w:rPr>
          <w:rFonts w:cstheme="minorHAnsi"/>
          <w:i/>
          <w:iCs/>
        </w:rPr>
        <w:t>Ver</w:t>
      </w:r>
      <w:r w:rsidR="003B07D7" w:rsidRPr="007772C4">
        <w:rPr>
          <w:rFonts w:cstheme="minorHAnsi"/>
          <w:i/>
          <w:iCs/>
        </w:rPr>
        <w:t xml:space="preserve"> imágenes de ejemplo</w:t>
      </w:r>
      <w:r w:rsidRPr="007772C4">
        <w:rPr>
          <w:rFonts w:cstheme="minorHAnsi"/>
          <w:i/>
          <w:iCs/>
        </w:rPr>
        <w:t xml:space="preserve"> en </w:t>
      </w:r>
      <w:r w:rsidR="00235ED5">
        <w:fldChar w:fldCharType="begin"/>
      </w:r>
      <w:r w:rsidR="00235ED5">
        <w:instrText xml:space="preserve"> HYPERLINK \l "_Anexo_D._Registro" </w:instrText>
      </w:r>
      <w:r w:rsidR="00235ED5">
        <w:fldChar w:fldCharType="separate"/>
      </w:r>
      <w:r w:rsidRPr="007772C4">
        <w:rPr>
          <w:rStyle w:val="Hipervnculo"/>
          <w:rFonts w:cstheme="minorHAnsi"/>
          <w:b/>
          <w:bCs/>
        </w:rPr>
        <w:t xml:space="preserve">Anexo </w:t>
      </w:r>
      <w:r w:rsidR="006A736F" w:rsidRPr="007772C4">
        <w:rPr>
          <w:rStyle w:val="Hipervnculo"/>
          <w:rFonts w:cstheme="minorHAnsi"/>
          <w:b/>
          <w:bCs/>
        </w:rPr>
        <w:t>D</w:t>
      </w:r>
      <w:r w:rsidR="00235ED5">
        <w:rPr>
          <w:rStyle w:val="Hipervnculo"/>
          <w:rFonts w:cstheme="minorHAnsi"/>
          <w:b/>
          <w:bCs/>
        </w:rPr>
        <w:fldChar w:fldCharType="end"/>
      </w:r>
      <w:r w:rsidR="003B07D7" w:rsidRPr="007772C4">
        <w:rPr>
          <w:rFonts w:cstheme="minorHAnsi"/>
          <w:i/>
          <w:iCs/>
        </w:rPr>
        <w:t>.</w:t>
      </w:r>
    </w:p>
    <w:p w14:paraId="2400F636" w14:textId="58E0D1BD" w:rsidR="004440C7" w:rsidRPr="007772C4" w:rsidRDefault="004440C7" w:rsidP="003B07D7">
      <w:pPr>
        <w:spacing w:after="0" w:line="240" w:lineRule="auto"/>
        <w:ind w:left="349"/>
        <w:jc w:val="both"/>
        <w:rPr>
          <w:rFonts w:cstheme="minorHAnsi"/>
        </w:rPr>
      </w:pPr>
    </w:p>
    <w:p w14:paraId="21E9ABD5" w14:textId="294B331D" w:rsidR="006E6649" w:rsidRPr="007772C4" w:rsidRDefault="00797C44" w:rsidP="006E6649">
      <w:pPr>
        <w:spacing w:after="0" w:line="240" w:lineRule="auto"/>
        <w:ind w:left="360"/>
        <w:jc w:val="both"/>
        <w:rPr>
          <w:rFonts w:eastAsia="Times" w:cs="Arial"/>
          <w:iCs/>
        </w:rPr>
      </w:pPr>
      <w:r w:rsidRPr="007772C4">
        <w:rPr>
          <w:rFonts w:cstheme="minorHAnsi"/>
        </w:rPr>
        <w:t>A través del sitio web del Sistema DIF Oaxaca (</w:t>
      </w:r>
      <w:r w:rsidR="00235ED5">
        <w:fldChar w:fldCharType="begin"/>
      </w:r>
      <w:r w:rsidR="00235ED5">
        <w:instrText xml:space="preserve"> HYPERLINK "https://difoaxaca.gob.mx/SolicitudWeb" </w:instrText>
      </w:r>
      <w:r w:rsidR="00235ED5">
        <w:fldChar w:fldCharType="separate"/>
      </w:r>
      <w:r w:rsidRPr="007772C4">
        <w:rPr>
          <w:rFonts w:cstheme="minorHAnsi"/>
        </w:rPr>
        <w:t>https://difoaxaca.gob.mx/SolicitudWeb</w:t>
      </w:r>
      <w:r w:rsidR="00235ED5">
        <w:rPr>
          <w:rFonts w:cstheme="minorHAnsi"/>
        </w:rPr>
        <w:fldChar w:fldCharType="end"/>
      </w:r>
      <w:r w:rsidRPr="007772C4">
        <w:rPr>
          <w:rFonts w:cstheme="minorHAnsi"/>
        </w:rPr>
        <w:t xml:space="preserve">) es posible </w:t>
      </w:r>
      <w:r w:rsidR="00276151" w:rsidRPr="007772C4">
        <w:rPr>
          <w:rFonts w:cstheme="minorHAnsi"/>
        </w:rPr>
        <w:t>que los beneficiarios registren su solicitud de apoyo</w:t>
      </w:r>
      <w:r w:rsidR="006E6649" w:rsidRPr="007772C4">
        <w:rPr>
          <w:rFonts w:cstheme="minorHAnsi"/>
        </w:rPr>
        <w:t>, por lo que s</w:t>
      </w:r>
      <w:r w:rsidR="006E6649" w:rsidRPr="007772C4">
        <w:rPr>
          <w:rFonts w:eastAsia="Times" w:cs="Arial"/>
          <w:iCs/>
        </w:rPr>
        <w:t>e puede establecer que están disponibles para la población o área de enfoque objetivo (son públicos y accesibles, en un lenguaje claro, sencillo y conciso).</w:t>
      </w:r>
    </w:p>
    <w:p w14:paraId="16AEB6D0" w14:textId="1C71C700" w:rsidR="0069529C" w:rsidRPr="007772C4" w:rsidRDefault="0069529C" w:rsidP="006E6649">
      <w:pPr>
        <w:spacing w:after="0" w:line="240" w:lineRule="auto"/>
        <w:ind w:left="349"/>
        <w:jc w:val="both"/>
        <w:rPr>
          <w:rFonts w:cstheme="minorHAnsi"/>
        </w:rPr>
      </w:pPr>
    </w:p>
    <w:p w14:paraId="1E4C0059" w14:textId="77777777" w:rsidR="00344B0C" w:rsidRPr="007772C4" w:rsidRDefault="00344B0C" w:rsidP="006E6649">
      <w:pPr>
        <w:spacing w:after="0" w:line="240" w:lineRule="auto"/>
        <w:ind w:left="349"/>
        <w:jc w:val="both"/>
        <w:rPr>
          <w:rFonts w:cstheme="minorHAnsi"/>
        </w:rPr>
      </w:pPr>
      <w:r w:rsidRPr="007772C4">
        <w:rPr>
          <w:rFonts w:cstheme="minorHAnsi"/>
        </w:rPr>
        <w:t>El Sistema DIF Oaxaca se encuentra alineado a dos programas presupuestarios:</w:t>
      </w:r>
    </w:p>
    <w:p w14:paraId="64B62BD3" w14:textId="5EC4AD0A" w:rsidR="00344B0C" w:rsidRPr="007772C4" w:rsidRDefault="00344B0C" w:rsidP="00DD2229">
      <w:pPr>
        <w:pStyle w:val="Prrafodelista"/>
        <w:numPr>
          <w:ilvl w:val="1"/>
          <w:numId w:val="45"/>
        </w:numPr>
        <w:spacing w:after="0" w:line="240" w:lineRule="auto"/>
        <w:ind w:left="851"/>
        <w:jc w:val="both"/>
        <w:rPr>
          <w:rFonts w:cstheme="minorHAnsi"/>
        </w:rPr>
      </w:pPr>
      <w:r w:rsidRPr="007772C4">
        <w:rPr>
          <w:rFonts w:cstheme="minorHAnsi"/>
        </w:rPr>
        <w:t>134 Atención</w:t>
      </w:r>
      <w:r w:rsidR="00074009" w:rsidRPr="007772C4">
        <w:rPr>
          <w:rFonts w:cstheme="minorHAnsi"/>
        </w:rPr>
        <w:t xml:space="preserve"> </w:t>
      </w:r>
      <w:r w:rsidRPr="007772C4">
        <w:rPr>
          <w:rFonts w:cstheme="minorHAnsi"/>
        </w:rPr>
        <w:t>Social a Grupos Vulnerables</w:t>
      </w:r>
    </w:p>
    <w:p w14:paraId="3B50DDC3" w14:textId="3FB2FD80" w:rsidR="00344B0C" w:rsidRPr="007772C4" w:rsidRDefault="00344B0C" w:rsidP="00DD2229">
      <w:pPr>
        <w:pStyle w:val="Prrafodelista"/>
        <w:numPr>
          <w:ilvl w:val="1"/>
          <w:numId w:val="45"/>
        </w:numPr>
        <w:spacing w:after="0" w:line="240" w:lineRule="auto"/>
        <w:ind w:left="851"/>
        <w:jc w:val="both"/>
        <w:rPr>
          <w:rFonts w:cstheme="minorHAnsi"/>
        </w:rPr>
      </w:pPr>
      <w:r w:rsidRPr="007772C4">
        <w:rPr>
          <w:rFonts w:cstheme="minorHAnsi"/>
        </w:rPr>
        <w:t>163 Participación</w:t>
      </w:r>
      <w:r w:rsidR="00074009" w:rsidRPr="007772C4">
        <w:rPr>
          <w:rFonts w:cstheme="minorHAnsi"/>
        </w:rPr>
        <w:t xml:space="preserve"> </w:t>
      </w:r>
      <w:r w:rsidRPr="007772C4">
        <w:rPr>
          <w:rFonts w:cstheme="minorHAnsi"/>
        </w:rPr>
        <w:t>Comunitaria para el Desarrollo Humano con Asistencia Alimentaria</w:t>
      </w:r>
    </w:p>
    <w:p w14:paraId="1890C3AF" w14:textId="77777777" w:rsidR="006E6649" w:rsidRPr="007772C4" w:rsidRDefault="006E6649" w:rsidP="006E6649">
      <w:pPr>
        <w:spacing w:after="0" w:line="240" w:lineRule="auto"/>
        <w:ind w:left="349"/>
        <w:jc w:val="both"/>
        <w:rPr>
          <w:rFonts w:cstheme="minorHAnsi"/>
        </w:rPr>
      </w:pPr>
    </w:p>
    <w:p w14:paraId="1EC7CB53" w14:textId="5B59A160" w:rsidR="0069529C" w:rsidRPr="007772C4" w:rsidRDefault="00344B0C" w:rsidP="006E6649">
      <w:pPr>
        <w:spacing w:after="0" w:line="240" w:lineRule="auto"/>
        <w:ind w:left="349"/>
        <w:jc w:val="both"/>
        <w:rPr>
          <w:rFonts w:cstheme="minorHAnsi"/>
        </w:rPr>
      </w:pPr>
      <w:r w:rsidRPr="007772C4">
        <w:rPr>
          <w:rFonts w:cstheme="minorHAnsi"/>
        </w:rPr>
        <w:t>Por lo cual, las actividades a realizar para cumplir con los objetivos y estrategias planteadas en este instrumento están alineadas a dichos programas.</w:t>
      </w:r>
    </w:p>
    <w:p w14:paraId="65B07C03" w14:textId="77777777" w:rsidR="006E6649" w:rsidRPr="007772C4" w:rsidRDefault="006E6649" w:rsidP="006E6649">
      <w:pPr>
        <w:spacing w:after="0" w:line="240" w:lineRule="auto"/>
        <w:ind w:left="349"/>
        <w:jc w:val="both"/>
        <w:rPr>
          <w:rFonts w:cstheme="minorHAnsi"/>
        </w:rPr>
      </w:pPr>
    </w:p>
    <w:p w14:paraId="70B3B30C" w14:textId="04AFC1F5" w:rsidR="00435B73" w:rsidRPr="007772C4" w:rsidRDefault="00435B73" w:rsidP="006E6649">
      <w:pPr>
        <w:spacing w:after="0" w:line="240" w:lineRule="auto"/>
        <w:ind w:left="349"/>
        <w:jc w:val="both"/>
        <w:rPr>
          <w:rFonts w:cstheme="minorHAnsi"/>
        </w:rPr>
      </w:pPr>
      <w:r w:rsidRPr="007772C4">
        <w:rPr>
          <w:rFonts w:cstheme="minorHAnsi"/>
        </w:rPr>
        <w:t>De igual manera, se cuenta con el manual de operación del SIVIPE y una muestra de la base de datos actualizada, en los cuales se puede constatar el estatus en que se encuentra cada solicitud.</w:t>
      </w:r>
    </w:p>
    <w:p w14:paraId="53FE9511" w14:textId="06CC3B6B" w:rsidR="0069529C" w:rsidRPr="007772C4" w:rsidRDefault="0069529C" w:rsidP="0069529C">
      <w:pPr>
        <w:spacing w:after="0" w:line="240" w:lineRule="auto"/>
        <w:jc w:val="both"/>
      </w:pPr>
    </w:p>
    <w:p w14:paraId="1AA548E5" w14:textId="776BDC15" w:rsidR="00677201" w:rsidRPr="007772C4" w:rsidRDefault="00677201" w:rsidP="00677201">
      <w:pPr>
        <w:spacing w:after="0" w:line="240" w:lineRule="auto"/>
        <w:ind w:left="360"/>
        <w:jc w:val="both"/>
      </w:pPr>
      <w:r w:rsidRPr="007772C4">
        <w:t>Es importante destacar que en México el 78.3% de la población urbana es usuaria de internet, mientras que en las zonas rurales la población usuaria se ubica en 50.4 por ciento</w:t>
      </w:r>
      <w:sdt>
        <w:sdtPr>
          <w:id w:val="1482500923"/>
          <w:citation/>
        </w:sdtPr>
        <w:sdtEndPr/>
        <w:sdtContent>
          <w:r w:rsidR="004D7EF8" w:rsidRPr="007772C4">
            <w:fldChar w:fldCharType="begin"/>
          </w:r>
          <w:r w:rsidR="004D7EF8" w:rsidRPr="007772C4">
            <w:instrText xml:space="preserve">CITATION INEGI \l 2058 </w:instrText>
          </w:r>
          <w:r w:rsidR="004D7EF8" w:rsidRPr="007772C4">
            <w:fldChar w:fldCharType="separate"/>
          </w:r>
          <w:r w:rsidR="004D7EF8" w:rsidRPr="007772C4">
            <w:rPr>
              <w:noProof/>
            </w:rPr>
            <w:t xml:space="preserve"> (INEGI en colaboración con la SCT y el IFT, 2020)</w:t>
          </w:r>
          <w:r w:rsidR="004D7EF8" w:rsidRPr="007772C4">
            <w:fldChar w:fldCharType="end"/>
          </w:r>
        </w:sdtContent>
      </w:sdt>
      <w:r w:rsidRPr="007772C4">
        <w:t>. Así mismo, en Oaxaca, sólo el 40.0% de los hogares cuenta con acceso a internet. En tanto que el 55.0% de la población oaxaqueña tiene acceso a internet, mientras que, en entidades como Nuevo León, CDMX, Baja California, Sonora, Colima y Baja California Sur, sobrepasa el 80.0%.</w:t>
      </w:r>
    </w:p>
    <w:p w14:paraId="63A9DE91" w14:textId="77777777" w:rsidR="00677201" w:rsidRPr="007772C4" w:rsidRDefault="00677201" w:rsidP="0069529C">
      <w:pPr>
        <w:spacing w:after="0" w:line="240" w:lineRule="auto"/>
        <w:jc w:val="both"/>
      </w:pPr>
    </w:p>
    <w:p w14:paraId="786E8D97" w14:textId="77777777" w:rsidR="00344B0C" w:rsidRPr="007772C4" w:rsidRDefault="00344B0C" w:rsidP="006E6649">
      <w:pPr>
        <w:spacing w:after="0" w:line="240" w:lineRule="auto"/>
        <w:ind w:left="349"/>
        <w:jc w:val="both"/>
        <w:rPr>
          <w:b/>
          <w:bCs/>
          <w:color w:val="188E96"/>
        </w:rPr>
      </w:pPr>
      <w:r w:rsidRPr="007772C4">
        <w:rPr>
          <w:b/>
          <w:bCs/>
          <w:color w:val="188E96"/>
        </w:rPr>
        <w:t>Aspectos Susceptibles de Mejora</w:t>
      </w:r>
    </w:p>
    <w:p w14:paraId="70BC10A2" w14:textId="6EC7D829" w:rsidR="00432E49" w:rsidRPr="007772C4" w:rsidRDefault="00677201" w:rsidP="00DD2229">
      <w:pPr>
        <w:pStyle w:val="Prrafodelista"/>
        <w:numPr>
          <w:ilvl w:val="0"/>
          <w:numId w:val="42"/>
        </w:numPr>
        <w:spacing w:after="0" w:line="240" w:lineRule="auto"/>
        <w:jc w:val="both"/>
      </w:pPr>
      <w:r w:rsidRPr="007772C4">
        <w:t>SDIFO</w:t>
      </w:r>
      <w:r w:rsidR="00E30BAD">
        <w:t xml:space="preserve"> - INJEO</w:t>
      </w:r>
      <w:r w:rsidRPr="007772C4">
        <w:t>. C</w:t>
      </w:r>
      <w:r w:rsidR="00344B0C" w:rsidRPr="007772C4">
        <w:t xml:space="preserve">onsiderar </w:t>
      </w:r>
      <w:r w:rsidR="0042709B" w:rsidRPr="007772C4">
        <w:t xml:space="preserve">en </w:t>
      </w:r>
      <w:r w:rsidR="00344B0C" w:rsidRPr="007772C4">
        <w:t>la difusión de los programas y formatos para solicitud de apoyos, a la población que no cuenta con acceso a los medios electrónicos de información</w:t>
      </w:r>
      <w:r w:rsidR="00432E49" w:rsidRPr="007772C4">
        <w:t>.</w:t>
      </w:r>
    </w:p>
    <w:p w14:paraId="4C190F58" w14:textId="77777777" w:rsidR="00344B0C" w:rsidRPr="007772C4" w:rsidRDefault="00344B0C" w:rsidP="0069529C">
      <w:pPr>
        <w:spacing w:after="0" w:line="240" w:lineRule="auto"/>
        <w:jc w:val="both"/>
      </w:pPr>
    </w:p>
    <w:p w14:paraId="4D023F32" w14:textId="77777777" w:rsidR="004440C7" w:rsidRPr="007772C4" w:rsidRDefault="004440C7">
      <w:pPr>
        <w:rPr>
          <w:b/>
          <w:bCs/>
        </w:rPr>
      </w:pPr>
      <w:r w:rsidRPr="007772C4">
        <w:rPr>
          <w:b/>
          <w:bCs/>
        </w:rPr>
        <w:br w:type="page"/>
      </w:r>
    </w:p>
    <w:p w14:paraId="2A4CAFA2" w14:textId="59167137" w:rsidR="008706B0" w:rsidRPr="007772C4" w:rsidRDefault="008706B0" w:rsidP="00DD2229">
      <w:pPr>
        <w:pStyle w:val="Prrafodelista"/>
        <w:numPr>
          <w:ilvl w:val="0"/>
          <w:numId w:val="7"/>
        </w:numPr>
        <w:spacing w:after="0" w:line="240" w:lineRule="auto"/>
        <w:jc w:val="both"/>
        <w:rPr>
          <w:b/>
          <w:bCs/>
        </w:rPr>
      </w:pPr>
      <w:r w:rsidRPr="007772C4">
        <w:rPr>
          <w:b/>
          <w:bCs/>
        </w:rPr>
        <w:lastRenderedPageBreak/>
        <w:t>El programa cuenta con mecanismos documentados para verificar el procedimiento para recibir, registrar y dar trámite a las solicitudes de bienes o servicios que brinda el programa con las siguientes características:</w:t>
      </w:r>
    </w:p>
    <w:p w14:paraId="5AFAAEF8" w14:textId="456D1875" w:rsidR="008706B0" w:rsidRPr="007772C4" w:rsidRDefault="008706B0" w:rsidP="00DD2229">
      <w:pPr>
        <w:pStyle w:val="Prrafodelista"/>
        <w:numPr>
          <w:ilvl w:val="0"/>
          <w:numId w:val="47"/>
        </w:numPr>
        <w:spacing w:after="0" w:line="240" w:lineRule="auto"/>
        <w:jc w:val="both"/>
      </w:pPr>
      <w:r w:rsidRPr="007772C4">
        <w:t xml:space="preserve">Son consistentes con las características de la población o área de enfoque objetivo. </w:t>
      </w:r>
    </w:p>
    <w:p w14:paraId="5E17471E" w14:textId="518C637C" w:rsidR="008706B0" w:rsidRPr="007772C4" w:rsidRDefault="008706B0" w:rsidP="00DD2229">
      <w:pPr>
        <w:pStyle w:val="Prrafodelista"/>
        <w:numPr>
          <w:ilvl w:val="0"/>
          <w:numId w:val="47"/>
        </w:numPr>
        <w:spacing w:after="0" w:line="240" w:lineRule="auto"/>
        <w:jc w:val="both"/>
      </w:pPr>
      <w:r w:rsidRPr="007772C4">
        <w:t>Están estandarizados, es decir, son utilizados por todas las instancias ejecutoras involucradas en el procedimiento.</w:t>
      </w:r>
    </w:p>
    <w:p w14:paraId="3E1040BC" w14:textId="1D5E1247" w:rsidR="008706B0" w:rsidRPr="007772C4" w:rsidRDefault="008706B0" w:rsidP="00DD2229">
      <w:pPr>
        <w:pStyle w:val="Prrafodelista"/>
        <w:numPr>
          <w:ilvl w:val="0"/>
          <w:numId w:val="47"/>
        </w:numPr>
        <w:spacing w:after="0" w:line="240" w:lineRule="auto"/>
        <w:jc w:val="both"/>
      </w:pPr>
      <w:r w:rsidRPr="007772C4">
        <w:t>Están sistematizados.</w:t>
      </w:r>
    </w:p>
    <w:p w14:paraId="1950952A" w14:textId="03752D10" w:rsidR="008706B0" w:rsidRPr="007772C4" w:rsidRDefault="008706B0" w:rsidP="00DD2229">
      <w:pPr>
        <w:pStyle w:val="Prrafodelista"/>
        <w:numPr>
          <w:ilvl w:val="0"/>
          <w:numId w:val="47"/>
        </w:numPr>
        <w:spacing w:after="0" w:line="240" w:lineRule="auto"/>
        <w:jc w:val="both"/>
      </w:pPr>
      <w:r w:rsidRPr="007772C4">
        <w:t>Están difundidos públicamente.</w:t>
      </w:r>
    </w:p>
    <w:p w14:paraId="0A824E2C" w14:textId="498A574F" w:rsidR="00435B73" w:rsidRPr="007772C4" w:rsidRDefault="00435B73" w:rsidP="00435B73">
      <w:pPr>
        <w:spacing w:after="0" w:line="240" w:lineRule="auto"/>
        <w:jc w:val="both"/>
      </w:pPr>
    </w:p>
    <w:p w14:paraId="5B445AAC" w14:textId="4E7BCE41" w:rsidR="00F45DBF" w:rsidRPr="007772C4" w:rsidRDefault="00F45DBF" w:rsidP="00F45DBF">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435B73" w:rsidRPr="007772C4" w14:paraId="129CBB37" w14:textId="77777777" w:rsidTr="009F192C">
        <w:trPr>
          <w:cantSplit/>
          <w:jc w:val="center"/>
        </w:trPr>
        <w:tc>
          <w:tcPr>
            <w:tcW w:w="855" w:type="dxa"/>
            <w:shd w:val="clear" w:color="auto" w:fill="D9D9D9" w:themeFill="background1" w:themeFillShade="D9"/>
          </w:tcPr>
          <w:p w14:paraId="1D910C6F" w14:textId="77777777" w:rsidR="00435B73" w:rsidRPr="007772C4" w:rsidRDefault="00435B73" w:rsidP="00F45DBF">
            <w:pPr>
              <w:jc w:val="center"/>
              <w:rPr>
                <w:b/>
                <w:bCs/>
              </w:rPr>
            </w:pPr>
            <w:r w:rsidRPr="007772C4">
              <w:rPr>
                <w:b/>
                <w:bCs/>
              </w:rPr>
              <w:t>Nivel</w:t>
            </w:r>
          </w:p>
        </w:tc>
        <w:tc>
          <w:tcPr>
            <w:tcW w:w="8232" w:type="dxa"/>
            <w:shd w:val="clear" w:color="auto" w:fill="D9D9D9" w:themeFill="background1" w:themeFillShade="D9"/>
          </w:tcPr>
          <w:p w14:paraId="6096C1FC" w14:textId="77777777" w:rsidR="00435B73" w:rsidRPr="007772C4" w:rsidRDefault="00435B73" w:rsidP="00F45DBF">
            <w:pPr>
              <w:jc w:val="center"/>
              <w:rPr>
                <w:b/>
                <w:bCs/>
              </w:rPr>
            </w:pPr>
            <w:r w:rsidRPr="007772C4">
              <w:rPr>
                <w:b/>
                <w:bCs/>
              </w:rPr>
              <w:t>Criterios</w:t>
            </w:r>
          </w:p>
        </w:tc>
      </w:tr>
      <w:tr w:rsidR="00435B73" w:rsidRPr="007772C4" w14:paraId="0CBAA9C5" w14:textId="77777777" w:rsidTr="009F192C">
        <w:trPr>
          <w:cantSplit/>
          <w:jc w:val="center"/>
        </w:trPr>
        <w:tc>
          <w:tcPr>
            <w:tcW w:w="855" w:type="dxa"/>
            <w:vAlign w:val="center"/>
          </w:tcPr>
          <w:p w14:paraId="21C6D837" w14:textId="743C9C61" w:rsidR="00435B73" w:rsidRPr="007772C4" w:rsidRDefault="00435B73" w:rsidP="009C1F9A">
            <w:pPr>
              <w:jc w:val="center"/>
              <w:rPr>
                <w:b/>
                <w:bCs/>
              </w:rPr>
            </w:pPr>
            <w:r w:rsidRPr="007772C4">
              <w:rPr>
                <w:b/>
                <w:bCs/>
              </w:rPr>
              <w:t>4</w:t>
            </w:r>
          </w:p>
        </w:tc>
        <w:tc>
          <w:tcPr>
            <w:tcW w:w="8232" w:type="dxa"/>
          </w:tcPr>
          <w:p w14:paraId="64618866" w14:textId="133F18A6" w:rsidR="00435B73" w:rsidRPr="007772C4" w:rsidRDefault="00435B73" w:rsidP="00DD2229">
            <w:pPr>
              <w:pStyle w:val="Prrafodelista"/>
              <w:numPr>
                <w:ilvl w:val="0"/>
                <w:numId w:val="36"/>
              </w:numPr>
              <w:ind w:left="316"/>
              <w:jc w:val="both"/>
            </w:pPr>
            <w:r w:rsidRPr="007772C4">
              <w:rPr>
                <w:spacing w:val="-1"/>
              </w:rPr>
              <w:t>Los mecanismos para verificar el procedimiento para recibir, registrar y dar trámite a las solicitudes de apoyo tienen todas las características establecidas.</w:t>
            </w:r>
          </w:p>
        </w:tc>
      </w:tr>
    </w:tbl>
    <w:p w14:paraId="700F8F94" w14:textId="77777777" w:rsidR="00435B73" w:rsidRPr="007772C4" w:rsidRDefault="00435B73" w:rsidP="00435B73">
      <w:pPr>
        <w:spacing w:after="0" w:line="240" w:lineRule="auto"/>
        <w:jc w:val="both"/>
      </w:pPr>
    </w:p>
    <w:p w14:paraId="200416A1" w14:textId="43330B98" w:rsidR="00435B73" w:rsidRPr="007772C4" w:rsidRDefault="007D0609" w:rsidP="00435B73">
      <w:pPr>
        <w:spacing w:after="0" w:line="240" w:lineRule="auto"/>
        <w:ind w:left="360"/>
        <w:jc w:val="both"/>
        <w:rPr>
          <w:b/>
          <w:bCs/>
          <w:color w:val="188E96"/>
        </w:rPr>
      </w:pPr>
      <w:r w:rsidRPr="007772C4">
        <w:rPr>
          <w:b/>
          <w:bCs/>
          <w:color w:val="188E96"/>
        </w:rPr>
        <w:t>Justificación:</w:t>
      </w:r>
    </w:p>
    <w:p w14:paraId="68C51319" w14:textId="67D4A631" w:rsidR="004F74BB" w:rsidRPr="007772C4" w:rsidRDefault="00D33534" w:rsidP="00CC02AB">
      <w:pPr>
        <w:spacing w:after="0" w:line="240" w:lineRule="auto"/>
        <w:ind w:left="349"/>
        <w:jc w:val="both"/>
        <w:rPr>
          <w:rFonts w:cstheme="minorHAnsi"/>
        </w:rPr>
      </w:pPr>
      <w:r w:rsidRPr="007772C4">
        <w:rPr>
          <w:rFonts w:cstheme="minorHAnsi"/>
        </w:rPr>
        <w:t>De acuerdo con lo que establece el documento de Diagnóstico del Programa, cumple en el sentido de que cubre con las características definidas para la población que presenta la necesidad, misma que considera una cobertura en las 8 regiones del Estado y que incluye más de 320 municipios dentro de su estrategia de atención</w:t>
      </w:r>
      <w:r w:rsidR="00CC02AB" w:rsidRPr="007772C4">
        <w:rPr>
          <w:rFonts w:cstheme="minorHAnsi"/>
        </w:rPr>
        <w:t xml:space="preserve">, según lo establecen las </w:t>
      </w:r>
      <w:r w:rsidR="009A63FC" w:rsidRPr="007772C4">
        <w:rPr>
          <w:rFonts w:cstheme="minorHAnsi"/>
        </w:rPr>
        <w:t>R</w:t>
      </w:r>
      <w:r w:rsidR="00CC02AB" w:rsidRPr="007772C4">
        <w:rPr>
          <w:rFonts w:cstheme="minorHAnsi"/>
        </w:rPr>
        <w:t>OP</w:t>
      </w:r>
      <w:r w:rsidR="009A63FC" w:rsidRPr="007772C4">
        <w:rPr>
          <w:rFonts w:cstheme="minorHAnsi"/>
        </w:rPr>
        <w:t xml:space="preserve"> de Participación Comunitaria para el Desarrollo Humano con Asistencia Alimentaria (publicadas en el Periódico Oficial del Gobierno del Estado de Oaxaca el 21 de marzo de 2020)</w:t>
      </w:r>
      <w:r w:rsidR="004F74BB" w:rsidRPr="007772C4">
        <w:rPr>
          <w:rFonts w:cstheme="minorHAnsi"/>
        </w:rPr>
        <w:t>.</w:t>
      </w:r>
    </w:p>
    <w:p w14:paraId="45067F3F" w14:textId="77777777" w:rsidR="00CC02AB" w:rsidRPr="007772C4" w:rsidRDefault="00CC02AB" w:rsidP="00CC02AB">
      <w:pPr>
        <w:spacing w:after="0" w:line="240" w:lineRule="auto"/>
        <w:ind w:left="349"/>
        <w:jc w:val="both"/>
        <w:rPr>
          <w:rFonts w:cstheme="minorHAnsi"/>
        </w:rPr>
      </w:pPr>
    </w:p>
    <w:p w14:paraId="643E5A1C" w14:textId="00EBAA92" w:rsidR="00435B73" w:rsidRPr="007772C4" w:rsidRDefault="00BB69E9" w:rsidP="00CC02AB">
      <w:pPr>
        <w:spacing w:after="0" w:line="240" w:lineRule="auto"/>
        <w:ind w:left="349"/>
        <w:jc w:val="both"/>
        <w:rPr>
          <w:rFonts w:cstheme="minorHAnsi"/>
        </w:rPr>
      </w:pPr>
      <w:r w:rsidRPr="007772C4">
        <w:rPr>
          <w:rFonts w:cstheme="minorHAnsi"/>
        </w:rPr>
        <w:t xml:space="preserve">Tanto el Sistema DIF Oaxaca, como el INJEO utilizan el </w:t>
      </w:r>
      <w:r w:rsidR="00A55723" w:rsidRPr="007772C4">
        <w:rPr>
          <w:rFonts w:cstheme="minorHAnsi"/>
        </w:rPr>
        <w:t>S</w:t>
      </w:r>
      <w:r w:rsidRPr="007772C4">
        <w:rPr>
          <w:rFonts w:cstheme="minorHAnsi"/>
        </w:rPr>
        <w:t>istema de Vinculación de Peticiones (SIVIPE), para registrar y dar seguimiento a las solicitudes de apoyo de la población</w:t>
      </w:r>
      <w:r w:rsidR="00435B73" w:rsidRPr="007772C4">
        <w:rPr>
          <w:rFonts w:cstheme="minorHAnsi"/>
        </w:rPr>
        <w:t>.</w:t>
      </w:r>
    </w:p>
    <w:p w14:paraId="295127B6" w14:textId="77777777" w:rsidR="00261FB3" w:rsidRPr="007772C4" w:rsidRDefault="00261FB3" w:rsidP="00D04E93">
      <w:pPr>
        <w:spacing w:after="0" w:line="240" w:lineRule="auto"/>
        <w:ind w:left="360"/>
        <w:jc w:val="both"/>
        <w:rPr>
          <w:rFonts w:eastAsia="Times" w:cs="Arial"/>
          <w:iCs/>
        </w:rPr>
      </w:pPr>
    </w:p>
    <w:p w14:paraId="02DC7695" w14:textId="77777777" w:rsidR="00261FB3" w:rsidRPr="007772C4" w:rsidRDefault="00261FB3" w:rsidP="00261FB3">
      <w:pPr>
        <w:spacing w:after="0" w:line="240" w:lineRule="auto"/>
        <w:ind w:left="360"/>
        <w:jc w:val="both"/>
        <w:rPr>
          <w:rFonts w:cstheme="minorHAnsi"/>
        </w:rPr>
      </w:pPr>
      <w:r w:rsidRPr="007772C4">
        <w:rPr>
          <w:rFonts w:eastAsia="Times" w:cs="Arial"/>
          <w:iCs/>
        </w:rPr>
        <w:t>Los mecanismos e</w:t>
      </w:r>
      <w:r w:rsidR="00BB69E9" w:rsidRPr="007772C4">
        <w:rPr>
          <w:rFonts w:eastAsia="Times" w:cs="Arial"/>
          <w:iCs/>
        </w:rPr>
        <w:t>stán difundidos públicamente</w:t>
      </w:r>
      <w:r w:rsidR="007D0609" w:rsidRPr="007772C4">
        <w:rPr>
          <w:rFonts w:eastAsia="Times" w:cs="Arial"/>
          <w:iCs/>
        </w:rPr>
        <w:t xml:space="preserve"> a través de</w:t>
      </w:r>
      <w:r w:rsidRPr="007772C4">
        <w:rPr>
          <w:rFonts w:eastAsia="Times" w:cs="Arial"/>
          <w:iCs/>
        </w:rPr>
        <w:t xml:space="preserve"> l</w:t>
      </w:r>
      <w:r w:rsidR="00C82C80" w:rsidRPr="007772C4">
        <w:rPr>
          <w:rFonts w:cstheme="minorHAnsi"/>
        </w:rPr>
        <w:t>os lineamientos</w:t>
      </w:r>
      <w:r w:rsidR="00ED42BD" w:rsidRPr="007772C4">
        <w:rPr>
          <w:rFonts w:cstheme="minorHAnsi"/>
        </w:rPr>
        <w:t xml:space="preserve"> de la Estrategia Integral de Asistencia Social Alimentaria y Desarrollo Comunitario 2020 (EIASA DC) del Gobierno Federal</w:t>
      </w:r>
      <w:r w:rsidRPr="007772C4">
        <w:rPr>
          <w:rFonts w:cstheme="minorHAnsi"/>
        </w:rPr>
        <w:t xml:space="preserve"> y de las ROP </w:t>
      </w:r>
      <w:r w:rsidR="00ED42BD" w:rsidRPr="007772C4">
        <w:rPr>
          <w:rFonts w:cstheme="minorHAnsi"/>
        </w:rPr>
        <w:t>de Participación Comunitaria para el Desarrollo Humano con Asistencia Alimentaria</w:t>
      </w:r>
      <w:r w:rsidRPr="007772C4">
        <w:rPr>
          <w:rFonts w:cstheme="minorHAnsi"/>
        </w:rPr>
        <w:t>.</w:t>
      </w:r>
    </w:p>
    <w:p w14:paraId="34E7CAF3" w14:textId="48B30B4E" w:rsidR="00261FB3" w:rsidRPr="007772C4" w:rsidRDefault="00261FB3" w:rsidP="00261FB3">
      <w:pPr>
        <w:spacing w:after="0" w:line="240" w:lineRule="auto"/>
        <w:jc w:val="both"/>
        <w:rPr>
          <w:rFonts w:cstheme="minorHAnsi"/>
        </w:rPr>
      </w:pPr>
    </w:p>
    <w:p w14:paraId="5487B45D" w14:textId="758D59ED" w:rsidR="006B37F8" w:rsidRPr="007772C4" w:rsidRDefault="006B37F8" w:rsidP="006B37F8">
      <w:pPr>
        <w:spacing w:after="0" w:line="240" w:lineRule="auto"/>
        <w:ind w:left="360"/>
        <w:jc w:val="both"/>
      </w:pPr>
      <w:r w:rsidRPr="007772C4">
        <w:t>Como dato adicional, considerar que en México sólo el 50.4% de la población rural es usuaria de internet</w:t>
      </w:r>
      <w:sdt>
        <w:sdtPr>
          <w:id w:val="-1285573968"/>
          <w:citation/>
        </w:sdtPr>
        <w:sdtEndPr/>
        <w:sdtContent>
          <w:r w:rsidR="00263317" w:rsidRPr="007772C4">
            <w:fldChar w:fldCharType="begin"/>
          </w:r>
          <w:r w:rsidR="00263317" w:rsidRPr="007772C4">
            <w:instrText xml:space="preserve"> CITATION INEGI \l 2058 </w:instrText>
          </w:r>
          <w:r w:rsidR="00263317" w:rsidRPr="007772C4">
            <w:fldChar w:fldCharType="separate"/>
          </w:r>
          <w:r w:rsidR="00263317" w:rsidRPr="007772C4">
            <w:rPr>
              <w:noProof/>
            </w:rPr>
            <w:t xml:space="preserve"> (INEGI en colaboración con la SCT y el IFT, 2020)</w:t>
          </w:r>
          <w:r w:rsidR="00263317" w:rsidRPr="007772C4">
            <w:fldChar w:fldCharType="end"/>
          </w:r>
        </w:sdtContent>
      </w:sdt>
      <w:r w:rsidR="00B26CC7" w:rsidRPr="007772C4">
        <w:t>; mientras que, e</w:t>
      </w:r>
      <w:r w:rsidRPr="007772C4">
        <w:t xml:space="preserve">n Oaxaca, sólo el 40.0% de los hogares cuenta con acceso a </w:t>
      </w:r>
      <w:r w:rsidR="00B26CC7" w:rsidRPr="007772C4">
        <w:t>este servicio</w:t>
      </w:r>
      <w:r w:rsidRPr="007772C4">
        <w:t>.</w:t>
      </w:r>
    </w:p>
    <w:p w14:paraId="0CF25BA9" w14:textId="77777777" w:rsidR="006B37F8" w:rsidRPr="007772C4" w:rsidRDefault="006B37F8" w:rsidP="00261FB3">
      <w:pPr>
        <w:spacing w:after="0" w:line="240" w:lineRule="auto"/>
        <w:jc w:val="both"/>
        <w:rPr>
          <w:rFonts w:cstheme="minorHAnsi"/>
        </w:rPr>
      </w:pPr>
    </w:p>
    <w:p w14:paraId="42D5D961" w14:textId="77777777" w:rsidR="00C5460A" w:rsidRPr="007772C4" w:rsidRDefault="00C5460A" w:rsidP="00F21514">
      <w:pPr>
        <w:spacing w:after="0" w:line="240" w:lineRule="auto"/>
        <w:ind w:left="349"/>
        <w:jc w:val="both"/>
        <w:rPr>
          <w:b/>
          <w:bCs/>
          <w:color w:val="188E96"/>
        </w:rPr>
      </w:pPr>
      <w:r w:rsidRPr="007772C4">
        <w:rPr>
          <w:b/>
          <w:bCs/>
          <w:color w:val="188E96"/>
        </w:rPr>
        <w:t>Aspectos Susceptibles de Mejora</w:t>
      </w:r>
    </w:p>
    <w:p w14:paraId="34EAB924" w14:textId="6DDF77F3" w:rsidR="00D04E93" w:rsidRPr="007772C4" w:rsidRDefault="00C17ED5" w:rsidP="00DD2229">
      <w:pPr>
        <w:pStyle w:val="Prrafodelista"/>
        <w:numPr>
          <w:ilvl w:val="0"/>
          <w:numId w:val="42"/>
        </w:numPr>
        <w:spacing w:after="0" w:line="240" w:lineRule="auto"/>
        <w:jc w:val="both"/>
      </w:pPr>
      <w:r w:rsidRPr="007772C4">
        <w:t xml:space="preserve">SDIFO - INJEO </w:t>
      </w:r>
      <w:r w:rsidR="00D04E93" w:rsidRPr="007772C4">
        <w:t>Es importante considerar en la difusión de los programas y formatos para solicitud de apoyos, a la población que no cuenta con acceso a los medios electrónicos de información.</w:t>
      </w:r>
    </w:p>
    <w:p w14:paraId="2BCF17EE" w14:textId="77777777" w:rsidR="00C5460A" w:rsidRPr="007772C4" w:rsidRDefault="00C5460A" w:rsidP="00BB375B">
      <w:pPr>
        <w:spacing w:after="0" w:line="240" w:lineRule="auto"/>
        <w:jc w:val="both"/>
      </w:pPr>
    </w:p>
    <w:p w14:paraId="15321946" w14:textId="77777777" w:rsidR="004440C7" w:rsidRPr="007772C4" w:rsidRDefault="004440C7">
      <w:pPr>
        <w:rPr>
          <w:b/>
          <w:bCs/>
          <w:i/>
          <w:iCs/>
        </w:rPr>
      </w:pPr>
      <w:r w:rsidRPr="007772C4">
        <w:rPr>
          <w:b/>
          <w:bCs/>
          <w:i/>
          <w:iCs/>
        </w:rPr>
        <w:br w:type="page"/>
      </w:r>
    </w:p>
    <w:p w14:paraId="13803476" w14:textId="6A3F3070" w:rsidR="00BE34C3" w:rsidRPr="007772C4" w:rsidRDefault="00BE34C3" w:rsidP="00BB375B">
      <w:pPr>
        <w:spacing w:after="0" w:line="240" w:lineRule="auto"/>
        <w:ind w:left="360"/>
        <w:jc w:val="both"/>
        <w:rPr>
          <w:b/>
          <w:bCs/>
          <w:i/>
          <w:iCs/>
        </w:rPr>
      </w:pPr>
      <w:r w:rsidRPr="007772C4">
        <w:rPr>
          <w:b/>
          <w:bCs/>
          <w:i/>
          <w:iCs/>
        </w:rPr>
        <w:lastRenderedPageBreak/>
        <w:t>Selección de beneficiarios y/o proyectos</w:t>
      </w:r>
    </w:p>
    <w:p w14:paraId="38216223" w14:textId="77777777" w:rsidR="00BE34C3" w:rsidRPr="007772C4" w:rsidRDefault="00BE34C3" w:rsidP="00BB375B">
      <w:pPr>
        <w:spacing w:after="0" w:line="240" w:lineRule="auto"/>
        <w:jc w:val="both"/>
        <w:rPr>
          <w:sz w:val="18"/>
          <w:szCs w:val="18"/>
        </w:rPr>
      </w:pPr>
    </w:p>
    <w:p w14:paraId="4F682AF0" w14:textId="45AA640C" w:rsidR="00AB4986" w:rsidRPr="007772C4" w:rsidRDefault="00AB4986" w:rsidP="00DD2229">
      <w:pPr>
        <w:pStyle w:val="Prrafodelista"/>
        <w:numPr>
          <w:ilvl w:val="0"/>
          <w:numId w:val="7"/>
        </w:numPr>
        <w:spacing w:after="0" w:line="240" w:lineRule="auto"/>
        <w:jc w:val="both"/>
        <w:rPr>
          <w:b/>
          <w:bCs/>
        </w:rPr>
      </w:pPr>
      <w:r w:rsidRPr="007772C4">
        <w:rPr>
          <w:b/>
          <w:bCs/>
        </w:rPr>
        <w:t>Los procedimientos del programa para la selección de beneficiarios y/o proyectos tienen las siguientes características:</w:t>
      </w:r>
    </w:p>
    <w:p w14:paraId="6A4414F9" w14:textId="5B9AE34C" w:rsidR="00AB4986" w:rsidRPr="007772C4" w:rsidRDefault="00AB4986" w:rsidP="00DD2229">
      <w:pPr>
        <w:pStyle w:val="Prrafodelista"/>
        <w:numPr>
          <w:ilvl w:val="0"/>
          <w:numId w:val="20"/>
        </w:numPr>
        <w:spacing w:after="0" w:line="240" w:lineRule="auto"/>
        <w:jc w:val="both"/>
      </w:pPr>
      <w:r w:rsidRPr="007772C4">
        <w:t>Incluyen criterios de elegibilidad claramente especificados, es decir, no existe ambigüedad en su redacción.</w:t>
      </w:r>
    </w:p>
    <w:p w14:paraId="50E581DA" w14:textId="6D148262" w:rsidR="00AB4986" w:rsidRPr="007772C4" w:rsidRDefault="00AB4986" w:rsidP="00DD2229">
      <w:pPr>
        <w:pStyle w:val="Prrafodelista"/>
        <w:numPr>
          <w:ilvl w:val="0"/>
          <w:numId w:val="20"/>
        </w:numPr>
        <w:spacing w:after="0" w:line="240" w:lineRule="auto"/>
        <w:jc w:val="both"/>
      </w:pPr>
      <w:r w:rsidRPr="007772C4">
        <w:t>Están estandarizado</w:t>
      </w:r>
      <w:r w:rsidR="000E561C" w:rsidRPr="007772C4">
        <w:t>s</w:t>
      </w:r>
      <w:r w:rsidRPr="007772C4">
        <w:t xml:space="preserve">, es decir, son utilizados por todas las instancias ejecutoras. </w:t>
      </w:r>
    </w:p>
    <w:p w14:paraId="0FB36988" w14:textId="5A05264E" w:rsidR="00AB4986" w:rsidRPr="007772C4" w:rsidRDefault="00AB4986" w:rsidP="00DD2229">
      <w:pPr>
        <w:pStyle w:val="Prrafodelista"/>
        <w:numPr>
          <w:ilvl w:val="0"/>
          <w:numId w:val="20"/>
        </w:numPr>
        <w:spacing w:after="0" w:line="240" w:lineRule="auto"/>
        <w:jc w:val="both"/>
      </w:pPr>
      <w:r w:rsidRPr="007772C4">
        <w:t xml:space="preserve">Están sistematizados. </w:t>
      </w:r>
    </w:p>
    <w:p w14:paraId="3F9ECAAF" w14:textId="529EBCC8" w:rsidR="008706B0" w:rsidRPr="007772C4" w:rsidRDefault="00AB4986" w:rsidP="00DD2229">
      <w:pPr>
        <w:pStyle w:val="Prrafodelista"/>
        <w:numPr>
          <w:ilvl w:val="0"/>
          <w:numId w:val="20"/>
        </w:numPr>
        <w:spacing w:after="0" w:line="240" w:lineRule="auto"/>
        <w:jc w:val="both"/>
      </w:pPr>
      <w:r w:rsidRPr="007772C4">
        <w:t>Están difundidos públicamente.</w:t>
      </w:r>
    </w:p>
    <w:p w14:paraId="2EBD38CC" w14:textId="133FDD82" w:rsidR="00ED42BD" w:rsidRPr="007772C4" w:rsidRDefault="00ED42BD" w:rsidP="00ED42BD">
      <w:pPr>
        <w:spacing w:after="0" w:line="240" w:lineRule="auto"/>
        <w:jc w:val="both"/>
      </w:pPr>
    </w:p>
    <w:p w14:paraId="1421832B" w14:textId="4D3043B2" w:rsidR="00D04E93" w:rsidRPr="007772C4" w:rsidRDefault="00D04E93" w:rsidP="00D04E93">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C5460A" w:rsidRPr="007772C4" w14:paraId="72CB84A7" w14:textId="77777777" w:rsidTr="009F192C">
        <w:trPr>
          <w:cantSplit/>
          <w:jc w:val="center"/>
        </w:trPr>
        <w:tc>
          <w:tcPr>
            <w:tcW w:w="855" w:type="dxa"/>
            <w:shd w:val="clear" w:color="auto" w:fill="D9D9D9" w:themeFill="background1" w:themeFillShade="D9"/>
          </w:tcPr>
          <w:p w14:paraId="569344FC" w14:textId="77777777" w:rsidR="00C5460A" w:rsidRPr="007772C4" w:rsidRDefault="00C5460A" w:rsidP="00D04E93">
            <w:pPr>
              <w:jc w:val="center"/>
              <w:rPr>
                <w:b/>
                <w:bCs/>
              </w:rPr>
            </w:pPr>
            <w:r w:rsidRPr="007772C4">
              <w:rPr>
                <w:b/>
                <w:bCs/>
              </w:rPr>
              <w:t>Nivel</w:t>
            </w:r>
          </w:p>
        </w:tc>
        <w:tc>
          <w:tcPr>
            <w:tcW w:w="8232" w:type="dxa"/>
            <w:shd w:val="clear" w:color="auto" w:fill="D9D9D9" w:themeFill="background1" w:themeFillShade="D9"/>
          </w:tcPr>
          <w:p w14:paraId="6ACA6D2F" w14:textId="77777777" w:rsidR="00C5460A" w:rsidRPr="007772C4" w:rsidRDefault="00C5460A" w:rsidP="00D04E93">
            <w:pPr>
              <w:jc w:val="center"/>
              <w:rPr>
                <w:b/>
                <w:bCs/>
              </w:rPr>
            </w:pPr>
            <w:r w:rsidRPr="007772C4">
              <w:rPr>
                <w:b/>
                <w:bCs/>
              </w:rPr>
              <w:t>Criterios</w:t>
            </w:r>
          </w:p>
        </w:tc>
      </w:tr>
      <w:tr w:rsidR="00C5460A" w:rsidRPr="007772C4" w14:paraId="6580FD2E" w14:textId="77777777" w:rsidTr="009F192C">
        <w:trPr>
          <w:cantSplit/>
          <w:jc w:val="center"/>
        </w:trPr>
        <w:tc>
          <w:tcPr>
            <w:tcW w:w="855" w:type="dxa"/>
            <w:vAlign w:val="center"/>
          </w:tcPr>
          <w:p w14:paraId="04AD001F" w14:textId="77777777" w:rsidR="00C5460A" w:rsidRPr="007772C4" w:rsidRDefault="00C5460A" w:rsidP="009C1F9A">
            <w:pPr>
              <w:jc w:val="center"/>
              <w:rPr>
                <w:b/>
                <w:bCs/>
              </w:rPr>
            </w:pPr>
            <w:r w:rsidRPr="007772C4">
              <w:rPr>
                <w:b/>
                <w:bCs/>
              </w:rPr>
              <w:t>4</w:t>
            </w:r>
          </w:p>
        </w:tc>
        <w:tc>
          <w:tcPr>
            <w:tcW w:w="8232" w:type="dxa"/>
          </w:tcPr>
          <w:p w14:paraId="7BEA45B4" w14:textId="3545C35F" w:rsidR="00C5460A" w:rsidRPr="007772C4" w:rsidRDefault="007136EF" w:rsidP="00DD2229">
            <w:pPr>
              <w:pStyle w:val="Prrafodelista"/>
              <w:numPr>
                <w:ilvl w:val="0"/>
                <w:numId w:val="36"/>
              </w:numPr>
              <w:ind w:left="316"/>
              <w:jc w:val="both"/>
            </w:pPr>
            <w:r w:rsidRPr="007772C4">
              <w:rPr>
                <w:spacing w:val="-1"/>
              </w:rPr>
              <w:t>Los procedimientos para la selección de beneficiarios y/o proyectos tienen todas las características</w:t>
            </w:r>
            <w:r w:rsidR="00C5460A" w:rsidRPr="007772C4">
              <w:rPr>
                <w:spacing w:val="-1"/>
              </w:rPr>
              <w:t xml:space="preserve"> establecidas.</w:t>
            </w:r>
          </w:p>
        </w:tc>
      </w:tr>
    </w:tbl>
    <w:p w14:paraId="681F31E8" w14:textId="77777777" w:rsidR="009103AE" w:rsidRPr="007772C4" w:rsidRDefault="009103AE" w:rsidP="00C5460A">
      <w:pPr>
        <w:spacing w:after="0" w:line="240" w:lineRule="auto"/>
        <w:ind w:left="360"/>
        <w:jc w:val="both"/>
      </w:pPr>
    </w:p>
    <w:p w14:paraId="62F96D9A" w14:textId="77777777" w:rsidR="00710BBF" w:rsidRPr="007772C4" w:rsidRDefault="00710BBF" w:rsidP="00710BBF">
      <w:pPr>
        <w:spacing w:after="0" w:line="240" w:lineRule="auto"/>
        <w:ind w:left="360"/>
        <w:jc w:val="both"/>
        <w:rPr>
          <w:b/>
          <w:bCs/>
          <w:color w:val="188E96"/>
        </w:rPr>
      </w:pPr>
      <w:r w:rsidRPr="007772C4">
        <w:rPr>
          <w:b/>
          <w:bCs/>
          <w:color w:val="188E96"/>
        </w:rPr>
        <w:t>Justificación:</w:t>
      </w:r>
    </w:p>
    <w:p w14:paraId="15EEA163" w14:textId="1F739013" w:rsidR="00710BBF" w:rsidRPr="007772C4" w:rsidRDefault="00D4388A" w:rsidP="00710BBF">
      <w:pPr>
        <w:spacing w:after="0" w:line="240" w:lineRule="auto"/>
        <w:ind w:left="360"/>
        <w:jc w:val="both"/>
        <w:rPr>
          <w:rFonts w:eastAsia="Times" w:cs="Arial"/>
          <w:iCs/>
        </w:rPr>
      </w:pPr>
      <w:r w:rsidRPr="007772C4">
        <w:rPr>
          <w:rFonts w:eastAsia="Times" w:cs="Arial"/>
          <w:iCs/>
        </w:rPr>
        <w:t xml:space="preserve">De acuerdo con lo establecido por las ROP 2020 del </w:t>
      </w:r>
      <w:r w:rsidR="00B42A58">
        <w:rPr>
          <w:rFonts w:eastAsia="Times" w:cs="Arial"/>
          <w:iCs/>
        </w:rPr>
        <w:t>Programa</w:t>
      </w:r>
      <w:r w:rsidRPr="007772C4">
        <w:rPr>
          <w:rFonts w:eastAsia="Times" w:cs="Arial"/>
          <w:iCs/>
        </w:rPr>
        <w:t xml:space="preserve"> 163, es posible determinar la especificidad de los criterios para la selección de los beneficiarios, ya que en ellas se establece que, no deben gozar de los beneficios de otros programas, de cualquier nivel de gobierno, que guarde similitud con el que nos ocupa; así como el cumplimiento de los requisitos dispuestos en dichas ROP</w:t>
      </w:r>
      <w:r w:rsidR="00CA1CFB" w:rsidRPr="007772C4">
        <w:rPr>
          <w:rFonts w:eastAsia="Times" w:cs="Arial"/>
          <w:iCs/>
        </w:rPr>
        <w:t>, mismos que se encuentran definidos en el numeral 3.2.7 de las mismas</w:t>
      </w:r>
      <w:r w:rsidRPr="007772C4">
        <w:rPr>
          <w:rFonts w:eastAsia="Times" w:cs="Arial"/>
          <w:iCs/>
        </w:rPr>
        <w:t>.</w:t>
      </w:r>
    </w:p>
    <w:p w14:paraId="7EB210C7" w14:textId="77777777" w:rsidR="00710BBF" w:rsidRPr="007772C4" w:rsidRDefault="00710BBF" w:rsidP="00710BBF">
      <w:pPr>
        <w:spacing w:after="0" w:line="240" w:lineRule="auto"/>
        <w:ind w:left="360"/>
        <w:jc w:val="both"/>
        <w:rPr>
          <w:rFonts w:cstheme="minorHAnsi"/>
          <w:sz w:val="16"/>
          <w:szCs w:val="16"/>
        </w:rPr>
      </w:pPr>
    </w:p>
    <w:p w14:paraId="6D7EFBED" w14:textId="43082CB7" w:rsidR="00710BBF" w:rsidRPr="007772C4" w:rsidRDefault="00CA1CFB" w:rsidP="00710BBF">
      <w:pPr>
        <w:spacing w:after="0" w:line="240" w:lineRule="auto"/>
        <w:ind w:left="349"/>
        <w:jc w:val="both"/>
        <w:rPr>
          <w:rFonts w:cstheme="minorHAnsi"/>
          <w:sz w:val="18"/>
          <w:szCs w:val="18"/>
        </w:rPr>
      </w:pPr>
      <w:r w:rsidRPr="007772C4">
        <w:t>–</w:t>
      </w:r>
    </w:p>
    <w:p w14:paraId="3B93A477" w14:textId="77777777" w:rsidR="00710BBF" w:rsidRPr="007772C4" w:rsidRDefault="00710BBF" w:rsidP="00710BBF">
      <w:pPr>
        <w:spacing w:after="0" w:line="240" w:lineRule="auto"/>
        <w:ind w:left="349"/>
        <w:jc w:val="both"/>
        <w:rPr>
          <w:rFonts w:cstheme="minorHAnsi"/>
        </w:rPr>
      </w:pPr>
      <w:r w:rsidRPr="007772C4">
        <w:rPr>
          <w:rFonts w:cstheme="minorHAnsi"/>
        </w:rPr>
        <w:t>Los procedimientos competen tanto el Sistema DIF Oaxaca, como al INJEO, por ser el mismo programa, en el que operan ambas Unidades.</w:t>
      </w:r>
    </w:p>
    <w:p w14:paraId="2A193C54" w14:textId="77777777" w:rsidR="00710BBF" w:rsidRPr="007772C4" w:rsidRDefault="00710BBF" w:rsidP="00710BBF">
      <w:pPr>
        <w:spacing w:after="0" w:line="240" w:lineRule="auto"/>
        <w:ind w:left="349"/>
        <w:jc w:val="both"/>
        <w:rPr>
          <w:rFonts w:cstheme="minorHAnsi"/>
          <w:sz w:val="18"/>
          <w:szCs w:val="18"/>
        </w:rPr>
      </w:pPr>
    </w:p>
    <w:p w14:paraId="252C26DA" w14:textId="77777777" w:rsidR="00710BBF" w:rsidRPr="007772C4" w:rsidRDefault="00710BBF" w:rsidP="00710BBF">
      <w:pPr>
        <w:spacing w:after="0" w:line="240" w:lineRule="auto"/>
        <w:ind w:left="360"/>
        <w:jc w:val="both"/>
        <w:rPr>
          <w:rFonts w:cstheme="minorHAnsi"/>
        </w:rPr>
      </w:pPr>
      <w:r w:rsidRPr="007772C4">
        <w:rPr>
          <w:rFonts w:eastAsia="Times" w:cs="Arial"/>
          <w:iCs/>
        </w:rPr>
        <w:t xml:space="preserve">Nuevamente es a </w:t>
      </w:r>
      <w:r w:rsidRPr="007772C4">
        <w:rPr>
          <w:rFonts w:cstheme="minorHAnsi"/>
        </w:rPr>
        <w:t>través del Sistema de Seguimiento de los Programas de Asistencia Alimentaria y del Padrón Único de Beneficiarios (PUB), que se recaba información sobre los tipos de apoyo otorgados a los beneficiarios del programa.</w:t>
      </w:r>
    </w:p>
    <w:p w14:paraId="29DB45D9" w14:textId="77777777" w:rsidR="00710BBF" w:rsidRPr="007772C4" w:rsidRDefault="00710BBF" w:rsidP="00710BBF">
      <w:pPr>
        <w:spacing w:after="0" w:line="240" w:lineRule="auto"/>
        <w:ind w:left="360"/>
        <w:jc w:val="both"/>
        <w:rPr>
          <w:rFonts w:eastAsia="Times" w:cs="Arial"/>
          <w:iCs/>
          <w:sz w:val="18"/>
          <w:szCs w:val="18"/>
        </w:rPr>
      </w:pPr>
    </w:p>
    <w:p w14:paraId="4955ABB6" w14:textId="77777777" w:rsidR="00C5460A" w:rsidRPr="007772C4" w:rsidRDefault="00C5460A" w:rsidP="00B67E4D">
      <w:pPr>
        <w:spacing w:after="0" w:line="240" w:lineRule="auto"/>
        <w:ind w:left="360"/>
        <w:jc w:val="both"/>
        <w:rPr>
          <w:b/>
          <w:bCs/>
          <w:color w:val="188E96"/>
        </w:rPr>
      </w:pPr>
      <w:r w:rsidRPr="007772C4">
        <w:rPr>
          <w:b/>
          <w:bCs/>
          <w:color w:val="188E96"/>
        </w:rPr>
        <w:t>Aspectos Susceptibles de Mejora</w:t>
      </w:r>
    </w:p>
    <w:p w14:paraId="38140CF7" w14:textId="7EE52E7C" w:rsidR="00D04E93" w:rsidRPr="007772C4" w:rsidRDefault="00C17ED5" w:rsidP="00DD2229">
      <w:pPr>
        <w:pStyle w:val="Prrafodelista"/>
        <w:numPr>
          <w:ilvl w:val="0"/>
          <w:numId w:val="42"/>
        </w:numPr>
        <w:spacing w:after="0" w:line="240" w:lineRule="auto"/>
        <w:jc w:val="both"/>
      </w:pPr>
      <w:r w:rsidRPr="007772C4">
        <w:t xml:space="preserve">SDIFO – INJEO. </w:t>
      </w:r>
      <w:r w:rsidR="00B26CC7" w:rsidRPr="007772C4">
        <w:t xml:space="preserve">Ampliar </w:t>
      </w:r>
      <w:r w:rsidR="005854A3" w:rsidRPr="007772C4">
        <w:t>el esquema de difusión</w:t>
      </w:r>
      <w:r w:rsidR="00CA1CFB" w:rsidRPr="007772C4">
        <w:t xml:space="preserve"> de los procedimientos para la selección de beneficiarios</w:t>
      </w:r>
      <w:r w:rsidR="00B26CC7" w:rsidRPr="007772C4">
        <w:t xml:space="preserve">, ya que este es </w:t>
      </w:r>
      <w:r w:rsidR="005854A3" w:rsidRPr="007772C4">
        <w:t>limitado y no cuenta con una mayor cober</w:t>
      </w:r>
      <w:r w:rsidR="00B67E4D" w:rsidRPr="007772C4">
        <w:t>tura y penetración, en sectores de la población con limitaciones de conectividad</w:t>
      </w:r>
      <w:r w:rsidR="00D04E93" w:rsidRPr="007772C4">
        <w:t>.</w:t>
      </w:r>
    </w:p>
    <w:p w14:paraId="2710C4AB" w14:textId="77777777" w:rsidR="00C5460A" w:rsidRPr="007772C4" w:rsidRDefault="00C5460A" w:rsidP="00BB375B">
      <w:pPr>
        <w:spacing w:after="0" w:line="240" w:lineRule="auto"/>
        <w:jc w:val="both"/>
      </w:pPr>
    </w:p>
    <w:p w14:paraId="50C6268F" w14:textId="77777777" w:rsidR="004440C7" w:rsidRPr="007772C4" w:rsidRDefault="004440C7">
      <w:pPr>
        <w:rPr>
          <w:b/>
          <w:bCs/>
        </w:rPr>
      </w:pPr>
      <w:r w:rsidRPr="007772C4">
        <w:rPr>
          <w:b/>
          <w:bCs/>
        </w:rPr>
        <w:br w:type="page"/>
      </w:r>
    </w:p>
    <w:p w14:paraId="6105AAAE" w14:textId="66331554" w:rsidR="00AB4986" w:rsidRPr="007772C4" w:rsidRDefault="00AB4986" w:rsidP="00DD2229">
      <w:pPr>
        <w:pStyle w:val="Prrafodelista"/>
        <w:numPr>
          <w:ilvl w:val="0"/>
          <w:numId w:val="7"/>
        </w:numPr>
        <w:spacing w:after="0" w:line="240" w:lineRule="auto"/>
        <w:jc w:val="both"/>
        <w:rPr>
          <w:b/>
          <w:bCs/>
        </w:rPr>
      </w:pPr>
      <w:r w:rsidRPr="007772C4">
        <w:rPr>
          <w:b/>
          <w:bCs/>
        </w:rPr>
        <w:lastRenderedPageBreak/>
        <w:t>El programa cuenta con mecanismos documentados para verificar el procedimiento de selección de beneficiarios y/o proyectos y tienen las siguientes características:</w:t>
      </w:r>
    </w:p>
    <w:p w14:paraId="3171B14D" w14:textId="3123D325" w:rsidR="00AB4986" w:rsidRPr="007772C4" w:rsidRDefault="00AB4986" w:rsidP="00DD2229">
      <w:pPr>
        <w:pStyle w:val="Prrafodelista"/>
        <w:numPr>
          <w:ilvl w:val="0"/>
          <w:numId w:val="21"/>
        </w:numPr>
        <w:spacing w:after="0" w:line="240" w:lineRule="auto"/>
        <w:jc w:val="both"/>
      </w:pPr>
      <w:r w:rsidRPr="007772C4">
        <w:t>Permiten identificar si la selección se realiza con base en los criterios de elegibilidad y requisitos establecidos en los documentos normativos.</w:t>
      </w:r>
    </w:p>
    <w:p w14:paraId="71AB9383" w14:textId="0BDC5A8E" w:rsidR="00AB4986" w:rsidRPr="007772C4" w:rsidRDefault="00AB4986" w:rsidP="00DD2229">
      <w:pPr>
        <w:pStyle w:val="Prrafodelista"/>
        <w:numPr>
          <w:ilvl w:val="0"/>
          <w:numId w:val="21"/>
        </w:numPr>
        <w:spacing w:after="0" w:line="240" w:lineRule="auto"/>
        <w:jc w:val="both"/>
      </w:pPr>
      <w:r w:rsidRPr="007772C4">
        <w:t>Están estandarizados, es decir son utilizados por todas las instancias ejecutoras.</w:t>
      </w:r>
    </w:p>
    <w:p w14:paraId="5E46FFCD" w14:textId="34356C23" w:rsidR="00AB4986" w:rsidRPr="007772C4" w:rsidRDefault="00AB4986" w:rsidP="00DD2229">
      <w:pPr>
        <w:pStyle w:val="Prrafodelista"/>
        <w:numPr>
          <w:ilvl w:val="0"/>
          <w:numId w:val="21"/>
        </w:numPr>
        <w:spacing w:after="0" w:line="240" w:lineRule="auto"/>
        <w:jc w:val="both"/>
      </w:pPr>
      <w:r w:rsidRPr="007772C4">
        <w:t>Están sistematizados.</w:t>
      </w:r>
    </w:p>
    <w:p w14:paraId="5E646DAC" w14:textId="1ED7652E" w:rsidR="00AB4986" w:rsidRPr="007772C4" w:rsidRDefault="00AB4986" w:rsidP="00DD2229">
      <w:pPr>
        <w:pStyle w:val="Prrafodelista"/>
        <w:numPr>
          <w:ilvl w:val="0"/>
          <w:numId w:val="21"/>
        </w:numPr>
        <w:spacing w:after="0" w:line="240" w:lineRule="auto"/>
        <w:jc w:val="both"/>
      </w:pPr>
      <w:r w:rsidRPr="007772C4">
        <w:t>Son conocidos por operadores del programa responsables del proceso de selección de proyectos y/o beneficiarios.</w:t>
      </w:r>
    </w:p>
    <w:p w14:paraId="6B3FA788" w14:textId="08B10B1D" w:rsidR="00AB4986" w:rsidRPr="007772C4" w:rsidRDefault="00AB4986" w:rsidP="00BB375B">
      <w:pPr>
        <w:spacing w:after="0" w:line="240" w:lineRule="auto"/>
        <w:jc w:val="both"/>
      </w:pPr>
    </w:p>
    <w:p w14:paraId="62567B79" w14:textId="77777777" w:rsidR="007D0609" w:rsidRPr="007772C4" w:rsidRDefault="007D0609" w:rsidP="0009696D">
      <w:pPr>
        <w:spacing w:after="0"/>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0E0573" w:rsidRPr="007772C4" w14:paraId="44387E6C" w14:textId="77777777" w:rsidTr="009F192C">
        <w:trPr>
          <w:cantSplit/>
          <w:jc w:val="center"/>
        </w:trPr>
        <w:tc>
          <w:tcPr>
            <w:tcW w:w="855" w:type="dxa"/>
            <w:shd w:val="clear" w:color="auto" w:fill="D9D9D9" w:themeFill="background1" w:themeFillShade="D9"/>
          </w:tcPr>
          <w:p w14:paraId="56DB1967" w14:textId="77777777" w:rsidR="000E0573" w:rsidRPr="007772C4" w:rsidRDefault="000E0573" w:rsidP="007D0609">
            <w:pPr>
              <w:jc w:val="center"/>
              <w:rPr>
                <w:b/>
                <w:bCs/>
              </w:rPr>
            </w:pPr>
            <w:r w:rsidRPr="007772C4">
              <w:rPr>
                <w:b/>
                <w:bCs/>
              </w:rPr>
              <w:t>Nivel</w:t>
            </w:r>
          </w:p>
        </w:tc>
        <w:tc>
          <w:tcPr>
            <w:tcW w:w="8232" w:type="dxa"/>
            <w:shd w:val="clear" w:color="auto" w:fill="D9D9D9" w:themeFill="background1" w:themeFillShade="D9"/>
          </w:tcPr>
          <w:p w14:paraId="2E6A6F31" w14:textId="77777777" w:rsidR="000E0573" w:rsidRPr="007772C4" w:rsidRDefault="000E0573" w:rsidP="007D0609">
            <w:pPr>
              <w:jc w:val="center"/>
              <w:rPr>
                <w:b/>
                <w:bCs/>
              </w:rPr>
            </w:pPr>
            <w:r w:rsidRPr="007772C4">
              <w:rPr>
                <w:b/>
                <w:bCs/>
              </w:rPr>
              <w:t>Criterios</w:t>
            </w:r>
          </w:p>
        </w:tc>
      </w:tr>
      <w:tr w:rsidR="000E0573" w:rsidRPr="007772C4" w14:paraId="4455F1F9" w14:textId="77777777" w:rsidTr="009F192C">
        <w:trPr>
          <w:cantSplit/>
          <w:jc w:val="center"/>
        </w:trPr>
        <w:tc>
          <w:tcPr>
            <w:tcW w:w="855" w:type="dxa"/>
            <w:vAlign w:val="center"/>
          </w:tcPr>
          <w:p w14:paraId="4656C3FC" w14:textId="77777777" w:rsidR="000E0573" w:rsidRPr="007772C4" w:rsidRDefault="000E0573" w:rsidP="009C1F9A">
            <w:pPr>
              <w:jc w:val="center"/>
              <w:rPr>
                <w:b/>
                <w:bCs/>
              </w:rPr>
            </w:pPr>
            <w:r w:rsidRPr="007772C4">
              <w:rPr>
                <w:b/>
                <w:bCs/>
              </w:rPr>
              <w:t>4</w:t>
            </w:r>
          </w:p>
        </w:tc>
        <w:tc>
          <w:tcPr>
            <w:tcW w:w="8232" w:type="dxa"/>
          </w:tcPr>
          <w:p w14:paraId="09A970B8" w14:textId="77777777" w:rsidR="000E0573" w:rsidRPr="007772C4" w:rsidRDefault="000E0573" w:rsidP="00DD2229">
            <w:pPr>
              <w:pStyle w:val="Prrafodelista"/>
              <w:numPr>
                <w:ilvl w:val="0"/>
                <w:numId w:val="36"/>
              </w:numPr>
              <w:ind w:left="316"/>
              <w:jc w:val="both"/>
            </w:pPr>
            <w:r w:rsidRPr="007772C4">
              <w:rPr>
                <w:spacing w:val="-1"/>
              </w:rPr>
              <w:t>Los procedimientos para la selección de beneficiarios y/o proyectos tienen todas las características establecidas.</w:t>
            </w:r>
          </w:p>
        </w:tc>
      </w:tr>
    </w:tbl>
    <w:p w14:paraId="32CAB1F8" w14:textId="77777777" w:rsidR="006874C9" w:rsidRPr="007772C4" w:rsidRDefault="006874C9" w:rsidP="000E0573">
      <w:pPr>
        <w:spacing w:after="0" w:line="240" w:lineRule="auto"/>
        <w:ind w:left="360"/>
        <w:jc w:val="both"/>
      </w:pPr>
    </w:p>
    <w:p w14:paraId="59677F99" w14:textId="6D38B027" w:rsidR="000E0573" w:rsidRPr="007772C4" w:rsidRDefault="002A1DA7" w:rsidP="000E0573">
      <w:pPr>
        <w:spacing w:after="0" w:line="240" w:lineRule="auto"/>
        <w:ind w:left="360"/>
        <w:jc w:val="both"/>
        <w:rPr>
          <w:b/>
          <w:bCs/>
          <w:color w:val="188E96"/>
        </w:rPr>
      </w:pPr>
      <w:r w:rsidRPr="007772C4">
        <w:rPr>
          <w:b/>
          <w:bCs/>
          <w:color w:val="188E96"/>
        </w:rPr>
        <w:t>Justificación:</w:t>
      </w:r>
    </w:p>
    <w:p w14:paraId="028656BA" w14:textId="14B81C88" w:rsidR="00857B04" w:rsidRPr="007772C4" w:rsidRDefault="00263317" w:rsidP="00B67E4D">
      <w:pPr>
        <w:spacing w:after="0" w:line="240" w:lineRule="auto"/>
        <w:ind w:left="360"/>
        <w:jc w:val="both"/>
        <w:rPr>
          <w:rFonts w:eastAsia="Times" w:cs="Arial"/>
          <w:iCs/>
        </w:rPr>
      </w:pPr>
      <w:r w:rsidRPr="007772C4">
        <w:rPr>
          <w:rFonts w:eastAsia="Times" w:cs="Arial"/>
          <w:iCs/>
        </w:rPr>
        <w:t xml:space="preserve">Partiendo de lo establecido en las </w:t>
      </w:r>
      <w:r w:rsidRPr="007772C4">
        <w:rPr>
          <w:rFonts w:cstheme="minorHAnsi"/>
        </w:rPr>
        <w:t>Reglas de Operación 2020 del Programa 163 y d</w:t>
      </w:r>
      <w:r w:rsidR="00B67E4D" w:rsidRPr="007772C4">
        <w:rPr>
          <w:rFonts w:eastAsia="Times" w:cs="Arial"/>
          <w:iCs/>
        </w:rPr>
        <w:t>erivado de la</w:t>
      </w:r>
      <w:r w:rsidR="00857B04" w:rsidRPr="007772C4">
        <w:rPr>
          <w:rFonts w:cstheme="minorHAnsi"/>
        </w:rPr>
        <w:t xml:space="preserve"> Alineación con la Estructura Programática</w:t>
      </w:r>
      <w:r w:rsidR="00B67E4D" w:rsidRPr="007772C4">
        <w:rPr>
          <w:rFonts w:cstheme="minorHAnsi"/>
        </w:rPr>
        <w:t xml:space="preserve"> del Anexo II del PEI, es posible determinar que </w:t>
      </w:r>
      <w:r w:rsidR="00B67E4D" w:rsidRPr="007772C4">
        <w:rPr>
          <w:rFonts w:eastAsia="Times" w:cs="Arial"/>
          <w:iCs/>
        </w:rPr>
        <w:t>la selección</w:t>
      </w:r>
      <w:r w:rsidR="00AD35C0" w:rsidRPr="007772C4">
        <w:rPr>
          <w:rFonts w:eastAsia="Times" w:cs="Arial"/>
          <w:iCs/>
        </w:rPr>
        <w:t xml:space="preserve"> de beneficiarios</w:t>
      </w:r>
      <w:r w:rsidR="00B67E4D" w:rsidRPr="007772C4">
        <w:rPr>
          <w:rFonts w:eastAsia="Times" w:cs="Arial"/>
          <w:iCs/>
        </w:rPr>
        <w:t xml:space="preserve"> se realiza con base en los criterios de elegibilidad y requisitos establecidos en los documentos normativos.</w:t>
      </w:r>
    </w:p>
    <w:p w14:paraId="5C1AD553" w14:textId="77777777" w:rsidR="00B67E4D" w:rsidRPr="007772C4" w:rsidRDefault="00B67E4D" w:rsidP="00B67E4D">
      <w:pPr>
        <w:spacing w:after="0" w:line="240" w:lineRule="auto"/>
        <w:ind w:left="360"/>
        <w:jc w:val="both"/>
        <w:rPr>
          <w:rFonts w:cstheme="minorHAnsi"/>
          <w:sz w:val="16"/>
          <w:szCs w:val="16"/>
        </w:rPr>
      </w:pPr>
    </w:p>
    <w:p w14:paraId="28486E1D" w14:textId="7271F356" w:rsidR="00AD35C0" w:rsidRPr="007772C4" w:rsidRDefault="002843B2" w:rsidP="00AD35C0">
      <w:pPr>
        <w:spacing w:after="0" w:line="240" w:lineRule="auto"/>
        <w:ind w:left="349"/>
        <w:jc w:val="both"/>
        <w:rPr>
          <w:rFonts w:cstheme="minorHAnsi"/>
        </w:rPr>
      </w:pPr>
      <w:r w:rsidRPr="007772C4">
        <w:rPr>
          <w:rFonts w:cstheme="minorHAnsi"/>
        </w:rPr>
        <w:t>De acuerdo con el P</w:t>
      </w:r>
      <w:r w:rsidR="00857B04" w:rsidRPr="007772C4">
        <w:rPr>
          <w:rFonts w:cstheme="minorHAnsi"/>
        </w:rPr>
        <w:t>EI</w:t>
      </w:r>
      <w:r w:rsidRPr="007772C4">
        <w:rPr>
          <w:rFonts w:cstheme="minorHAnsi"/>
        </w:rPr>
        <w:t xml:space="preserve">, en </w:t>
      </w:r>
      <w:r w:rsidR="00857B04" w:rsidRPr="007772C4">
        <w:rPr>
          <w:rFonts w:cstheme="minorHAnsi"/>
        </w:rPr>
        <w:t>dicho</w:t>
      </w:r>
      <w:r w:rsidRPr="007772C4">
        <w:rPr>
          <w:rFonts w:cstheme="minorHAnsi"/>
        </w:rPr>
        <w:t xml:space="preserve"> Anexo se establecen para el Programa 163, los siguientes productos</w:t>
      </w:r>
      <w:r w:rsidR="00A105CE" w:rsidRPr="007772C4">
        <w:rPr>
          <w:rFonts w:cstheme="minorHAnsi"/>
        </w:rPr>
        <w:t>, todos a cargo de la Dirección de Operación de Asistencia Alimentaria</w:t>
      </w:r>
      <w:r w:rsidR="00127B9E" w:rsidRPr="007772C4">
        <w:rPr>
          <w:rFonts w:cstheme="minorHAnsi"/>
        </w:rPr>
        <w:t>:</w:t>
      </w:r>
    </w:p>
    <w:p w14:paraId="18660E6C" w14:textId="4FB7421D" w:rsidR="000E0573" w:rsidRPr="007772C4" w:rsidRDefault="00D8300C" w:rsidP="00DD2229">
      <w:pPr>
        <w:pStyle w:val="Prrafodelista"/>
        <w:numPr>
          <w:ilvl w:val="0"/>
          <w:numId w:val="146"/>
        </w:numPr>
        <w:spacing w:after="0" w:line="240" w:lineRule="auto"/>
        <w:jc w:val="both"/>
        <w:rPr>
          <w:rFonts w:cstheme="minorHAnsi"/>
        </w:rPr>
      </w:pPr>
      <w:r w:rsidRPr="007772C4">
        <w:t>Cocinas Comedor Nutricional Comunitaria</w:t>
      </w:r>
      <w:r w:rsidR="000E0573" w:rsidRPr="007772C4">
        <w:t>.</w:t>
      </w:r>
    </w:p>
    <w:p w14:paraId="410ADA25" w14:textId="619F006A" w:rsidR="00D8300C" w:rsidRPr="007772C4" w:rsidRDefault="00D8300C" w:rsidP="00DD2229">
      <w:pPr>
        <w:pStyle w:val="Prrafodelista"/>
        <w:numPr>
          <w:ilvl w:val="0"/>
          <w:numId w:val="146"/>
        </w:numPr>
        <w:spacing w:after="0" w:line="240" w:lineRule="auto"/>
        <w:jc w:val="both"/>
      </w:pPr>
      <w:r w:rsidRPr="007772C4">
        <w:t>Desayunos Escolares Fríos.</w:t>
      </w:r>
    </w:p>
    <w:p w14:paraId="2BDFD4A0" w14:textId="223A5C83" w:rsidR="00D8300C" w:rsidRPr="007772C4" w:rsidRDefault="00D8300C" w:rsidP="00DD2229">
      <w:pPr>
        <w:pStyle w:val="Prrafodelista"/>
        <w:numPr>
          <w:ilvl w:val="0"/>
          <w:numId w:val="146"/>
        </w:numPr>
        <w:spacing w:after="0" w:line="240" w:lineRule="auto"/>
        <w:jc w:val="both"/>
      </w:pPr>
      <w:r w:rsidRPr="007772C4">
        <w:t>Asistencia Alimentaria a Familias en Desamparo.</w:t>
      </w:r>
    </w:p>
    <w:p w14:paraId="33FBE209" w14:textId="6CF0D659" w:rsidR="00D8300C" w:rsidRPr="007772C4" w:rsidRDefault="00D8300C" w:rsidP="00DD2229">
      <w:pPr>
        <w:pStyle w:val="Prrafodelista"/>
        <w:numPr>
          <w:ilvl w:val="0"/>
          <w:numId w:val="146"/>
        </w:numPr>
        <w:spacing w:after="0" w:line="240" w:lineRule="auto"/>
        <w:jc w:val="both"/>
      </w:pPr>
      <w:r w:rsidRPr="007772C4">
        <w:t>Asistencia Alimentaria a Sujetos Vulnerables con Carencia Alimentaria.</w:t>
      </w:r>
    </w:p>
    <w:p w14:paraId="6E5C06E5" w14:textId="1490E203" w:rsidR="00D8300C" w:rsidRPr="007772C4" w:rsidRDefault="00D8300C" w:rsidP="00DD2229">
      <w:pPr>
        <w:pStyle w:val="Prrafodelista"/>
        <w:numPr>
          <w:ilvl w:val="0"/>
          <w:numId w:val="146"/>
        </w:numPr>
        <w:spacing w:after="0" w:line="240" w:lineRule="auto"/>
        <w:jc w:val="both"/>
      </w:pPr>
      <w:r w:rsidRPr="007772C4">
        <w:t>Atención a Menores de 5 Años en Riesgo no Escolarizados (</w:t>
      </w:r>
      <w:r w:rsidR="00DE580A" w:rsidRPr="007772C4">
        <w:t xml:space="preserve">Centros de Asistencia Infantil Comunitarios - </w:t>
      </w:r>
      <w:r w:rsidRPr="007772C4">
        <w:t>CAIC´s y Población Vulnerable).</w:t>
      </w:r>
    </w:p>
    <w:p w14:paraId="7019B771" w14:textId="59208DF2" w:rsidR="00D8300C" w:rsidRPr="007772C4" w:rsidRDefault="00D8300C" w:rsidP="00DD2229">
      <w:pPr>
        <w:pStyle w:val="Prrafodelista"/>
        <w:numPr>
          <w:ilvl w:val="0"/>
          <w:numId w:val="146"/>
        </w:numPr>
        <w:spacing w:after="0" w:line="240" w:lineRule="auto"/>
        <w:jc w:val="both"/>
      </w:pPr>
      <w:r w:rsidRPr="007772C4">
        <w:t>Asistencia Alimentaria a Sujetos Vulnerables (Un Kilo de Ayuda).</w:t>
      </w:r>
    </w:p>
    <w:p w14:paraId="39364D90" w14:textId="1CDE358A" w:rsidR="00D8300C" w:rsidRPr="007772C4" w:rsidRDefault="00D8300C" w:rsidP="00DD2229">
      <w:pPr>
        <w:pStyle w:val="Prrafodelista"/>
        <w:numPr>
          <w:ilvl w:val="0"/>
          <w:numId w:val="146"/>
        </w:numPr>
        <w:spacing w:after="0" w:line="240" w:lineRule="auto"/>
        <w:jc w:val="both"/>
      </w:pPr>
      <w:r w:rsidRPr="007772C4">
        <w:t>Orientación Alimentaria.</w:t>
      </w:r>
    </w:p>
    <w:p w14:paraId="70BA6594" w14:textId="77777777" w:rsidR="00B67E4D" w:rsidRPr="007772C4" w:rsidRDefault="00B67E4D" w:rsidP="00B67E4D">
      <w:pPr>
        <w:spacing w:after="0" w:line="240" w:lineRule="auto"/>
        <w:ind w:left="349"/>
        <w:jc w:val="both"/>
        <w:rPr>
          <w:rFonts w:cstheme="minorHAnsi"/>
          <w:sz w:val="18"/>
          <w:szCs w:val="18"/>
        </w:rPr>
      </w:pPr>
    </w:p>
    <w:p w14:paraId="7677C43A" w14:textId="77777777" w:rsidR="00B67E4D" w:rsidRPr="007772C4" w:rsidRDefault="00B67E4D" w:rsidP="00B67E4D">
      <w:pPr>
        <w:spacing w:after="0" w:line="240" w:lineRule="auto"/>
        <w:ind w:left="349"/>
        <w:jc w:val="both"/>
        <w:rPr>
          <w:rFonts w:cstheme="minorHAnsi"/>
          <w:sz w:val="18"/>
          <w:szCs w:val="18"/>
        </w:rPr>
      </w:pPr>
    </w:p>
    <w:p w14:paraId="77087161" w14:textId="3424A96D" w:rsidR="00263317" w:rsidRPr="007772C4" w:rsidRDefault="00263317" w:rsidP="00B67E4D">
      <w:pPr>
        <w:spacing w:after="0" w:line="240" w:lineRule="auto"/>
        <w:ind w:left="349"/>
        <w:jc w:val="both"/>
        <w:rPr>
          <w:rFonts w:cstheme="minorHAnsi"/>
        </w:rPr>
      </w:pPr>
      <w:r w:rsidRPr="007772C4">
        <w:rPr>
          <w:rFonts w:cstheme="minorHAnsi"/>
        </w:rPr>
        <w:t xml:space="preserve">Las propias ROP cuentan con definiciones en cuanto a los requisitos que debe cubrir el beneficiario para poder acceder a los apoyos del </w:t>
      </w:r>
      <w:r w:rsidR="00B42A58">
        <w:rPr>
          <w:rFonts w:cstheme="minorHAnsi"/>
        </w:rPr>
        <w:t>Programa</w:t>
      </w:r>
      <w:r w:rsidRPr="007772C4">
        <w:rPr>
          <w:rFonts w:cstheme="minorHAnsi"/>
        </w:rPr>
        <w:t>.</w:t>
      </w:r>
    </w:p>
    <w:p w14:paraId="2585D5CC" w14:textId="77777777" w:rsidR="00263317" w:rsidRPr="007772C4" w:rsidRDefault="00263317" w:rsidP="00B67E4D">
      <w:pPr>
        <w:spacing w:after="0" w:line="240" w:lineRule="auto"/>
        <w:ind w:left="349"/>
        <w:jc w:val="both"/>
        <w:rPr>
          <w:rFonts w:cstheme="minorHAnsi"/>
        </w:rPr>
      </w:pPr>
    </w:p>
    <w:p w14:paraId="5984E580" w14:textId="762B527D" w:rsidR="00A105CE" w:rsidRPr="007772C4" w:rsidRDefault="00F50564" w:rsidP="00B67E4D">
      <w:pPr>
        <w:spacing w:after="0" w:line="240" w:lineRule="auto"/>
        <w:ind w:left="349"/>
        <w:jc w:val="both"/>
        <w:rPr>
          <w:rFonts w:cstheme="minorHAnsi"/>
        </w:rPr>
      </w:pPr>
      <w:r w:rsidRPr="007772C4">
        <w:rPr>
          <w:rFonts w:cstheme="minorHAnsi"/>
        </w:rPr>
        <w:t>Los procedimientos competen tanto el Sistema DIF Oaxaca, como al INJEO</w:t>
      </w:r>
      <w:r w:rsidR="00E6024B" w:rsidRPr="007772C4">
        <w:rPr>
          <w:rFonts w:cstheme="minorHAnsi"/>
        </w:rPr>
        <w:t xml:space="preserve">, </w:t>
      </w:r>
      <w:r w:rsidR="00AD35C0" w:rsidRPr="007772C4">
        <w:rPr>
          <w:rFonts w:cstheme="minorHAnsi"/>
        </w:rPr>
        <w:t xml:space="preserve">por ser el mismo </w:t>
      </w:r>
      <w:r w:rsidR="00E6024B" w:rsidRPr="007772C4">
        <w:rPr>
          <w:rFonts w:cstheme="minorHAnsi"/>
        </w:rPr>
        <w:t>programa</w:t>
      </w:r>
      <w:r w:rsidR="00AD35C0" w:rsidRPr="007772C4">
        <w:rPr>
          <w:rFonts w:cstheme="minorHAnsi"/>
        </w:rPr>
        <w:t>,</w:t>
      </w:r>
      <w:r w:rsidR="00E6024B" w:rsidRPr="007772C4">
        <w:rPr>
          <w:rFonts w:cstheme="minorHAnsi"/>
        </w:rPr>
        <w:t xml:space="preserve"> en el que operan ambas Unidades</w:t>
      </w:r>
      <w:r w:rsidRPr="007772C4">
        <w:rPr>
          <w:rFonts w:cstheme="minorHAnsi"/>
        </w:rPr>
        <w:t>.</w:t>
      </w:r>
    </w:p>
    <w:p w14:paraId="5CD81CDD" w14:textId="77777777" w:rsidR="00E6024B" w:rsidRPr="007772C4" w:rsidRDefault="00E6024B" w:rsidP="00B67E4D">
      <w:pPr>
        <w:spacing w:after="0" w:line="240" w:lineRule="auto"/>
        <w:ind w:left="349"/>
        <w:jc w:val="both"/>
        <w:rPr>
          <w:rFonts w:cstheme="minorHAnsi"/>
          <w:sz w:val="18"/>
          <w:szCs w:val="18"/>
        </w:rPr>
      </w:pPr>
    </w:p>
    <w:p w14:paraId="22EEAC20" w14:textId="72C58149" w:rsidR="00A105CE" w:rsidRPr="007772C4" w:rsidRDefault="00E6024B" w:rsidP="00E6024B">
      <w:pPr>
        <w:spacing w:after="0" w:line="240" w:lineRule="auto"/>
        <w:ind w:left="360"/>
        <w:jc w:val="both"/>
        <w:rPr>
          <w:rFonts w:cstheme="minorHAnsi"/>
        </w:rPr>
      </w:pPr>
      <w:r w:rsidRPr="007772C4">
        <w:rPr>
          <w:rFonts w:eastAsia="Times" w:cs="Arial"/>
          <w:iCs/>
        </w:rPr>
        <w:t xml:space="preserve">Nuevamente es a </w:t>
      </w:r>
      <w:r w:rsidR="002B2042" w:rsidRPr="007772C4">
        <w:rPr>
          <w:rFonts w:cstheme="minorHAnsi"/>
        </w:rPr>
        <w:t>través del Sistema de Seguimiento de los Programas de Asistencia Alimentaria y del Padrón Único de Beneficiarios</w:t>
      </w:r>
      <w:r w:rsidR="0040054A" w:rsidRPr="007772C4">
        <w:rPr>
          <w:rFonts w:cstheme="minorHAnsi"/>
        </w:rPr>
        <w:t xml:space="preserve"> (PUB)</w:t>
      </w:r>
      <w:r w:rsidR="002B2042" w:rsidRPr="007772C4">
        <w:rPr>
          <w:rFonts w:cstheme="minorHAnsi"/>
        </w:rPr>
        <w:t xml:space="preserve">, </w:t>
      </w:r>
      <w:r w:rsidRPr="007772C4">
        <w:rPr>
          <w:rFonts w:cstheme="minorHAnsi"/>
        </w:rPr>
        <w:t xml:space="preserve">que </w:t>
      </w:r>
      <w:r w:rsidR="002B2042" w:rsidRPr="007772C4">
        <w:rPr>
          <w:rFonts w:cstheme="minorHAnsi"/>
        </w:rPr>
        <w:t xml:space="preserve">se </w:t>
      </w:r>
      <w:r w:rsidR="00CB23A3" w:rsidRPr="007772C4">
        <w:rPr>
          <w:rFonts w:cstheme="minorHAnsi"/>
        </w:rPr>
        <w:t xml:space="preserve">cuenta con los mecanismos documentados para el procedimiento de selección </w:t>
      </w:r>
      <w:r w:rsidR="00372C7C" w:rsidRPr="007772C4">
        <w:rPr>
          <w:rFonts w:cstheme="minorHAnsi"/>
        </w:rPr>
        <w:t xml:space="preserve">de </w:t>
      </w:r>
      <w:r w:rsidR="002B2042" w:rsidRPr="007772C4">
        <w:rPr>
          <w:rFonts w:cstheme="minorHAnsi"/>
        </w:rPr>
        <w:t xml:space="preserve"> beneficiarios del programa.</w:t>
      </w:r>
    </w:p>
    <w:p w14:paraId="06C17247" w14:textId="77777777" w:rsidR="00E6024B" w:rsidRPr="007772C4" w:rsidRDefault="00E6024B" w:rsidP="00D04E93">
      <w:pPr>
        <w:spacing w:after="0" w:line="240" w:lineRule="auto"/>
        <w:ind w:left="360"/>
        <w:jc w:val="both"/>
        <w:rPr>
          <w:rFonts w:eastAsia="Times" w:cs="Arial"/>
          <w:iCs/>
          <w:sz w:val="18"/>
          <w:szCs w:val="18"/>
        </w:rPr>
      </w:pPr>
    </w:p>
    <w:p w14:paraId="1B20852D" w14:textId="62D1FB32" w:rsidR="007A5B10" w:rsidRPr="007772C4" w:rsidRDefault="00E6024B" w:rsidP="00E6024B">
      <w:pPr>
        <w:spacing w:after="0" w:line="240" w:lineRule="auto"/>
        <w:ind w:left="349"/>
        <w:jc w:val="both"/>
        <w:rPr>
          <w:rFonts w:cstheme="minorHAnsi"/>
        </w:rPr>
      </w:pPr>
      <w:r w:rsidRPr="007772C4">
        <w:rPr>
          <w:rFonts w:cstheme="minorHAnsi"/>
        </w:rPr>
        <w:t>L</w:t>
      </w:r>
      <w:r w:rsidR="009070D6" w:rsidRPr="007772C4">
        <w:rPr>
          <w:rFonts w:cstheme="minorHAnsi"/>
        </w:rPr>
        <w:t>as definiciones de los operadores est</w:t>
      </w:r>
      <w:r w:rsidRPr="007772C4">
        <w:rPr>
          <w:rFonts w:cstheme="minorHAnsi"/>
        </w:rPr>
        <w:t>án</w:t>
      </w:r>
      <w:r w:rsidR="009070D6" w:rsidRPr="007772C4">
        <w:rPr>
          <w:rFonts w:cstheme="minorHAnsi"/>
        </w:rPr>
        <w:t xml:space="preserve"> consideradas en el Sistema de Seguimiento de los Programas de Asistencia Alimentaria, en el cual se </w:t>
      </w:r>
      <w:r w:rsidRPr="007772C4">
        <w:rPr>
          <w:rFonts w:cstheme="minorHAnsi"/>
        </w:rPr>
        <w:t>establecen</w:t>
      </w:r>
      <w:r w:rsidR="009070D6" w:rsidRPr="007772C4">
        <w:rPr>
          <w:rFonts w:cstheme="minorHAnsi"/>
        </w:rPr>
        <w:t xml:space="preserve"> </w:t>
      </w:r>
      <w:r w:rsidRPr="007772C4">
        <w:rPr>
          <w:rFonts w:cstheme="minorHAnsi"/>
        </w:rPr>
        <w:t>dichas definiciones</w:t>
      </w:r>
      <w:r w:rsidR="009070D6" w:rsidRPr="007772C4">
        <w:rPr>
          <w:rFonts w:cstheme="minorHAnsi"/>
        </w:rPr>
        <w:t>.</w:t>
      </w:r>
    </w:p>
    <w:p w14:paraId="1FFBF07A" w14:textId="78AE22AD" w:rsidR="000E0573" w:rsidRPr="007772C4" w:rsidRDefault="000E0573" w:rsidP="00127B9E">
      <w:pPr>
        <w:spacing w:after="0" w:line="240" w:lineRule="auto"/>
        <w:jc w:val="both"/>
      </w:pPr>
    </w:p>
    <w:p w14:paraId="0E229B22" w14:textId="77777777" w:rsidR="005B24BA" w:rsidRPr="007772C4" w:rsidRDefault="005B24BA" w:rsidP="00E6024B">
      <w:pPr>
        <w:spacing w:after="0" w:line="240" w:lineRule="auto"/>
        <w:ind w:left="349"/>
        <w:jc w:val="both"/>
        <w:rPr>
          <w:b/>
          <w:bCs/>
          <w:color w:val="188E96"/>
        </w:rPr>
      </w:pPr>
      <w:r w:rsidRPr="007772C4">
        <w:rPr>
          <w:b/>
          <w:bCs/>
          <w:color w:val="188E96"/>
        </w:rPr>
        <w:t>Aspectos Susceptibles de Mejora</w:t>
      </w:r>
    </w:p>
    <w:p w14:paraId="60A61355" w14:textId="26FE1316" w:rsidR="005B24BA" w:rsidRPr="007772C4" w:rsidRDefault="00C17ED5" w:rsidP="00DD2229">
      <w:pPr>
        <w:pStyle w:val="Prrafodelista"/>
        <w:numPr>
          <w:ilvl w:val="0"/>
          <w:numId w:val="42"/>
        </w:numPr>
        <w:spacing w:after="0" w:line="240" w:lineRule="auto"/>
        <w:jc w:val="both"/>
      </w:pPr>
      <w:r w:rsidRPr="007772C4">
        <w:t xml:space="preserve">SDIFO – INJEO. </w:t>
      </w:r>
      <w:r w:rsidR="006E5786" w:rsidRPr="007772C4">
        <w:t>Diseñar un esquema de difusión nuevo, amplio y variado</w:t>
      </w:r>
      <w:r w:rsidR="00372C7C" w:rsidRPr="007772C4">
        <w:t xml:space="preserve"> de los mecanismos para el procedimiento de selección de beneficiarios</w:t>
      </w:r>
      <w:r w:rsidR="006E5786" w:rsidRPr="007772C4">
        <w:t>, ya que el existente es limitado y no cuenta con una mayor cobertura y penetración, en sectores de la población con limitaciones de conectividad.</w:t>
      </w:r>
    </w:p>
    <w:p w14:paraId="2BE754C3" w14:textId="77777777" w:rsidR="00F775A2" w:rsidRPr="007772C4" w:rsidRDefault="00F775A2" w:rsidP="00F775A2">
      <w:pPr>
        <w:spacing w:after="0" w:line="240" w:lineRule="auto"/>
        <w:jc w:val="both"/>
      </w:pPr>
    </w:p>
    <w:p w14:paraId="1DE46B62" w14:textId="77777777" w:rsidR="004440C7" w:rsidRPr="007772C4" w:rsidRDefault="004440C7">
      <w:pPr>
        <w:rPr>
          <w:b/>
          <w:bCs/>
          <w:i/>
          <w:iCs/>
        </w:rPr>
      </w:pPr>
      <w:r w:rsidRPr="007772C4">
        <w:rPr>
          <w:b/>
          <w:bCs/>
          <w:i/>
          <w:iCs/>
        </w:rPr>
        <w:br w:type="page"/>
      </w:r>
    </w:p>
    <w:p w14:paraId="20E3D75F" w14:textId="5CC21D21" w:rsidR="00BE34C3" w:rsidRPr="007772C4" w:rsidRDefault="00BE34C3" w:rsidP="00BB375B">
      <w:pPr>
        <w:spacing w:after="0" w:line="240" w:lineRule="auto"/>
        <w:ind w:left="360"/>
        <w:jc w:val="both"/>
        <w:rPr>
          <w:b/>
          <w:bCs/>
          <w:i/>
          <w:iCs/>
        </w:rPr>
      </w:pPr>
      <w:r w:rsidRPr="007772C4">
        <w:rPr>
          <w:b/>
          <w:bCs/>
          <w:i/>
          <w:iCs/>
        </w:rPr>
        <w:lastRenderedPageBreak/>
        <w:t>Tipos de entregables o componentes (apoyos)</w:t>
      </w:r>
    </w:p>
    <w:p w14:paraId="65C69590" w14:textId="77777777" w:rsidR="00BE34C3" w:rsidRPr="007772C4" w:rsidRDefault="00BE34C3" w:rsidP="00BB375B">
      <w:pPr>
        <w:spacing w:after="0" w:line="240" w:lineRule="auto"/>
        <w:jc w:val="both"/>
      </w:pPr>
    </w:p>
    <w:p w14:paraId="63B9201E" w14:textId="6FEAD414" w:rsidR="00AB4986" w:rsidRPr="007772C4" w:rsidRDefault="00AB4986" w:rsidP="00DD2229">
      <w:pPr>
        <w:pStyle w:val="Prrafodelista"/>
        <w:numPr>
          <w:ilvl w:val="0"/>
          <w:numId w:val="7"/>
        </w:numPr>
        <w:spacing w:after="0" w:line="240" w:lineRule="auto"/>
        <w:jc w:val="both"/>
        <w:rPr>
          <w:b/>
          <w:bCs/>
        </w:rPr>
      </w:pPr>
      <w:r w:rsidRPr="007772C4">
        <w:rPr>
          <w:b/>
          <w:bCs/>
        </w:rPr>
        <w:t xml:space="preserve">Los procedimientos para otorgar los apoyos a los beneficiarios tienen las siguientes características: </w:t>
      </w:r>
    </w:p>
    <w:p w14:paraId="50121150" w14:textId="5D9C3E4D" w:rsidR="00AB4986" w:rsidRPr="007772C4" w:rsidRDefault="00AB4986" w:rsidP="00DD2229">
      <w:pPr>
        <w:pStyle w:val="Prrafodelista"/>
        <w:numPr>
          <w:ilvl w:val="0"/>
          <w:numId w:val="22"/>
        </w:numPr>
        <w:spacing w:after="0" w:line="240" w:lineRule="auto"/>
        <w:jc w:val="both"/>
      </w:pPr>
      <w:r w:rsidRPr="007772C4">
        <w:t xml:space="preserve">Están estandarizados, es decir, son utilizados por todas las instancias ejecutoras. </w:t>
      </w:r>
    </w:p>
    <w:p w14:paraId="602F11E9" w14:textId="16D4EC6D" w:rsidR="00AB4986" w:rsidRPr="007772C4" w:rsidRDefault="00AB4986" w:rsidP="00DD2229">
      <w:pPr>
        <w:pStyle w:val="Prrafodelista"/>
        <w:numPr>
          <w:ilvl w:val="0"/>
          <w:numId w:val="22"/>
        </w:numPr>
        <w:spacing w:after="0" w:line="240" w:lineRule="auto"/>
        <w:jc w:val="both"/>
      </w:pPr>
      <w:r w:rsidRPr="007772C4">
        <w:t>Están sistematizados.</w:t>
      </w:r>
    </w:p>
    <w:p w14:paraId="08CF0E69" w14:textId="40F61C88" w:rsidR="00AB4986" w:rsidRPr="007772C4" w:rsidRDefault="00AB4986" w:rsidP="00DD2229">
      <w:pPr>
        <w:pStyle w:val="Prrafodelista"/>
        <w:numPr>
          <w:ilvl w:val="0"/>
          <w:numId w:val="22"/>
        </w:numPr>
        <w:spacing w:after="0" w:line="240" w:lineRule="auto"/>
        <w:jc w:val="both"/>
      </w:pPr>
      <w:r w:rsidRPr="007772C4">
        <w:t>Están difundidos públicamente.</w:t>
      </w:r>
    </w:p>
    <w:p w14:paraId="35B63C97" w14:textId="0410F471" w:rsidR="00AB4986" w:rsidRPr="007772C4" w:rsidRDefault="00AB4986" w:rsidP="00DD2229">
      <w:pPr>
        <w:pStyle w:val="Prrafodelista"/>
        <w:numPr>
          <w:ilvl w:val="0"/>
          <w:numId w:val="22"/>
        </w:numPr>
        <w:spacing w:after="0" w:line="240" w:lineRule="auto"/>
        <w:jc w:val="both"/>
      </w:pPr>
      <w:r w:rsidRPr="007772C4">
        <w:t>Están apegados al documento normativo del programa.</w:t>
      </w:r>
    </w:p>
    <w:p w14:paraId="4A23C96A" w14:textId="4A6AD9EF" w:rsidR="00902116" w:rsidRPr="007772C4" w:rsidRDefault="00902116" w:rsidP="00902116">
      <w:pPr>
        <w:spacing w:after="0" w:line="240" w:lineRule="auto"/>
        <w:jc w:val="both"/>
      </w:pPr>
    </w:p>
    <w:p w14:paraId="0037793A" w14:textId="308FF024" w:rsidR="00C42F06" w:rsidRPr="007772C4" w:rsidRDefault="00C42F06" w:rsidP="00C42F06">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902116" w:rsidRPr="007772C4" w14:paraId="54FC6D43" w14:textId="77777777" w:rsidTr="009F192C">
        <w:trPr>
          <w:cantSplit/>
          <w:jc w:val="center"/>
        </w:trPr>
        <w:tc>
          <w:tcPr>
            <w:tcW w:w="855" w:type="dxa"/>
            <w:shd w:val="clear" w:color="auto" w:fill="D9D9D9" w:themeFill="background1" w:themeFillShade="D9"/>
          </w:tcPr>
          <w:p w14:paraId="10FAAF02" w14:textId="77777777" w:rsidR="00902116" w:rsidRPr="007772C4" w:rsidRDefault="00902116" w:rsidP="00C42F06">
            <w:pPr>
              <w:jc w:val="center"/>
              <w:rPr>
                <w:b/>
                <w:bCs/>
              </w:rPr>
            </w:pPr>
            <w:r w:rsidRPr="007772C4">
              <w:rPr>
                <w:b/>
                <w:bCs/>
              </w:rPr>
              <w:t>Nivel</w:t>
            </w:r>
          </w:p>
        </w:tc>
        <w:tc>
          <w:tcPr>
            <w:tcW w:w="8232" w:type="dxa"/>
            <w:shd w:val="clear" w:color="auto" w:fill="D9D9D9" w:themeFill="background1" w:themeFillShade="D9"/>
          </w:tcPr>
          <w:p w14:paraId="7C188D94" w14:textId="77777777" w:rsidR="00902116" w:rsidRPr="007772C4" w:rsidRDefault="00902116" w:rsidP="00C42F06">
            <w:pPr>
              <w:jc w:val="center"/>
              <w:rPr>
                <w:b/>
                <w:bCs/>
              </w:rPr>
            </w:pPr>
            <w:r w:rsidRPr="007772C4">
              <w:rPr>
                <w:b/>
                <w:bCs/>
              </w:rPr>
              <w:t>Criterios</w:t>
            </w:r>
          </w:p>
        </w:tc>
      </w:tr>
      <w:tr w:rsidR="00902116" w:rsidRPr="007772C4" w14:paraId="3145B985" w14:textId="77777777" w:rsidTr="009F192C">
        <w:trPr>
          <w:cantSplit/>
          <w:jc w:val="center"/>
        </w:trPr>
        <w:tc>
          <w:tcPr>
            <w:tcW w:w="855" w:type="dxa"/>
            <w:vAlign w:val="center"/>
          </w:tcPr>
          <w:p w14:paraId="72F87EF9" w14:textId="77777777" w:rsidR="00902116" w:rsidRPr="007772C4" w:rsidRDefault="00902116" w:rsidP="009C1F9A">
            <w:pPr>
              <w:jc w:val="center"/>
              <w:rPr>
                <w:b/>
                <w:bCs/>
              </w:rPr>
            </w:pPr>
            <w:r w:rsidRPr="007772C4">
              <w:rPr>
                <w:b/>
                <w:bCs/>
              </w:rPr>
              <w:t>4</w:t>
            </w:r>
          </w:p>
        </w:tc>
        <w:tc>
          <w:tcPr>
            <w:tcW w:w="8232" w:type="dxa"/>
          </w:tcPr>
          <w:p w14:paraId="422C1C47" w14:textId="2363BC6A" w:rsidR="00902116" w:rsidRPr="007772C4" w:rsidRDefault="00902116" w:rsidP="00DD2229">
            <w:pPr>
              <w:pStyle w:val="Prrafodelista"/>
              <w:numPr>
                <w:ilvl w:val="0"/>
                <w:numId w:val="36"/>
              </w:numPr>
              <w:ind w:left="316"/>
              <w:jc w:val="both"/>
            </w:pPr>
            <w:r w:rsidRPr="007772C4">
              <w:rPr>
                <w:spacing w:val="-1"/>
              </w:rPr>
              <w:t>Los procedimientos para otorgar los apoyos a los beneficiarios tienen todas las características establecidas.</w:t>
            </w:r>
          </w:p>
        </w:tc>
      </w:tr>
    </w:tbl>
    <w:p w14:paraId="5AEAE21B" w14:textId="77777777" w:rsidR="00902116" w:rsidRPr="007772C4" w:rsidRDefault="00902116" w:rsidP="00902116">
      <w:pPr>
        <w:spacing w:after="0" w:line="240" w:lineRule="auto"/>
        <w:jc w:val="both"/>
      </w:pPr>
    </w:p>
    <w:p w14:paraId="7FF107E3" w14:textId="16476ABF" w:rsidR="00902116" w:rsidRPr="007772C4" w:rsidRDefault="00DE580A" w:rsidP="00902116">
      <w:pPr>
        <w:spacing w:after="0" w:line="240" w:lineRule="auto"/>
        <w:ind w:left="360"/>
        <w:jc w:val="both"/>
        <w:rPr>
          <w:b/>
          <w:bCs/>
          <w:color w:val="188E96"/>
        </w:rPr>
      </w:pPr>
      <w:r w:rsidRPr="007772C4">
        <w:rPr>
          <w:b/>
          <w:bCs/>
          <w:color w:val="188E96"/>
        </w:rPr>
        <w:t>Justificación:</w:t>
      </w:r>
    </w:p>
    <w:p w14:paraId="35693847" w14:textId="1DFDB034" w:rsidR="00367E3B" w:rsidRPr="007772C4" w:rsidRDefault="00367E3B" w:rsidP="00C42F06">
      <w:pPr>
        <w:spacing w:after="0" w:line="240" w:lineRule="auto"/>
        <w:ind w:left="360"/>
        <w:jc w:val="both"/>
        <w:rPr>
          <w:rFonts w:eastAsia="Times" w:cs="Arial"/>
          <w:iCs/>
        </w:rPr>
      </w:pPr>
      <w:r w:rsidRPr="007772C4">
        <w:rPr>
          <w:rFonts w:eastAsia="Times" w:cs="Arial"/>
          <w:iCs/>
        </w:rPr>
        <w:t>Los procedimientos es</w:t>
      </w:r>
      <w:r w:rsidR="004F7DD1" w:rsidRPr="007772C4">
        <w:rPr>
          <w:rFonts w:eastAsia="Times" w:cs="Arial"/>
          <w:iCs/>
        </w:rPr>
        <w:t xml:space="preserve">tán estandarizados, </w:t>
      </w:r>
      <w:r w:rsidRPr="007772C4">
        <w:rPr>
          <w:rFonts w:eastAsia="Times" w:cs="Arial"/>
          <w:iCs/>
        </w:rPr>
        <w:t>puesto que</w:t>
      </w:r>
      <w:r w:rsidR="004F7DD1" w:rsidRPr="007772C4">
        <w:rPr>
          <w:rFonts w:eastAsia="Times" w:cs="Arial"/>
          <w:iCs/>
        </w:rPr>
        <w:t xml:space="preserve"> son utilizados por todas las instancias ejecutoras</w:t>
      </w:r>
      <w:r w:rsidR="00F14C9D" w:rsidRPr="007772C4">
        <w:rPr>
          <w:rFonts w:eastAsia="Times" w:cs="Arial"/>
          <w:iCs/>
        </w:rPr>
        <w:t xml:space="preserve"> y consisten en acciones observadas en los siguientes instrumentos:</w:t>
      </w:r>
    </w:p>
    <w:p w14:paraId="39D7A71A" w14:textId="77777777" w:rsidR="00710BBF" w:rsidRPr="007772C4" w:rsidRDefault="00710BBF" w:rsidP="00367E3B">
      <w:pPr>
        <w:spacing w:after="0" w:line="240" w:lineRule="auto"/>
        <w:ind w:left="349"/>
        <w:jc w:val="both"/>
        <w:rPr>
          <w:rFonts w:cstheme="minorHAnsi"/>
        </w:rPr>
      </w:pPr>
    </w:p>
    <w:p w14:paraId="5C98A4FC" w14:textId="285D76E9" w:rsidR="0084354E" w:rsidRPr="007772C4" w:rsidRDefault="00F14C9D" w:rsidP="00367E3B">
      <w:pPr>
        <w:spacing w:after="0" w:line="240" w:lineRule="auto"/>
        <w:ind w:left="349"/>
        <w:jc w:val="both"/>
        <w:rPr>
          <w:rFonts w:cstheme="minorHAnsi"/>
        </w:rPr>
      </w:pPr>
      <w:r w:rsidRPr="007772C4">
        <w:rPr>
          <w:rFonts w:cstheme="minorHAnsi"/>
        </w:rPr>
        <w:t>A</w:t>
      </w:r>
      <w:r w:rsidR="00367E3B" w:rsidRPr="007772C4">
        <w:rPr>
          <w:rFonts w:cstheme="minorHAnsi"/>
        </w:rPr>
        <w:t xml:space="preserve"> tr</w:t>
      </w:r>
      <w:r w:rsidR="0084354E" w:rsidRPr="007772C4">
        <w:rPr>
          <w:rFonts w:cstheme="minorHAnsi"/>
        </w:rPr>
        <w:t>avés del Sistema de Seguimiento de los Programas de Asistencia Alimentaria y del Padrón Único de Beneficiarios</w:t>
      </w:r>
      <w:r w:rsidR="0040054A" w:rsidRPr="007772C4">
        <w:rPr>
          <w:rFonts w:cstheme="minorHAnsi"/>
        </w:rPr>
        <w:t xml:space="preserve"> (PUB)</w:t>
      </w:r>
      <w:r w:rsidR="0084354E" w:rsidRPr="007772C4">
        <w:rPr>
          <w:rFonts w:cstheme="minorHAnsi"/>
        </w:rPr>
        <w:t xml:space="preserve">, </w:t>
      </w:r>
      <w:r w:rsidR="00367E3B" w:rsidRPr="007772C4">
        <w:rPr>
          <w:rFonts w:cstheme="minorHAnsi"/>
        </w:rPr>
        <w:t xml:space="preserve">como </w:t>
      </w:r>
      <w:r w:rsidR="0084354E" w:rsidRPr="007772C4">
        <w:rPr>
          <w:rFonts w:cstheme="minorHAnsi"/>
        </w:rPr>
        <w:t xml:space="preserve">se </w:t>
      </w:r>
      <w:r w:rsidR="00B249E9" w:rsidRPr="007772C4">
        <w:rPr>
          <w:rFonts w:cstheme="minorHAnsi"/>
        </w:rPr>
        <w:t xml:space="preserve">mantiene </w:t>
      </w:r>
      <w:r w:rsidR="00367E3B" w:rsidRPr="007772C4">
        <w:rPr>
          <w:rFonts w:cstheme="minorHAnsi"/>
        </w:rPr>
        <w:t xml:space="preserve">la </w:t>
      </w:r>
      <w:r w:rsidR="00B249E9" w:rsidRPr="007772C4">
        <w:rPr>
          <w:rFonts w:cstheme="minorHAnsi"/>
        </w:rPr>
        <w:t xml:space="preserve">información relativa a los procedimientos de entrega de </w:t>
      </w:r>
      <w:r w:rsidR="0084354E" w:rsidRPr="007772C4">
        <w:rPr>
          <w:rFonts w:cstheme="minorHAnsi"/>
        </w:rPr>
        <w:t>apoyo</w:t>
      </w:r>
      <w:r w:rsidR="00B249E9" w:rsidRPr="007772C4">
        <w:rPr>
          <w:rFonts w:cstheme="minorHAnsi"/>
        </w:rPr>
        <w:t>s</w:t>
      </w:r>
      <w:r w:rsidR="0084354E" w:rsidRPr="007772C4">
        <w:rPr>
          <w:rFonts w:cstheme="minorHAnsi"/>
        </w:rPr>
        <w:t xml:space="preserve"> a los beneficiarios del programa.</w:t>
      </w:r>
    </w:p>
    <w:p w14:paraId="25A905A1" w14:textId="77777777" w:rsidR="00367E3B" w:rsidRPr="007772C4" w:rsidRDefault="00367E3B" w:rsidP="00367E3B">
      <w:pPr>
        <w:spacing w:after="0" w:line="240" w:lineRule="auto"/>
        <w:ind w:left="349"/>
        <w:jc w:val="both"/>
        <w:rPr>
          <w:rFonts w:cstheme="minorHAnsi"/>
          <w:sz w:val="16"/>
          <w:szCs w:val="16"/>
        </w:rPr>
      </w:pPr>
    </w:p>
    <w:p w14:paraId="50D47E92" w14:textId="5DF08EA9" w:rsidR="00B249E9" w:rsidRPr="007772C4" w:rsidRDefault="00B249E9" w:rsidP="00367E3B">
      <w:pPr>
        <w:spacing w:after="0" w:line="240" w:lineRule="auto"/>
        <w:ind w:left="349"/>
        <w:jc w:val="both"/>
        <w:rPr>
          <w:rFonts w:cstheme="minorHAnsi"/>
        </w:rPr>
      </w:pPr>
      <w:r w:rsidRPr="007772C4">
        <w:rPr>
          <w:rFonts w:cstheme="minorHAnsi"/>
        </w:rPr>
        <w:t>Se da difusión sobre los procedimientos para la entrega de los apoyos y la manera de acceder al formato de registro, a través de</w:t>
      </w:r>
      <w:r w:rsidR="006E5786" w:rsidRPr="007772C4">
        <w:rPr>
          <w:rFonts w:cstheme="minorHAnsi"/>
        </w:rPr>
        <w:t>l portal institucional del SDIFO</w:t>
      </w:r>
      <w:r w:rsidRPr="007772C4">
        <w:rPr>
          <w:rFonts w:cstheme="minorHAnsi"/>
        </w:rPr>
        <w:t>.</w:t>
      </w:r>
    </w:p>
    <w:p w14:paraId="399AF8EE" w14:textId="77777777" w:rsidR="00367E3B" w:rsidRPr="007772C4" w:rsidRDefault="00367E3B" w:rsidP="00367E3B">
      <w:pPr>
        <w:spacing w:after="0" w:line="240" w:lineRule="auto"/>
        <w:ind w:left="349"/>
        <w:jc w:val="both"/>
        <w:rPr>
          <w:rFonts w:cstheme="minorHAnsi"/>
          <w:sz w:val="16"/>
          <w:szCs w:val="16"/>
        </w:rPr>
      </w:pPr>
    </w:p>
    <w:p w14:paraId="094C91BD" w14:textId="24A78F14" w:rsidR="00367E3B" w:rsidRPr="007772C4" w:rsidRDefault="00F14C9D" w:rsidP="00367E3B">
      <w:pPr>
        <w:spacing w:after="0" w:line="240" w:lineRule="auto"/>
        <w:ind w:left="349"/>
        <w:jc w:val="both"/>
        <w:rPr>
          <w:rFonts w:cstheme="minorHAnsi"/>
        </w:rPr>
      </w:pPr>
      <w:r w:rsidRPr="007772C4">
        <w:rPr>
          <w:rFonts w:cstheme="minorHAnsi"/>
        </w:rPr>
        <w:t>Dichos procedimientos e</w:t>
      </w:r>
      <w:r w:rsidR="00367E3B" w:rsidRPr="007772C4">
        <w:rPr>
          <w:rFonts w:cstheme="minorHAnsi"/>
        </w:rPr>
        <w:t>stán apegados a los lineamientos de la Estrategia Integral de Asistencia Social Alimentaria y Desarrollo Comunitario 2020 (EIASA DC) del Gobierno Federal, así como a las Reglas de Operación 2020 del Programa de Participación Comunitaria para el Desarrollo Humano con Asistencia Alimentaria.</w:t>
      </w:r>
    </w:p>
    <w:p w14:paraId="49129D0C" w14:textId="18F3DBA9" w:rsidR="00902116" w:rsidRPr="007772C4" w:rsidRDefault="00902116" w:rsidP="00BB375B">
      <w:pPr>
        <w:spacing w:after="0" w:line="240" w:lineRule="auto"/>
        <w:jc w:val="both"/>
        <w:rPr>
          <w:sz w:val="16"/>
          <w:szCs w:val="16"/>
        </w:rPr>
      </w:pPr>
    </w:p>
    <w:p w14:paraId="23784D22" w14:textId="77777777" w:rsidR="001479B2" w:rsidRPr="007772C4" w:rsidRDefault="001479B2" w:rsidP="001479B2">
      <w:pPr>
        <w:spacing w:after="0" w:line="240" w:lineRule="auto"/>
        <w:ind w:left="349"/>
        <w:jc w:val="both"/>
        <w:rPr>
          <w:rFonts w:cstheme="minorHAnsi"/>
        </w:rPr>
      </w:pPr>
      <w:r w:rsidRPr="007772C4">
        <w:rPr>
          <w:rFonts w:cstheme="minorHAnsi"/>
        </w:rPr>
        <w:t>A pesar de que, durante el Ejercicio Fiscal 2020, no había sido publicado el Manual de Procedimientos del Sistema DIF Oaxaca, las definiciones para el procedimiento para otorgar los apoyos a los beneficiarios ya estaban consideradas en las ROP 2020 del Programa de Participación Comunitaria para el Desarrollo Humano con Asistencia Alimentaria (publicadas en el Periódico Oficial del Gobierno del Estado de Oaxaca el 21 de marzo de 2020).</w:t>
      </w:r>
    </w:p>
    <w:p w14:paraId="5E3E9F76" w14:textId="77777777" w:rsidR="001479B2" w:rsidRPr="007772C4" w:rsidRDefault="001479B2" w:rsidP="00BB375B">
      <w:pPr>
        <w:spacing w:after="0" w:line="240" w:lineRule="auto"/>
        <w:jc w:val="both"/>
        <w:rPr>
          <w:sz w:val="16"/>
          <w:szCs w:val="16"/>
        </w:rPr>
      </w:pPr>
    </w:p>
    <w:p w14:paraId="03CEBC78" w14:textId="4E362FAE" w:rsidR="00B249E9" w:rsidRPr="007772C4" w:rsidRDefault="00B249E9" w:rsidP="00367E3B">
      <w:pPr>
        <w:spacing w:after="0" w:line="240" w:lineRule="auto"/>
        <w:ind w:left="349"/>
        <w:jc w:val="both"/>
        <w:rPr>
          <w:b/>
          <w:bCs/>
          <w:color w:val="188E96"/>
        </w:rPr>
      </w:pPr>
      <w:r w:rsidRPr="007772C4">
        <w:rPr>
          <w:b/>
          <w:bCs/>
          <w:color w:val="188E96"/>
        </w:rPr>
        <w:t>Aspectos Susceptibles de Mejora</w:t>
      </w:r>
    </w:p>
    <w:p w14:paraId="2D20FB5F" w14:textId="1629463F" w:rsidR="00B249E9" w:rsidRPr="007772C4" w:rsidRDefault="00B249E9" w:rsidP="00DD2229">
      <w:pPr>
        <w:pStyle w:val="Prrafodelista"/>
        <w:numPr>
          <w:ilvl w:val="0"/>
          <w:numId w:val="42"/>
        </w:numPr>
        <w:spacing w:after="0" w:line="240" w:lineRule="auto"/>
        <w:jc w:val="both"/>
      </w:pPr>
      <w:r w:rsidRPr="007772C4">
        <w:t>No existen para esta pregunta.</w:t>
      </w:r>
    </w:p>
    <w:p w14:paraId="77B22C6A" w14:textId="77777777" w:rsidR="004440C7" w:rsidRPr="007772C4" w:rsidRDefault="004440C7">
      <w:pPr>
        <w:rPr>
          <w:b/>
          <w:bCs/>
        </w:rPr>
      </w:pPr>
      <w:r w:rsidRPr="007772C4">
        <w:rPr>
          <w:b/>
          <w:bCs/>
        </w:rPr>
        <w:br w:type="page"/>
      </w:r>
    </w:p>
    <w:p w14:paraId="4374C9C7" w14:textId="5EF853C2" w:rsidR="00AB4986" w:rsidRPr="007772C4" w:rsidRDefault="00AB4986" w:rsidP="00DD2229">
      <w:pPr>
        <w:pStyle w:val="Prrafodelista"/>
        <w:numPr>
          <w:ilvl w:val="0"/>
          <w:numId w:val="7"/>
        </w:numPr>
        <w:spacing w:after="0" w:line="240" w:lineRule="auto"/>
        <w:jc w:val="both"/>
        <w:rPr>
          <w:b/>
          <w:bCs/>
        </w:rPr>
      </w:pPr>
      <w:r w:rsidRPr="007772C4">
        <w:rPr>
          <w:b/>
          <w:bCs/>
        </w:rPr>
        <w:lastRenderedPageBreak/>
        <w:t>El programa cuenta con mecanismos documentados para verificar el procedimiento de entrega de apoyos a beneficiarios y tienen las siguientes características:</w:t>
      </w:r>
    </w:p>
    <w:p w14:paraId="726D9D46" w14:textId="54CF1C66" w:rsidR="00AB4986" w:rsidRPr="007772C4" w:rsidRDefault="00AB4986" w:rsidP="00DD2229">
      <w:pPr>
        <w:pStyle w:val="Prrafodelista"/>
        <w:numPr>
          <w:ilvl w:val="0"/>
          <w:numId w:val="23"/>
        </w:numPr>
        <w:spacing w:after="0" w:line="240" w:lineRule="auto"/>
        <w:jc w:val="both"/>
      </w:pPr>
      <w:r w:rsidRPr="007772C4">
        <w:t>Permiten identificar si los apoyos a entregar son acordes a lo establecido en los documentos normativos del programa.</w:t>
      </w:r>
    </w:p>
    <w:p w14:paraId="7237794B" w14:textId="424D2D28" w:rsidR="00AB4986" w:rsidRPr="007772C4" w:rsidRDefault="00AB4986" w:rsidP="00DD2229">
      <w:pPr>
        <w:pStyle w:val="Prrafodelista"/>
        <w:numPr>
          <w:ilvl w:val="0"/>
          <w:numId w:val="23"/>
        </w:numPr>
        <w:spacing w:after="0" w:line="240" w:lineRule="auto"/>
        <w:jc w:val="both"/>
      </w:pPr>
      <w:r w:rsidRPr="007772C4">
        <w:t>Están estandarizados, es decir, son utilizados por todas las instancias ejecutoras.</w:t>
      </w:r>
    </w:p>
    <w:p w14:paraId="55351D9E" w14:textId="5C1E167C" w:rsidR="00AB4986" w:rsidRPr="007772C4" w:rsidRDefault="00AB4986" w:rsidP="00DD2229">
      <w:pPr>
        <w:pStyle w:val="Prrafodelista"/>
        <w:numPr>
          <w:ilvl w:val="0"/>
          <w:numId w:val="23"/>
        </w:numPr>
        <w:spacing w:after="0" w:line="240" w:lineRule="auto"/>
        <w:jc w:val="both"/>
      </w:pPr>
      <w:r w:rsidRPr="007772C4">
        <w:t>Están sistematizados.</w:t>
      </w:r>
    </w:p>
    <w:p w14:paraId="76AF79CC" w14:textId="7DB2B998" w:rsidR="00AB4986" w:rsidRPr="007772C4" w:rsidRDefault="00AB4986" w:rsidP="00DD2229">
      <w:pPr>
        <w:pStyle w:val="Prrafodelista"/>
        <w:numPr>
          <w:ilvl w:val="0"/>
          <w:numId w:val="23"/>
        </w:numPr>
        <w:spacing w:after="0" w:line="240" w:lineRule="auto"/>
        <w:jc w:val="both"/>
      </w:pPr>
      <w:r w:rsidRPr="007772C4">
        <w:t>Son conocidos por los operadores del programa.</w:t>
      </w:r>
    </w:p>
    <w:p w14:paraId="7994E0F5" w14:textId="0F14302F" w:rsidR="00582907" w:rsidRPr="007772C4" w:rsidRDefault="00582907" w:rsidP="00582907">
      <w:pPr>
        <w:spacing w:after="0" w:line="240" w:lineRule="auto"/>
        <w:jc w:val="both"/>
      </w:pPr>
    </w:p>
    <w:p w14:paraId="14894688" w14:textId="02D48D51" w:rsidR="00021250" w:rsidRPr="007772C4" w:rsidRDefault="00021250" w:rsidP="00021250">
      <w:pPr>
        <w:spacing w:after="0" w:line="240" w:lineRule="auto"/>
        <w:ind w:left="360"/>
        <w:jc w:val="both"/>
      </w:pPr>
      <w:r w:rsidRPr="007772C4">
        <w:rPr>
          <w:b/>
          <w:bCs/>
          <w:color w:val="188E96"/>
        </w:rPr>
        <w:t xml:space="preserve">Respuesta: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582907" w:rsidRPr="007772C4" w14:paraId="31A7AF14" w14:textId="77777777" w:rsidTr="009F192C">
        <w:trPr>
          <w:cantSplit/>
          <w:jc w:val="center"/>
        </w:trPr>
        <w:tc>
          <w:tcPr>
            <w:tcW w:w="855" w:type="dxa"/>
            <w:shd w:val="clear" w:color="auto" w:fill="D9D9D9" w:themeFill="background1" w:themeFillShade="D9"/>
          </w:tcPr>
          <w:p w14:paraId="21E1A5CB" w14:textId="77777777" w:rsidR="00582907" w:rsidRPr="007772C4" w:rsidRDefault="00582907" w:rsidP="00021250">
            <w:pPr>
              <w:jc w:val="center"/>
              <w:rPr>
                <w:b/>
                <w:bCs/>
              </w:rPr>
            </w:pPr>
            <w:r w:rsidRPr="007772C4">
              <w:rPr>
                <w:b/>
                <w:bCs/>
              </w:rPr>
              <w:t>Nivel</w:t>
            </w:r>
          </w:p>
        </w:tc>
        <w:tc>
          <w:tcPr>
            <w:tcW w:w="8232" w:type="dxa"/>
            <w:shd w:val="clear" w:color="auto" w:fill="D9D9D9" w:themeFill="background1" w:themeFillShade="D9"/>
          </w:tcPr>
          <w:p w14:paraId="68A233BC" w14:textId="77777777" w:rsidR="00582907" w:rsidRPr="007772C4" w:rsidRDefault="00582907" w:rsidP="00021250">
            <w:pPr>
              <w:jc w:val="center"/>
              <w:rPr>
                <w:b/>
                <w:bCs/>
              </w:rPr>
            </w:pPr>
            <w:r w:rsidRPr="007772C4">
              <w:rPr>
                <w:b/>
                <w:bCs/>
              </w:rPr>
              <w:t>Criterios</w:t>
            </w:r>
          </w:p>
        </w:tc>
      </w:tr>
      <w:tr w:rsidR="00582907" w:rsidRPr="007772C4" w14:paraId="02994124" w14:textId="77777777" w:rsidTr="009F192C">
        <w:trPr>
          <w:cantSplit/>
          <w:jc w:val="center"/>
        </w:trPr>
        <w:tc>
          <w:tcPr>
            <w:tcW w:w="855" w:type="dxa"/>
            <w:vAlign w:val="center"/>
          </w:tcPr>
          <w:p w14:paraId="08F46ECE" w14:textId="77777777" w:rsidR="00582907" w:rsidRPr="007772C4" w:rsidRDefault="00582907" w:rsidP="009C1F9A">
            <w:pPr>
              <w:jc w:val="center"/>
              <w:rPr>
                <w:b/>
                <w:bCs/>
              </w:rPr>
            </w:pPr>
            <w:r w:rsidRPr="007772C4">
              <w:rPr>
                <w:b/>
                <w:bCs/>
              </w:rPr>
              <w:t>4</w:t>
            </w:r>
          </w:p>
        </w:tc>
        <w:tc>
          <w:tcPr>
            <w:tcW w:w="8232" w:type="dxa"/>
          </w:tcPr>
          <w:p w14:paraId="244B94D4" w14:textId="1B145C37" w:rsidR="00582907" w:rsidRPr="007772C4" w:rsidRDefault="00582907" w:rsidP="00DD2229">
            <w:pPr>
              <w:pStyle w:val="Prrafodelista"/>
              <w:numPr>
                <w:ilvl w:val="0"/>
                <w:numId w:val="36"/>
              </w:numPr>
              <w:ind w:left="316"/>
              <w:jc w:val="both"/>
            </w:pPr>
            <w:r w:rsidRPr="007772C4">
              <w:rPr>
                <w:spacing w:val="-1"/>
              </w:rPr>
              <w:t>Los mecanismos para verificar el procedimiento de entrega de apoyos a beneficiarios tienen todas las características establecidas.</w:t>
            </w:r>
          </w:p>
        </w:tc>
      </w:tr>
    </w:tbl>
    <w:p w14:paraId="4C64B76D" w14:textId="77777777" w:rsidR="00582907" w:rsidRPr="007772C4" w:rsidRDefault="00582907" w:rsidP="00582907">
      <w:pPr>
        <w:spacing w:after="0" w:line="240" w:lineRule="auto"/>
        <w:jc w:val="both"/>
      </w:pPr>
    </w:p>
    <w:p w14:paraId="4EDDB707" w14:textId="0867C9BA" w:rsidR="00582907" w:rsidRPr="007772C4" w:rsidRDefault="00021250" w:rsidP="00582907">
      <w:pPr>
        <w:spacing w:after="0" w:line="240" w:lineRule="auto"/>
        <w:ind w:left="360"/>
        <w:jc w:val="both"/>
        <w:rPr>
          <w:b/>
          <w:bCs/>
          <w:color w:val="188E96"/>
        </w:rPr>
      </w:pPr>
      <w:r w:rsidRPr="007772C4">
        <w:rPr>
          <w:b/>
          <w:bCs/>
          <w:color w:val="188E96"/>
        </w:rPr>
        <w:t>Justificación:</w:t>
      </w:r>
    </w:p>
    <w:p w14:paraId="41C0AAB4" w14:textId="4B28C237" w:rsidR="0028221E" w:rsidRPr="007772C4" w:rsidRDefault="00362F4D" w:rsidP="00362F4D">
      <w:pPr>
        <w:spacing w:after="0" w:line="240" w:lineRule="auto"/>
        <w:ind w:left="349"/>
        <w:jc w:val="both"/>
        <w:rPr>
          <w:rFonts w:cstheme="minorHAnsi"/>
        </w:rPr>
      </w:pPr>
      <w:r w:rsidRPr="007772C4">
        <w:rPr>
          <w:rFonts w:cstheme="minorHAnsi"/>
        </w:rPr>
        <w:t>A pesar de que, d</w:t>
      </w:r>
      <w:r w:rsidR="008F0D43" w:rsidRPr="007772C4">
        <w:rPr>
          <w:rFonts w:cstheme="minorHAnsi"/>
        </w:rPr>
        <w:t>urante el Ejercicio Fiscal 2020, no había sido publicado el Manual de Procedimientos del Sistema DIF Oaxaca</w:t>
      </w:r>
      <w:r w:rsidRPr="007772C4">
        <w:rPr>
          <w:rFonts w:cstheme="minorHAnsi"/>
        </w:rPr>
        <w:t xml:space="preserve">, </w:t>
      </w:r>
      <w:r w:rsidR="008F0D43" w:rsidRPr="007772C4">
        <w:rPr>
          <w:rFonts w:cstheme="minorHAnsi"/>
        </w:rPr>
        <w:t xml:space="preserve">las definiciones para </w:t>
      </w:r>
      <w:r w:rsidR="00C76ACD" w:rsidRPr="007772C4">
        <w:rPr>
          <w:rFonts w:cstheme="minorHAnsi"/>
        </w:rPr>
        <w:t xml:space="preserve">documentar los mecanismos que verificaban el procedimiento de entrega de los apoyos </w:t>
      </w:r>
      <w:r w:rsidR="008F0D43" w:rsidRPr="007772C4">
        <w:rPr>
          <w:rFonts w:cstheme="minorHAnsi"/>
        </w:rPr>
        <w:t xml:space="preserve">ya estaban consideradas en </w:t>
      </w:r>
      <w:r w:rsidR="00386179" w:rsidRPr="007772C4">
        <w:rPr>
          <w:rFonts w:cstheme="minorHAnsi"/>
        </w:rPr>
        <w:t>las ROP 2020 del Programa de Participación Comunitaria para el Desarrollo Humano con Asistencia Alimentaria (publicadas en el Periódico Oficial del Gobierno del Estado de Oaxaca el 21 de marzo de 2020)</w:t>
      </w:r>
      <w:r w:rsidR="008F0D43" w:rsidRPr="007772C4">
        <w:rPr>
          <w:rFonts w:cstheme="minorHAnsi"/>
        </w:rPr>
        <w:t>.</w:t>
      </w:r>
    </w:p>
    <w:p w14:paraId="57A5353D" w14:textId="77777777" w:rsidR="00362F4D" w:rsidRPr="007772C4" w:rsidRDefault="00362F4D" w:rsidP="00362F4D">
      <w:pPr>
        <w:spacing w:after="0" w:line="240" w:lineRule="auto"/>
        <w:jc w:val="both"/>
        <w:rPr>
          <w:rFonts w:cstheme="minorHAnsi"/>
          <w:sz w:val="16"/>
          <w:szCs w:val="16"/>
        </w:rPr>
      </w:pPr>
    </w:p>
    <w:p w14:paraId="14E632C6" w14:textId="75AF8A8C" w:rsidR="0028221E" w:rsidRPr="007772C4" w:rsidRDefault="0028221E" w:rsidP="00362F4D">
      <w:pPr>
        <w:spacing w:after="0" w:line="240" w:lineRule="auto"/>
        <w:ind w:left="349"/>
        <w:jc w:val="both"/>
        <w:rPr>
          <w:rFonts w:cstheme="minorHAnsi"/>
        </w:rPr>
      </w:pPr>
      <w:r w:rsidRPr="007772C4">
        <w:rPr>
          <w:rFonts w:cstheme="minorHAnsi"/>
        </w:rPr>
        <w:t xml:space="preserve">Los </w:t>
      </w:r>
      <w:r w:rsidR="00C76ACD" w:rsidRPr="007772C4">
        <w:rPr>
          <w:rFonts w:cstheme="minorHAnsi"/>
        </w:rPr>
        <w:t xml:space="preserve">mecanismos </w:t>
      </w:r>
      <w:r w:rsidRPr="007772C4">
        <w:rPr>
          <w:rFonts w:cstheme="minorHAnsi"/>
        </w:rPr>
        <w:t>aplican para el Programa 163, en el que intervienen tanto el Sistema DIF Oaxaca, como al INJEO.</w:t>
      </w:r>
    </w:p>
    <w:p w14:paraId="49821116" w14:textId="77777777" w:rsidR="00642FE0" w:rsidRPr="007772C4" w:rsidRDefault="00642FE0" w:rsidP="00362F4D">
      <w:pPr>
        <w:spacing w:after="0" w:line="240" w:lineRule="auto"/>
        <w:ind w:left="349"/>
        <w:jc w:val="both"/>
        <w:rPr>
          <w:rFonts w:cstheme="minorHAnsi"/>
          <w:sz w:val="16"/>
          <w:szCs w:val="16"/>
        </w:rPr>
      </w:pPr>
    </w:p>
    <w:p w14:paraId="1D718A2F" w14:textId="25225A9A" w:rsidR="00BF4C22" w:rsidRPr="007772C4" w:rsidRDefault="00642FE0" w:rsidP="00642FE0">
      <w:pPr>
        <w:spacing w:after="0" w:line="240" w:lineRule="auto"/>
        <w:ind w:left="360"/>
        <w:jc w:val="both"/>
        <w:rPr>
          <w:rFonts w:cstheme="minorHAnsi"/>
        </w:rPr>
      </w:pPr>
      <w:r w:rsidRPr="007772C4">
        <w:rPr>
          <w:rFonts w:eastAsia="Times" w:cs="Arial"/>
          <w:iCs/>
        </w:rPr>
        <w:t xml:space="preserve">La información </w:t>
      </w:r>
      <w:r w:rsidRPr="007772C4">
        <w:rPr>
          <w:rFonts w:cstheme="minorHAnsi"/>
        </w:rPr>
        <w:t>relativa a los procedimientos de entrega de apoyos a los beneficiarios del programa, es mantenida a</w:t>
      </w:r>
      <w:r w:rsidR="00BF4C22" w:rsidRPr="007772C4">
        <w:rPr>
          <w:rFonts w:cstheme="minorHAnsi"/>
        </w:rPr>
        <w:t xml:space="preserve"> través del Sistema de Seguimiento de los Programas de Asistencia Alimentaria y del Padrón Único de Beneficiarios</w:t>
      </w:r>
      <w:r w:rsidR="0040054A" w:rsidRPr="007772C4">
        <w:rPr>
          <w:rFonts w:cstheme="minorHAnsi"/>
        </w:rPr>
        <w:t xml:space="preserve"> (PUB)</w:t>
      </w:r>
      <w:r w:rsidR="00BF4C22" w:rsidRPr="007772C4">
        <w:rPr>
          <w:rFonts w:cstheme="minorHAnsi"/>
        </w:rPr>
        <w:t>.</w:t>
      </w:r>
    </w:p>
    <w:p w14:paraId="344DB98E" w14:textId="77777777" w:rsidR="00642FE0" w:rsidRPr="007772C4" w:rsidRDefault="00642FE0" w:rsidP="00642FE0">
      <w:pPr>
        <w:spacing w:after="0" w:line="240" w:lineRule="auto"/>
        <w:ind w:left="360"/>
        <w:jc w:val="both"/>
        <w:rPr>
          <w:rFonts w:cstheme="minorHAnsi"/>
          <w:sz w:val="16"/>
          <w:szCs w:val="16"/>
        </w:rPr>
      </w:pPr>
    </w:p>
    <w:p w14:paraId="0FD3853A" w14:textId="45F1406D" w:rsidR="00386179" w:rsidRPr="007772C4" w:rsidRDefault="00642FE0" w:rsidP="00642FE0">
      <w:pPr>
        <w:spacing w:after="0" w:line="240" w:lineRule="auto"/>
        <w:ind w:left="349"/>
        <w:jc w:val="both"/>
        <w:rPr>
          <w:rFonts w:cstheme="minorHAnsi"/>
        </w:rPr>
      </w:pPr>
      <w:r w:rsidRPr="007772C4">
        <w:rPr>
          <w:rFonts w:cstheme="minorHAnsi"/>
        </w:rPr>
        <w:t>L</w:t>
      </w:r>
      <w:r w:rsidR="00386179" w:rsidRPr="007772C4">
        <w:rPr>
          <w:rFonts w:cstheme="minorHAnsi"/>
        </w:rPr>
        <w:t>as definiciones de los operadores</w:t>
      </w:r>
      <w:r w:rsidRPr="007772C4">
        <w:rPr>
          <w:rFonts w:cstheme="minorHAnsi"/>
        </w:rPr>
        <w:t xml:space="preserve"> del programa </w:t>
      </w:r>
      <w:r w:rsidR="00386179" w:rsidRPr="007772C4">
        <w:rPr>
          <w:rFonts w:cstheme="minorHAnsi"/>
        </w:rPr>
        <w:t>estaban consideradas en el Sistema de Seguimiento de los Programas de Asistencia Alimentaria</w:t>
      </w:r>
      <w:r w:rsidRPr="007772C4">
        <w:rPr>
          <w:rFonts w:cstheme="minorHAnsi"/>
        </w:rPr>
        <w:t xml:space="preserve"> y habían sido difundidas a los mismos para su conocimiento</w:t>
      </w:r>
      <w:r w:rsidR="00386179" w:rsidRPr="007772C4">
        <w:rPr>
          <w:rFonts w:cstheme="minorHAnsi"/>
        </w:rPr>
        <w:t>.</w:t>
      </w:r>
    </w:p>
    <w:p w14:paraId="45C03A15" w14:textId="77777777" w:rsidR="00582907" w:rsidRPr="007772C4" w:rsidRDefault="00582907" w:rsidP="00BB375B">
      <w:pPr>
        <w:spacing w:after="0" w:line="240" w:lineRule="auto"/>
        <w:jc w:val="both"/>
        <w:rPr>
          <w:sz w:val="16"/>
          <w:szCs w:val="16"/>
        </w:rPr>
      </w:pPr>
    </w:p>
    <w:p w14:paraId="17B759E0" w14:textId="77777777" w:rsidR="00B6700B" w:rsidRPr="007772C4" w:rsidRDefault="00B6700B" w:rsidP="00642FE0">
      <w:pPr>
        <w:spacing w:after="0" w:line="240" w:lineRule="auto"/>
        <w:ind w:left="349"/>
        <w:jc w:val="both"/>
        <w:rPr>
          <w:b/>
          <w:bCs/>
          <w:color w:val="188E96"/>
        </w:rPr>
      </w:pPr>
      <w:r w:rsidRPr="007772C4">
        <w:rPr>
          <w:b/>
          <w:bCs/>
          <w:color w:val="188E96"/>
        </w:rPr>
        <w:t>Aspectos Susceptibles de Mejora</w:t>
      </w:r>
    </w:p>
    <w:p w14:paraId="6FFFA8D5" w14:textId="77777777" w:rsidR="00B6700B" w:rsidRPr="007772C4" w:rsidRDefault="00B6700B" w:rsidP="00DD2229">
      <w:pPr>
        <w:pStyle w:val="Prrafodelista"/>
        <w:numPr>
          <w:ilvl w:val="0"/>
          <w:numId w:val="42"/>
        </w:numPr>
        <w:spacing w:after="0" w:line="240" w:lineRule="auto"/>
        <w:jc w:val="both"/>
      </w:pPr>
      <w:r w:rsidRPr="007772C4">
        <w:t>No existen para esta pregunta.</w:t>
      </w:r>
    </w:p>
    <w:p w14:paraId="157C15EC" w14:textId="77777777" w:rsidR="004440C7" w:rsidRPr="007772C4" w:rsidRDefault="004440C7" w:rsidP="00BB375B">
      <w:pPr>
        <w:spacing w:after="0" w:line="240" w:lineRule="auto"/>
        <w:ind w:left="360"/>
        <w:jc w:val="both"/>
      </w:pPr>
    </w:p>
    <w:p w14:paraId="43DBE955" w14:textId="77777777" w:rsidR="004440C7" w:rsidRPr="007772C4" w:rsidRDefault="004440C7">
      <w:pPr>
        <w:rPr>
          <w:b/>
          <w:bCs/>
          <w:i/>
          <w:iCs/>
        </w:rPr>
      </w:pPr>
      <w:r w:rsidRPr="007772C4">
        <w:rPr>
          <w:b/>
          <w:bCs/>
          <w:i/>
          <w:iCs/>
        </w:rPr>
        <w:br w:type="page"/>
      </w:r>
    </w:p>
    <w:p w14:paraId="5357ABF9" w14:textId="5461B7FB" w:rsidR="00BE34C3" w:rsidRPr="007772C4" w:rsidRDefault="00BE34C3" w:rsidP="00BB375B">
      <w:pPr>
        <w:spacing w:after="0" w:line="240" w:lineRule="auto"/>
        <w:ind w:left="360"/>
        <w:jc w:val="both"/>
        <w:rPr>
          <w:b/>
          <w:bCs/>
          <w:i/>
          <w:iCs/>
        </w:rPr>
      </w:pPr>
      <w:r w:rsidRPr="007772C4">
        <w:rPr>
          <w:b/>
          <w:bCs/>
          <w:i/>
          <w:iCs/>
        </w:rPr>
        <w:lastRenderedPageBreak/>
        <w:t>Ejecución</w:t>
      </w:r>
    </w:p>
    <w:p w14:paraId="30B80B35" w14:textId="77777777" w:rsidR="00BE34C3" w:rsidRPr="007772C4" w:rsidRDefault="00BE34C3" w:rsidP="00BB375B">
      <w:pPr>
        <w:spacing w:after="0" w:line="240" w:lineRule="auto"/>
        <w:jc w:val="both"/>
      </w:pPr>
    </w:p>
    <w:p w14:paraId="3753C71F" w14:textId="16A1212B" w:rsidR="00901895" w:rsidRPr="007772C4" w:rsidRDefault="00901895" w:rsidP="00DD2229">
      <w:pPr>
        <w:pStyle w:val="Prrafodelista"/>
        <w:numPr>
          <w:ilvl w:val="0"/>
          <w:numId w:val="7"/>
        </w:numPr>
        <w:spacing w:after="0" w:line="240" w:lineRule="auto"/>
        <w:jc w:val="both"/>
        <w:rPr>
          <w:b/>
          <w:bCs/>
        </w:rPr>
      </w:pPr>
      <w:r w:rsidRPr="007772C4">
        <w:rPr>
          <w:b/>
          <w:bCs/>
        </w:rPr>
        <w:t xml:space="preserve">Los procedimientos de ejecución de obras y/o acciones tienen las siguientes características: </w:t>
      </w:r>
    </w:p>
    <w:p w14:paraId="240ABB58" w14:textId="5043F55A" w:rsidR="00901895" w:rsidRPr="007772C4" w:rsidRDefault="00901895" w:rsidP="00DD2229">
      <w:pPr>
        <w:pStyle w:val="Prrafodelista"/>
        <w:numPr>
          <w:ilvl w:val="0"/>
          <w:numId w:val="24"/>
        </w:numPr>
        <w:spacing w:after="0" w:line="240" w:lineRule="auto"/>
        <w:jc w:val="both"/>
      </w:pPr>
      <w:r w:rsidRPr="007772C4">
        <w:t xml:space="preserve">Están estandarizados, es decir, son utilizados por todas las instancias ejecutoras. </w:t>
      </w:r>
    </w:p>
    <w:p w14:paraId="4AC1D298" w14:textId="5B6C603D" w:rsidR="00901895" w:rsidRPr="007772C4" w:rsidRDefault="00901895" w:rsidP="00DD2229">
      <w:pPr>
        <w:pStyle w:val="Prrafodelista"/>
        <w:numPr>
          <w:ilvl w:val="0"/>
          <w:numId w:val="24"/>
        </w:numPr>
        <w:spacing w:after="0" w:line="240" w:lineRule="auto"/>
        <w:jc w:val="both"/>
      </w:pPr>
      <w:r w:rsidRPr="007772C4">
        <w:t>Están sistematizados.</w:t>
      </w:r>
    </w:p>
    <w:p w14:paraId="08B8F0D5" w14:textId="0A9CA2B9" w:rsidR="00901895" w:rsidRPr="007772C4" w:rsidRDefault="00901895" w:rsidP="00DD2229">
      <w:pPr>
        <w:pStyle w:val="Prrafodelista"/>
        <w:numPr>
          <w:ilvl w:val="0"/>
          <w:numId w:val="24"/>
        </w:numPr>
        <w:spacing w:after="0" w:line="240" w:lineRule="auto"/>
        <w:jc w:val="both"/>
      </w:pPr>
      <w:r w:rsidRPr="007772C4">
        <w:t>Están difundidos públicamente.</w:t>
      </w:r>
    </w:p>
    <w:p w14:paraId="309EFD72" w14:textId="68659CAA" w:rsidR="00AB4986" w:rsidRPr="007772C4" w:rsidRDefault="00901895" w:rsidP="00DD2229">
      <w:pPr>
        <w:pStyle w:val="Prrafodelista"/>
        <w:numPr>
          <w:ilvl w:val="0"/>
          <w:numId w:val="24"/>
        </w:numPr>
        <w:spacing w:after="0" w:line="240" w:lineRule="auto"/>
        <w:jc w:val="both"/>
      </w:pPr>
      <w:r w:rsidRPr="007772C4">
        <w:t>Están apegados al documento normativo del programa.</w:t>
      </w:r>
    </w:p>
    <w:p w14:paraId="1D3807C4" w14:textId="244A1F1A" w:rsidR="004B3C4C" w:rsidRPr="007772C4" w:rsidRDefault="004B3C4C" w:rsidP="004B3C4C">
      <w:pPr>
        <w:spacing w:after="0" w:line="240" w:lineRule="auto"/>
        <w:jc w:val="both"/>
      </w:pPr>
    </w:p>
    <w:p w14:paraId="4A97DC85" w14:textId="01994388" w:rsidR="004B3C4C" w:rsidRPr="007772C4" w:rsidRDefault="004B3C4C" w:rsidP="004B3C4C">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855"/>
        <w:gridCol w:w="8232"/>
      </w:tblGrid>
      <w:tr w:rsidR="007A5B10" w:rsidRPr="007772C4" w14:paraId="7F7D985B" w14:textId="77777777" w:rsidTr="009F192C">
        <w:trPr>
          <w:cantSplit/>
          <w:jc w:val="center"/>
        </w:trPr>
        <w:tc>
          <w:tcPr>
            <w:tcW w:w="855" w:type="dxa"/>
            <w:shd w:val="clear" w:color="auto" w:fill="D9D9D9" w:themeFill="background1" w:themeFillShade="D9"/>
          </w:tcPr>
          <w:p w14:paraId="5477C234" w14:textId="77777777" w:rsidR="007A5B10" w:rsidRPr="007772C4" w:rsidRDefault="007A5B10" w:rsidP="004B3C4C">
            <w:pPr>
              <w:jc w:val="center"/>
              <w:rPr>
                <w:b/>
                <w:bCs/>
              </w:rPr>
            </w:pPr>
            <w:r w:rsidRPr="007772C4">
              <w:rPr>
                <w:b/>
                <w:bCs/>
              </w:rPr>
              <w:t>Nivel</w:t>
            </w:r>
          </w:p>
        </w:tc>
        <w:tc>
          <w:tcPr>
            <w:tcW w:w="8232" w:type="dxa"/>
            <w:shd w:val="clear" w:color="auto" w:fill="D9D9D9" w:themeFill="background1" w:themeFillShade="D9"/>
          </w:tcPr>
          <w:p w14:paraId="11623450" w14:textId="77777777" w:rsidR="007A5B10" w:rsidRPr="007772C4" w:rsidRDefault="007A5B10" w:rsidP="004B3C4C">
            <w:pPr>
              <w:jc w:val="center"/>
              <w:rPr>
                <w:b/>
                <w:bCs/>
              </w:rPr>
            </w:pPr>
            <w:r w:rsidRPr="007772C4">
              <w:rPr>
                <w:b/>
                <w:bCs/>
              </w:rPr>
              <w:t>Criterios</w:t>
            </w:r>
          </w:p>
        </w:tc>
      </w:tr>
      <w:tr w:rsidR="007A5B10" w:rsidRPr="007772C4" w14:paraId="7DA1CC81" w14:textId="77777777" w:rsidTr="009F192C">
        <w:trPr>
          <w:cantSplit/>
          <w:jc w:val="center"/>
        </w:trPr>
        <w:tc>
          <w:tcPr>
            <w:tcW w:w="855" w:type="dxa"/>
            <w:vAlign w:val="center"/>
          </w:tcPr>
          <w:p w14:paraId="104ADD36" w14:textId="77777777" w:rsidR="007A5B10" w:rsidRPr="007772C4" w:rsidRDefault="007A5B10" w:rsidP="009C1F9A">
            <w:pPr>
              <w:jc w:val="center"/>
              <w:rPr>
                <w:b/>
                <w:bCs/>
              </w:rPr>
            </w:pPr>
            <w:r w:rsidRPr="007772C4">
              <w:rPr>
                <w:b/>
                <w:bCs/>
              </w:rPr>
              <w:t>4</w:t>
            </w:r>
          </w:p>
        </w:tc>
        <w:tc>
          <w:tcPr>
            <w:tcW w:w="8232" w:type="dxa"/>
          </w:tcPr>
          <w:p w14:paraId="231527BA" w14:textId="5857D465" w:rsidR="007A5B10" w:rsidRPr="007772C4" w:rsidRDefault="00A55723" w:rsidP="00DD2229">
            <w:pPr>
              <w:pStyle w:val="Prrafodelista"/>
              <w:numPr>
                <w:ilvl w:val="0"/>
                <w:numId w:val="36"/>
              </w:numPr>
              <w:ind w:left="316"/>
              <w:jc w:val="both"/>
            </w:pPr>
            <w:r w:rsidRPr="007772C4">
              <w:rPr>
                <w:spacing w:val="-1"/>
              </w:rPr>
              <w:t>Los procedimientos de ejecución de obras y/o acciones tienen todas las características</w:t>
            </w:r>
            <w:r w:rsidR="007A5B10" w:rsidRPr="007772C4">
              <w:rPr>
                <w:spacing w:val="-1"/>
              </w:rPr>
              <w:t xml:space="preserve"> establecidas.</w:t>
            </w:r>
          </w:p>
        </w:tc>
      </w:tr>
    </w:tbl>
    <w:p w14:paraId="432F6B12" w14:textId="77777777" w:rsidR="007A5B10" w:rsidRPr="007772C4" w:rsidRDefault="007A5B10" w:rsidP="007A5B10">
      <w:pPr>
        <w:spacing w:after="0" w:line="240" w:lineRule="auto"/>
        <w:jc w:val="both"/>
      </w:pPr>
    </w:p>
    <w:p w14:paraId="0D2B7546" w14:textId="7041B841" w:rsidR="007A5B10" w:rsidRPr="007772C4" w:rsidRDefault="006549EF" w:rsidP="007A5B10">
      <w:pPr>
        <w:spacing w:after="0" w:line="240" w:lineRule="auto"/>
        <w:ind w:left="360"/>
        <w:jc w:val="both"/>
        <w:rPr>
          <w:b/>
          <w:bCs/>
          <w:color w:val="188E96"/>
        </w:rPr>
      </w:pPr>
      <w:r w:rsidRPr="007772C4">
        <w:rPr>
          <w:b/>
          <w:bCs/>
          <w:color w:val="188E96"/>
        </w:rPr>
        <w:t>Justificación:</w:t>
      </w:r>
    </w:p>
    <w:p w14:paraId="76BC15D5" w14:textId="2A45D78A" w:rsidR="00642FE0" w:rsidRPr="007772C4" w:rsidRDefault="00C56C65" w:rsidP="00642FE0">
      <w:pPr>
        <w:spacing w:after="0" w:line="240" w:lineRule="auto"/>
        <w:ind w:left="349"/>
        <w:jc w:val="both"/>
        <w:rPr>
          <w:rFonts w:cstheme="minorHAnsi"/>
        </w:rPr>
      </w:pPr>
      <w:r w:rsidRPr="007772C4">
        <w:rPr>
          <w:rFonts w:cstheme="minorHAnsi"/>
        </w:rPr>
        <w:t>Con base en la información proporcionada se identifica que el Programa 163 no ejecuta obra, relacionadas con infraestructura física o de construcción, l</w:t>
      </w:r>
      <w:r w:rsidR="00DF1E82" w:rsidRPr="007772C4">
        <w:rPr>
          <w:rFonts w:cstheme="minorHAnsi"/>
        </w:rPr>
        <w:t>os procedimientos de ejecución de acciones se encuentran definidos en el Plan Estratégico Institucional</w:t>
      </w:r>
      <w:r w:rsidR="00386179" w:rsidRPr="007772C4">
        <w:rPr>
          <w:rFonts w:cstheme="minorHAnsi"/>
        </w:rPr>
        <w:t xml:space="preserve">, así como </w:t>
      </w:r>
      <w:r w:rsidR="00DF1E82" w:rsidRPr="007772C4">
        <w:rPr>
          <w:rFonts w:cstheme="minorHAnsi"/>
        </w:rPr>
        <w:t xml:space="preserve">también en </w:t>
      </w:r>
      <w:r w:rsidR="00386179" w:rsidRPr="007772C4">
        <w:rPr>
          <w:rFonts w:cstheme="minorHAnsi"/>
        </w:rPr>
        <w:t>las ROP 2020 del Programa de Participación Comunitaria para el Desarrollo Humano con Asistencia Alimentaria</w:t>
      </w:r>
      <w:r w:rsidR="00642FE0" w:rsidRPr="007772C4">
        <w:rPr>
          <w:rFonts w:cstheme="minorHAnsi"/>
        </w:rPr>
        <w:t>, por lo que están estandarizados.</w:t>
      </w:r>
    </w:p>
    <w:p w14:paraId="616AD127" w14:textId="77777777" w:rsidR="00642FE0" w:rsidRPr="007772C4" w:rsidRDefault="00642FE0" w:rsidP="00642FE0">
      <w:pPr>
        <w:spacing w:after="0" w:line="240" w:lineRule="auto"/>
        <w:ind w:left="349"/>
        <w:jc w:val="both"/>
        <w:rPr>
          <w:rFonts w:cstheme="minorHAnsi"/>
        </w:rPr>
      </w:pPr>
    </w:p>
    <w:p w14:paraId="6A9664A3" w14:textId="3665D957" w:rsidR="00D46084" w:rsidRPr="007772C4" w:rsidRDefault="00642FE0" w:rsidP="00D46084">
      <w:pPr>
        <w:spacing w:after="0" w:line="240" w:lineRule="auto"/>
        <w:ind w:left="349"/>
        <w:jc w:val="both"/>
        <w:rPr>
          <w:rFonts w:cstheme="minorHAnsi"/>
        </w:rPr>
      </w:pPr>
      <w:r w:rsidRPr="007772C4">
        <w:rPr>
          <w:rFonts w:cstheme="minorHAnsi"/>
        </w:rPr>
        <w:t>La información relacionada con los procedimientos de ejecución de acciones, se registran por parte de los operadores</w:t>
      </w:r>
      <w:r w:rsidR="00D46084" w:rsidRPr="007772C4">
        <w:rPr>
          <w:rFonts w:cstheme="minorHAnsi"/>
        </w:rPr>
        <w:t xml:space="preserve"> del programa, en el </w:t>
      </w:r>
      <w:r w:rsidR="004261DF" w:rsidRPr="007772C4">
        <w:rPr>
          <w:rFonts w:cstheme="minorHAnsi"/>
        </w:rPr>
        <w:t>Sistema de Seguimiento de los Programas de Asistencia Alimentaria y del Padrón Único de Beneficiarios</w:t>
      </w:r>
      <w:r w:rsidR="0040054A" w:rsidRPr="007772C4">
        <w:rPr>
          <w:rFonts w:cstheme="minorHAnsi"/>
        </w:rPr>
        <w:t xml:space="preserve"> (PUB)</w:t>
      </w:r>
      <w:r w:rsidR="00D46084" w:rsidRPr="007772C4">
        <w:rPr>
          <w:rFonts w:cstheme="minorHAnsi"/>
        </w:rPr>
        <w:t>.</w:t>
      </w:r>
    </w:p>
    <w:p w14:paraId="561A4217" w14:textId="77777777" w:rsidR="00D46084" w:rsidRPr="007772C4" w:rsidRDefault="00D46084" w:rsidP="004B3C4C">
      <w:pPr>
        <w:spacing w:after="0" w:line="240" w:lineRule="auto"/>
        <w:ind w:left="360"/>
        <w:jc w:val="both"/>
        <w:rPr>
          <w:rFonts w:eastAsia="Times" w:cs="Arial"/>
          <w:iCs/>
        </w:rPr>
      </w:pPr>
    </w:p>
    <w:p w14:paraId="4A1870EF" w14:textId="7C4FAF60" w:rsidR="00176528" w:rsidRPr="007772C4" w:rsidRDefault="00D46084" w:rsidP="00D46084">
      <w:pPr>
        <w:spacing w:after="0" w:line="240" w:lineRule="auto"/>
        <w:ind w:left="360"/>
        <w:jc w:val="both"/>
        <w:rPr>
          <w:rFonts w:cstheme="minorHAnsi"/>
        </w:rPr>
      </w:pPr>
      <w:r w:rsidRPr="007772C4">
        <w:rPr>
          <w:rFonts w:eastAsia="Times" w:cs="Arial"/>
          <w:iCs/>
        </w:rPr>
        <w:t>Con la publicación de los L</w:t>
      </w:r>
      <w:r w:rsidR="00C82C80" w:rsidRPr="007772C4">
        <w:rPr>
          <w:rFonts w:cstheme="minorHAnsi"/>
        </w:rPr>
        <w:t xml:space="preserve">ineamientos de la Estrategia Integral de Asistencia Social Alimentaria y Desarrollo Comunitario 2020 (EIASA DC) del Gobierno Federal, </w:t>
      </w:r>
      <w:r w:rsidRPr="007772C4">
        <w:rPr>
          <w:rFonts w:cstheme="minorHAnsi"/>
        </w:rPr>
        <w:t xml:space="preserve">y las </w:t>
      </w:r>
      <w:r w:rsidR="00386179" w:rsidRPr="007772C4">
        <w:rPr>
          <w:rFonts w:cstheme="minorHAnsi"/>
        </w:rPr>
        <w:t>ROP 2020 del Programa de Participación Comunitaria para el Desarrollo Humano con Asistencia Alimentaria (Periódico Oficial del Gobierno del Estado de Oaxaca</w:t>
      </w:r>
      <w:r w:rsidRPr="007772C4">
        <w:rPr>
          <w:rFonts w:cstheme="minorHAnsi"/>
        </w:rPr>
        <w:t xml:space="preserve">. </w:t>
      </w:r>
      <w:r w:rsidR="00386179" w:rsidRPr="007772C4">
        <w:rPr>
          <w:rFonts w:cstheme="minorHAnsi"/>
        </w:rPr>
        <w:t>21 de marzo de 2020)</w:t>
      </w:r>
      <w:r w:rsidRPr="007772C4">
        <w:rPr>
          <w:rFonts w:cstheme="minorHAnsi"/>
        </w:rPr>
        <w:t>, los procedimientos de ejecución de acciones se consideran difundidos de manera pública y fueron generados en estricto apego a ambos documentos normativos.</w:t>
      </w:r>
    </w:p>
    <w:p w14:paraId="736DC397" w14:textId="60C4BDCF" w:rsidR="00DF1E82" w:rsidRPr="007772C4" w:rsidRDefault="00DF1E82" w:rsidP="00BB375B">
      <w:pPr>
        <w:spacing w:after="0" w:line="240" w:lineRule="auto"/>
        <w:jc w:val="both"/>
      </w:pPr>
    </w:p>
    <w:p w14:paraId="3F32BE97" w14:textId="636EF272" w:rsidR="00537EB6" w:rsidRPr="007772C4" w:rsidRDefault="00537EB6" w:rsidP="00D46084">
      <w:pPr>
        <w:spacing w:after="0" w:line="240" w:lineRule="auto"/>
        <w:ind w:left="360"/>
        <w:jc w:val="both"/>
        <w:rPr>
          <w:b/>
          <w:bCs/>
          <w:color w:val="188E96"/>
        </w:rPr>
      </w:pPr>
      <w:r w:rsidRPr="007772C4">
        <w:rPr>
          <w:b/>
          <w:bCs/>
          <w:color w:val="188E96"/>
        </w:rPr>
        <w:t>Aspectos Susceptibles de Mejora</w:t>
      </w:r>
    </w:p>
    <w:p w14:paraId="18C68917" w14:textId="02A3485D" w:rsidR="00537EB6" w:rsidRPr="007772C4" w:rsidRDefault="00C17ED5" w:rsidP="00DD2229">
      <w:pPr>
        <w:pStyle w:val="Prrafodelista"/>
        <w:numPr>
          <w:ilvl w:val="0"/>
          <w:numId w:val="42"/>
        </w:numPr>
        <w:spacing w:after="0" w:line="240" w:lineRule="auto"/>
        <w:jc w:val="both"/>
      </w:pPr>
      <w:bookmarkStart w:id="35" w:name="_Hlk92459586"/>
      <w:r w:rsidRPr="007772C4">
        <w:t xml:space="preserve">SDIFO – INJEO. </w:t>
      </w:r>
      <w:r w:rsidR="004F171B" w:rsidRPr="007772C4">
        <w:t xml:space="preserve">Verificar que se cuenta </w:t>
      </w:r>
      <w:r w:rsidR="00537EB6" w:rsidRPr="007772C4">
        <w:t xml:space="preserve">con un procedimiento específico para el registro, seguimiento y métrica de las </w:t>
      </w:r>
      <w:r w:rsidR="00C56C65" w:rsidRPr="007772C4">
        <w:t>a</w:t>
      </w:r>
      <w:r w:rsidR="00537EB6" w:rsidRPr="007772C4">
        <w:t xml:space="preserve">cciones del programa, indicando </w:t>
      </w:r>
      <w:r w:rsidR="00C50B4A" w:rsidRPr="007772C4">
        <w:t xml:space="preserve">si hay otros </w:t>
      </w:r>
      <w:r w:rsidR="00537EB6" w:rsidRPr="007772C4">
        <w:t>sistemas utilizados para el efecto, así como las instancias involucradas en el mismo</w:t>
      </w:r>
      <w:r w:rsidR="00C50B4A" w:rsidRPr="007772C4">
        <w:t>, independientemente de los operadores del programa y que no pertenezcan al Sistema DIF Oaxaca o al INJEO;</w:t>
      </w:r>
      <w:r w:rsidR="00537EB6" w:rsidRPr="007772C4">
        <w:t xml:space="preserve"> desde la recepción de las solicitudes, hasta la entrega y comprobación de las obras y/o acciones.</w:t>
      </w:r>
    </w:p>
    <w:bookmarkEnd w:id="35"/>
    <w:p w14:paraId="37C60645" w14:textId="77777777" w:rsidR="004440C7" w:rsidRPr="007772C4" w:rsidRDefault="004440C7">
      <w:pPr>
        <w:rPr>
          <w:b/>
          <w:bCs/>
        </w:rPr>
      </w:pPr>
      <w:r w:rsidRPr="007772C4">
        <w:rPr>
          <w:b/>
          <w:bCs/>
        </w:rPr>
        <w:br w:type="page"/>
      </w:r>
    </w:p>
    <w:p w14:paraId="164B3BDB" w14:textId="669330DA" w:rsidR="00901895" w:rsidRPr="007772C4" w:rsidRDefault="00901895" w:rsidP="00DD2229">
      <w:pPr>
        <w:pStyle w:val="Prrafodelista"/>
        <w:numPr>
          <w:ilvl w:val="0"/>
          <w:numId w:val="7"/>
        </w:numPr>
        <w:spacing w:after="0" w:line="240" w:lineRule="auto"/>
        <w:jc w:val="both"/>
        <w:rPr>
          <w:b/>
          <w:bCs/>
        </w:rPr>
      </w:pPr>
      <w:r w:rsidRPr="007772C4">
        <w:rPr>
          <w:b/>
          <w:bCs/>
        </w:rPr>
        <w:lastRenderedPageBreak/>
        <w:t>El programa cuenta con mecanismos documentados para dar seguimiento a la ejecución de obras y acciones y tienen las siguientes características:</w:t>
      </w:r>
    </w:p>
    <w:p w14:paraId="5F441108" w14:textId="14070539" w:rsidR="00901895" w:rsidRPr="007772C4" w:rsidRDefault="00901895" w:rsidP="00DD2229">
      <w:pPr>
        <w:pStyle w:val="Prrafodelista"/>
        <w:numPr>
          <w:ilvl w:val="0"/>
          <w:numId w:val="25"/>
        </w:numPr>
        <w:spacing w:after="0" w:line="240" w:lineRule="auto"/>
        <w:jc w:val="both"/>
      </w:pPr>
      <w:r w:rsidRPr="007772C4">
        <w:t>Permiten identificar si las obras y/o acciones se realizan acorde a lo establecido en los documentos normativos del programa.</w:t>
      </w:r>
    </w:p>
    <w:p w14:paraId="514E3CE4" w14:textId="771BD83A" w:rsidR="00901895" w:rsidRPr="007772C4" w:rsidRDefault="00901895" w:rsidP="00DD2229">
      <w:pPr>
        <w:pStyle w:val="Prrafodelista"/>
        <w:numPr>
          <w:ilvl w:val="0"/>
          <w:numId w:val="25"/>
        </w:numPr>
        <w:spacing w:after="0" w:line="240" w:lineRule="auto"/>
        <w:jc w:val="both"/>
      </w:pPr>
      <w:r w:rsidRPr="007772C4">
        <w:t>Están estandarizados, es decir, son utilizados por todas las instancias ejecutoras.</w:t>
      </w:r>
    </w:p>
    <w:p w14:paraId="4182E0A1" w14:textId="72F4CF46" w:rsidR="00901895" w:rsidRPr="007772C4" w:rsidRDefault="00901895" w:rsidP="00DD2229">
      <w:pPr>
        <w:pStyle w:val="Prrafodelista"/>
        <w:numPr>
          <w:ilvl w:val="0"/>
          <w:numId w:val="25"/>
        </w:numPr>
        <w:spacing w:after="0" w:line="240" w:lineRule="auto"/>
        <w:jc w:val="both"/>
      </w:pPr>
      <w:r w:rsidRPr="007772C4">
        <w:t>Están sistematizados.</w:t>
      </w:r>
    </w:p>
    <w:p w14:paraId="5CE6F8AD" w14:textId="67733EF5" w:rsidR="00901895" w:rsidRPr="007772C4" w:rsidRDefault="00901895" w:rsidP="00DD2229">
      <w:pPr>
        <w:pStyle w:val="Prrafodelista"/>
        <w:numPr>
          <w:ilvl w:val="0"/>
          <w:numId w:val="25"/>
        </w:numPr>
        <w:spacing w:after="0" w:line="240" w:lineRule="auto"/>
        <w:jc w:val="both"/>
      </w:pPr>
      <w:r w:rsidRPr="007772C4">
        <w:t>Son conocidos por los operadores del programa.</w:t>
      </w:r>
    </w:p>
    <w:p w14:paraId="11046263" w14:textId="11677757" w:rsidR="00901895" w:rsidRPr="007772C4" w:rsidRDefault="00901895" w:rsidP="00BB375B">
      <w:pPr>
        <w:spacing w:after="0" w:line="240" w:lineRule="auto"/>
        <w:jc w:val="both"/>
      </w:pPr>
    </w:p>
    <w:p w14:paraId="4959ED37" w14:textId="3FDBFAA2" w:rsidR="006549EF" w:rsidRPr="007772C4" w:rsidRDefault="006549EF" w:rsidP="0009696D">
      <w:pPr>
        <w:spacing w:after="0" w:line="240" w:lineRule="auto"/>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1134"/>
        <w:gridCol w:w="8232"/>
      </w:tblGrid>
      <w:tr w:rsidR="0089633A" w:rsidRPr="007772C4" w14:paraId="7EA2562D" w14:textId="77777777" w:rsidTr="006549EF">
        <w:trPr>
          <w:cantSplit/>
          <w:jc w:val="center"/>
        </w:trPr>
        <w:tc>
          <w:tcPr>
            <w:tcW w:w="1134" w:type="dxa"/>
            <w:shd w:val="clear" w:color="auto" w:fill="D9D9D9" w:themeFill="background1" w:themeFillShade="D9"/>
          </w:tcPr>
          <w:p w14:paraId="637C633C" w14:textId="77777777" w:rsidR="0089633A" w:rsidRPr="007772C4" w:rsidRDefault="0089633A" w:rsidP="006549EF">
            <w:pPr>
              <w:jc w:val="center"/>
              <w:rPr>
                <w:b/>
                <w:bCs/>
              </w:rPr>
            </w:pPr>
            <w:r w:rsidRPr="007772C4">
              <w:rPr>
                <w:b/>
                <w:bCs/>
              </w:rPr>
              <w:t>Nivel</w:t>
            </w:r>
          </w:p>
        </w:tc>
        <w:tc>
          <w:tcPr>
            <w:tcW w:w="8232" w:type="dxa"/>
            <w:shd w:val="clear" w:color="auto" w:fill="D9D9D9" w:themeFill="background1" w:themeFillShade="D9"/>
          </w:tcPr>
          <w:p w14:paraId="35F7CDE3" w14:textId="77777777" w:rsidR="0089633A" w:rsidRPr="007772C4" w:rsidRDefault="0089633A" w:rsidP="006549EF">
            <w:pPr>
              <w:jc w:val="center"/>
              <w:rPr>
                <w:b/>
                <w:bCs/>
              </w:rPr>
            </w:pPr>
            <w:r w:rsidRPr="007772C4">
              <w:rPr>
                <w:b/>
                <w:bCs/>
              </w:rPr>
              <w:t>Criterios</w:t>
            </w:r>
          </w:p>
        </w:tc>
      </w:tr>
      <w:tr w:rsidR="0089633A" w:rsidRPr="007772C4" w14:paraId="0F620CF5" w14:textId="77777777" w:rsidTr="009C1F9A">
        <w:trPr>
          <w:cantSplit/>
          <w:jc w:val="center"/>
        </w:trPr>
        <w:tc>
          <w:tcPr>
            <w:tcW w:w="1134" w:type="dxa"/>
            <w:vAlign w:val="center"/>
          </w:tcPr>
          <w:p w14:paraId="34D0FEF3" w14:textId="77777777" w:rsidR="0089633A" w:rsidRPr="007772C4" w:rsidRDefault="0089633A" w:rsidP="009C1F9A">
            <w:pPr>
              <w:jc w:val="center"/>
              <w:rPr>
                <w:b/>
                <w:bCs/>
              </w:rPr>
            </w:pPr>
            <w:r w:rsidRPr="007772C4">
              <w:rPr>
                <w:b/>
                <w:bCs/>
              </w:rPr>
              <w:t>4</w:t>
            </w:r>
          </w:p>
        </w:tc>
        <w:tc>
          <w:tcPr>
            <w:tcW w:w="8232" w:type="dxa"/>
          </w:tcPr>
          <w:p w14:paraId="50D17AD5" w14:textId="76E3CF1E" w:rsidR="0089633A" w:rsidRPr="007772C4" w:rsidRDefault="00A55723" w:rsidP="00DD2229">
            <w:pPr>
              <w:pStyle w:val="Prrafodelista"/>
              <w:numPr>
                <w:ilvl w:val="0"/>
                <w:numId w:val="36"/>
              </w:numPr>
              <w:ind w:left="316"/>
              <w:jc w:val="both"/>
            </w:pPr>
            <w:r w:rsidRPr="007772C4">
              <w:rPr>
                <w:spacing w:val="-1"/>
              </w:rPr>
              <w:t xml:space="preserve">Los mecanismos para dar seguimiento a la ejecución de obras y/o acciones tienen todas las características </w:t>
            </w:r>
            <w:r w:rsidR="0089633A" w:rsidRPr="007772C4">
              <w:rPr>
                <w:spacing w:val="-1"/>
              </w:rPr>
              <w:t>establecidas.</w:t>
            </w:r>
          </w:p>
        </w:tc>
      </w:tr>
    </w:tbl>
    <w:p w14:paraId="445E6511" w14:textId="77777777" w:rsidR="00C53C97" w:rsidRPr="007772C4" w:rsidRDefault="00C53C97" w:rsidP="0089633A">
      <w:pPr>
        <w:spacing w:after="0" w:line="240" w:lineRule="auto"/>
        <w:ind w:left="360"/>
        <w:jc w:val="both"/>
        <w:rPr>
          <w:sz w:val="18"/>
          <w:szCs w:val="18"/>
        </w:rPr>
      </w:pPr>
    </w:p>
    <w:p w14:paraId="3C1674D3" w14:textId="2E31B7A1" w:rsidR="0089633A" w:rsidRPr="007772C4" w:rsidRDefault="00FD676F" w:rsidP="0089633A">
      <w:pPr>
        <w:spacing w:after="0" w:line="240" w:lineRule="auto"/>
        <w:ind w:left="360"/>
        <w:jc w:val="both"/>
        <w:rPr>
          <w:b/>
          <w:bCs/>
          <w:color w:val="188E96"/>
        </w:rPr>
      </w:pPr>
      <w:r w:rsidRPr="007772C4">
        <w:rPr>
          <w:b/>
          <w:bCs/>
          <w:color w:val="188E96"/>
        </w:rPr>
        <w:t>Justificación:</w:t>
      </w:r>
    </w:p>
    <w:p w14:paraId="1BBEF4C7" w14:textId="2128EA85" w:rsidR="00E655DB" w:rsidRPr="007772C4" w:rsidRDefault="0089633A" w:rsidP="00801E3B">
      <w:pPr>
        <w:spacing w:after="0" w:line="240" w:lineRule="auto"/>
        <w:ind w:left="349"/>
        <w:jc w:val="both"/>
        <w:rPr>
          <w:rFonts w:cstheme="minorHAnsi"/>
        </w:rPr>
      </w:pPr>
      <w:r w:rsidRPr="007772C4">
        <w:rPr>
          <w:rFonts w:cstheme="minorHAnsi"/>
        </w:rPr>
        <w:t xml:space="preserve">Los </w:t>
      </w:r>
      <w:r w:rsidR="00801E3B" w:rsidRPr="007772C4">
        <w:rPr>
          <w:spacing w:val="-1"/>
        </w:rPr>
        <w:t>mecanismos para dar seguimiento a la ejecución de acciones</w:t>
      </w:r>
      <w:r w:rsidRPr="007772C4">
        <w:rPr>
          <w:rFonts w:cstheme="minorHAnsi"/>
        </w:rPr>
        <w:t xml:space="preserve"> se encuentran definidos en el Plan Estratégico Institucional, </w:t>
      </w:r>
      <w:r w:rsidR="00AE214A" w:rsidRPr="007772C4">
        <w:rPr>
          <w:rFonts w:cstheme="minorHAnsi"/>
        </w:rPr>
        <w:t>las ROP Federales y Estatales</w:t>
      </w:r>
      <w:r w:rsidR="00DE0892" w:rsidRPr="007772C4">
        <w:rPr>
          <w:rFonts w:cstheme="minorHAnsi"/>
        </w:rPr>
        <w:t>.</w:t>
      </w:r>
      <w:r w:rsidRPr="007772C4">
        <w:rPr>
          <w:rFonts w:cstheme="minorHAnsi"/>
        </w:rPr>
        <w:t xml:space="preserve"> </w:t>
      </w:r>
      <w:r w:rsidR="00801E3B" w:rsidRPr="007772C4">
        <w:rPr>
          <w:rFonts w:cstheme="minorHAnsi"/>
        </w:rPr>
        <w:t>Por lo tanto, se encuentran estandarizados</w:t>
      </w:r>
      <w:r w:rsidR="00C56C65" w:rsidRPr="007772C4">
        <w:rPr>
          <w:rFonts w:cstheme="minorHAnsi"/>
        </w:rPr>
        <w:t>.</w:t>
      </w:r>
    </w:p>
    <w:p w14:paraId="6F68C3B5" w14:textId="77777777" w:rsidR="00C56C65" w:rsidRPr="007772C4" w:rsidRDefault="00C56C65" w:rsidP="00801E3B">
      <w:pPr>
        <w:spacing w:after="0" w:line="240" w:lineRule="auto"/>
        <w:ind w:left="349"/>
        <w:jc w:val="both"/>
        <w:rPr>
          <w:rFonts w:cstheme="minorHAnsi"/>
        </w:rPr>
      </w:pPr>
    </w:p>
    <w:p w14:paraId="1B33C7DC" w14:textId="021D8A7C" w:rsidR="00E655DB" w:rsidRPr="007772C4" w:rsidRDefault="00801E3B" w:rsidP="00801E3B">
      <w:pPr>
        <w:spacing w:after="0" w:line="240" w:lineRule="auto"/>
        <w:ind w:left="349"/>
        <w:jc w:val="both"/>
        <w:rPr>
          <w:rFonts w:cstheme="minorHAnsi"/>
        </w:rPr>
      </w:pPr>
      <w:r w:rsidRPr="007772C4">
        <w:rPr>
          <w:rFonts w:cstheme="minorHAnsi"/>
        </w:rPr>
        <w:t>E</w:t>
      </w:r>
      <w:r w:rsidR="00E655DB" w:rsidRPr="007772C4">
        <w:rPr>
          <w:rFonts w:cstheme="minorHAnsi"/>
        </w:rPr>
        <w:t xml:space="preserve">l Manual del Sistema de Seguimiento de los Programas de Asistencia Alimentaria, </w:t>
      </w:r>
      <w:r w:rsidRPr="007772C4">
        <w:rPr>
          <w:rFonts w:cstheme="minorHAnsi"/>
        </w:rPr>
        <w:t xml:space="preserve">define a </w:t>
      </w:r>
      <w:r w:rsidR="00D14DFD" w:rsidRPr="007772C4">
        <w:rPr>
          <w:rFonts w:cstheme="minorHAnsi"/>
        </w:rPr>
        <w:t xml:space="preserve">las diferentes áreas involucradas en la operación del programa </w:t>
      </w:r>
      <w:r w:rsidRPr="007772C4">
        <w:rPr>
          <w:rFonts w:cstheme="minorHAnsi"/>
        </w:rPr>
        <w:t>y cuentan con el acceso correspondiente al mismo</w:t>
      </w:r>
      <w:r w:rsidR="00120BFB" w:rsidRPr="007772C4">
        <w:rPr>
          <w:rFonts w:cstheme="minorHAnsi"/>
        </w:rPr>
        <w:t xml:space="preserve">, para efectos de captura y seguimiento de los mecanismos </w:t>
      </w:r>
      <w:r w:rsidR="00DC55E2" w:rsidRPr="007772C4">
        <w:rPr>
          <w:rFonts w:cstheme="minorHAnsi"/>
        </w:rPr>
        <w:t>de</w:t>
      </w:r>
      <w:r w:rsidR="00120BFB" w:rsidRPr="007772C4">
        <w:rPr>
          <w:rFonts w:cstheme="minorHAnsi"/>
        </w:rPr>
        <w:t xml:space="preserve"> ejecución</w:t>
      </w:r>
      <w:r w:rsidRPr="007772C4">
        <w:rPr>
          <w:rFonts w:cstheme="minorHAnsi"/>
        </w:rPr>
        <w:t>.</w:t>
      </w:r>
    </w:p>
    <w:p w14:paraId="040462AA" w14:textId="77777777" w:rsidR="00FD676F" w:rsidRPr="007772C4" w:rsidRDefault="00FD676F" w:rsidP="00FD676F">
      <w:pPr>
        <w:spacing w:after="0" w:line="240" w:lineRule="auto"/>
        <w:jc w:val="both"/>
        <w:rPr>
          <w:rFonts w:cstheme="minorHAnsi"/>
        </w:rPr>
      </w:pPr>
    </w:p>
    <w:p w14:paraId="428979E8" w14:textId="77777777" w:rsidR="00476519" w:rsidRPr="007772C4" w:rsidRDefault="00476519" w:rsidP="002363B2">
      <w:pPr>
        <w:spacing w:after="0" w:line="240" w:lineRule="auto"/>
        <w:ind w:left="349"/>
        <w:jc w:val="both"/>
        <w:rPr>
          <w:b/>
          <w:bCs/>
          <w:color w:val="188E96"/>
        </w:rPr>
      </w:pPr>
      <w:r w:rsidRPr="007772C4">
        <w:rPr>
          <w:b/>
          <w:bCs/>
          <w:color w:val="188E96"/>
        </w:rPr>
        <w:t>Aspectos Susceptibles de Mejora</w:t>
      </w:r>
    </w:p>
    <w:p w14:paraId="305F1351" w14:textId="75EF6A67" w:rsidR="00C50B4A" w:rsidRPr="007772C4" w:rsidRDefault="00C17ED5" w:rsidP="00DD2229">
      <w:pPr>
        <w:pStyle w:val="Prrafodelista"/>
        <w:numPr>
          <w:ilvl w:val="0"/>
          <w:numId w:val="42"/>
        </w:numPr>
        <w:spacing w:after="0" w:line="240" w:lineRule="auto"/>
        <w:jc w:val="both"/>
      </w:pPr>
      <w:r w:rsidRPr="007772C4">
        <w:t xml:space="preserve">SDIFO – INJEO. </w:t>
      </w:r>
      <w:r w:rsidR="009F192C" w:rsidRPr="007772C4">
        <w:t>Implementar</w:t>
      </w:r>
      <w:r w:rsidR="004F171B" w:rsidRPr="007772C4">
        <w:t xml:space="preserve"> o verificar que se cuenta con</w:t>
      </w:r>
      <w:r w:rsidR="009F192C" w:rsidRPr="007772C4">
        <w:t xml:space="preserve"> un procedimiento para el registro, seguimiento y métrica de las acciones del programa, considerando </w:t>
      </w:r>
      <w:r w:rsidR="00674063" w:rsidRPr="007772C4">
        <w:t>la intervención de</w:t>
      </w:r>
      <w:r w:rsidR="009F192C" w:rsidRPr="007772C4">
        <w:t xml:space="preserve"> otros sistemas utilizados para el efecto, así como las instancias involucradas en el mismo, independientemente de los operadores del programa y que no pertenezcan al Sistema DIF Oaxaca o al INJEO; desde la recepción de las solicitudes, hasta la entrega y comprobación de las obras y/o acciones</w:t>
      </w:r>
      <w:r w:rsidR="00C50B4A" w:rsidRPr="007772C4">
        <w:t>.</w:t>
      </w:r>
    </w:p>
    <w:p w14:paraId="590BC21D" w14:textId="77777777" w:rsidR="00E655DB" w:rsidRPr="007772C4" w:rsidRDefault="00E655DB" w:rsidP="00BB375B">
      <w:pPr>
        <w:spacing w:after="0" w:line="240" w:lineRule="auto"/>
        <w:jc w:val="both"/>
      </w:pPr>
    </w:p>
    <w:p w14:paraId="5823B8CB" w14:textId="77777777" w:rsidR="004440C7" w:rsidRPr="007772C4" w:rsidRDefault="004440C7">
      <w:pPr>
        <w:rPr>
          <w:b/>
          <w:bCs/>
        </w:rPr>
      </w:pPr>
      <w:r w:rsidRPr="007772C4">
        <w:rPr>
          <w:b/>
          <w:bCs/>
        </w:rPr>
        <w:br w:type="page"/>
      </w:r>
    </w:p>
    <w:p w14:paraId="320446A9" w14:textId="42EB4E32" w:rsidR="00C3598A" w:rsidRPr="007772C4" w:rsidRDefault="00C3598A" w:rsidP="00DD2229">
      <w:pPr>
        <w:pStyle w:val="Prrafodelista"/>
        <w:numPr>
          <w:ilvl w:val="0"/>
          <w:numId w:val="43"/>
        </w:numPr>
        <w:spacing w:after="0" w:line="240" w:lineRule="auto"/>
        <w:ind w:left="284" w:hanging="295"/>
        <w:jc w:val="both"/>
        <w:rPr>
          <w:b/>
          <w:bCs/>
        </w:rPr>
      </w:pPr>
      <w:r w:rsidRPr="007772C4">
        <w:rPr>
          <w:b/>
          <w:bCs/>
        </w:rPr>
        <w:lastRenderedPageBreak/>
        <w:t>MEJORA Y SIMPLIFICACIÓN REGULATORIA</w:t>
      </w:r>
    </w:p>
    <w:p w14:paraId="48FEA63A" w14:textId="77777777" w:rsidR="00C3598A" w:rsidRPr="007772C4" w:rsidRDefault="00C3598A" w:rsidP="00BB375B">
      <w:pPr>
        <w:spacing w:after="0" w:line="240" w:lineRule="auto"/>
        <w:jc w:val="both"/>
      </w:pPr>
    </w:p>
    <w:p w14:paraId="449AF10E" w14:textId="1F4617BF" w:rsidR="00901895" w:rsidRPr="007772C4" w:rsidRDefault="00901895" w:rsidP="00DD2229">
      <w:pPr>
        <w:pStyle w:val="Prrafodelista"/>
        <w:numPr>
          <w:ilvl w:val="0"/>
          <w:numId w:val="7"/>
        </w:numPr>
        <w:spacing w:after="0" w:line="240" w:lineRule="auto"/>
        <w:jc w:val="both"/>
        <w:rPr>
          <w:b/>
          <w:bCs/>
        </w:rPr>
      </w:pPr>
      <w:r w:rsidRPr="007772C4">
        <w:rPr>
          <w:b/>
          <w:bCs/>
        </w:rPr>
        <w:t>¿Cuáles cambios sustantivos en el documento normativo del programa se han hecho en los últimos tres años que han permitido agilizar el proceso de apoyo a los solicitantes?</w:t>
      </w:r>
    </w:p>
    <w:p w14:paraId="78B32E5A" w14:textId="3A964C1A" w:rsidR="00901895" w:rsidRPr="007772C4" w:rsidRDefault="00072203" w:rsidP="00072203">
      <w:pPr>
        <w:spacing w:after="0" w:line="240" w:lineRule="auto"/>
        <w:ind w:left="360"/>
        <w:jc w:val="both"/>
      </w:pPr>
      <w:r w:rsidRPr="007772C4">
        <w:t>No procede valoración cuantitativa.</w:t>
      </w:r>
    </w:p>
    <w:p w14:paraId="504752E2" w14:textId="5F09B79A" w:rsidR="00072203" w:rsidRPr="007772C4" w:rsidRDefault="00072203" w:rsidP="00BB375B">
      <w:pPr>
        <w:spacing w:after="0" w:line="240" w:lineRule="auto"/>
        <w:jc w:val="both"/>
      </w:pPr>
    </w:p>
    <w:p w14:paraId="7BB949FD" w14:textId="520482A4" w:rsidR="00A55723" w:rsidRPr="007772C4" w:rsidRDefault="006549EF" w:rsidP="00A55723">
      <w:pPr>
        <w:spacing w:after="0" w:line="240" w:lineRule="auto"/>
        <w:ind w:left="360"/>
        <w:jc w:val="both"/>
        <w:rPr>
          <w:b/>
          <w:bCs/>
          <w:color w:val="188E96"/>
        </w:rPr>
      </w:pPr>
      <w:r w:rsidRPr="007772C4">
        <w:rPr>
          <w:b/>
          <w:bCs/>
          <w:color w:val="188E96"/>
        </w:rPr>
        <w:t>Justificación:</w:t>
      </w:r>
    </w:p>
    <w:p w14:paraId="37BCC607" w14:textId="15D7BF4B" w:rsidR="00A55723" w:rsidRPr="007772C4" w:rsidRDefault="00A55723" w:rsidP="006549EF">
      <w:pPr>
        <w:spacing w:after="0" w:line="240" w:lineRule="auto"/>
        <w:ind w:left="360"/>
        <w:jc w:val="both"/>
      </w:pPr>
      <w:r w:rsidRPr="007772C4">
        <w:t xml:space="preserve">De acuerdo con información proporcionada por el enlace del Sistema DIF Oaxaca, Uno de los cambios sustantivos para este programa, fue que antes de 2020 no se contaba con el </w:t>
      </w:r>
      <w:r w:rsidR="00D103E6" w:rsidRPr="007772C4">
        <w:t>Sistema de Vinculación de Peticiones (</w:t>
      </w:r>
      <w:r w:rsidRPr="007772C4">
        <w:t>SIVIPE</w:t>
      </w:r>
      <w:r w:rsidR="00D103E6" w:rsidRPr="007772C4">
        <w:t>)</w:t>
      </w:r>
      <w:r w:rsidRPr="007772C4">
        <w:t>, además que en el ejercicio 2021 se public</w:t>
      </w:r>
      <w:r w:rsidR="00D103E6" w:rsidRPr="007772C4">
        <w:t>aron los L</w:t>
      </w:r>
      <w:r w:rsidRPr="007772C4">
        <w:t>ineamiento</w:t>
      </w:r>
      <w:r w:rsidR="00D103E6" w:rsidRPr="007772C4">
        <w:t>s para el P</w:t>
      </w:r>
      <w:r w:rsidRPr="007772C4">
        <w:t xml:space="preserve">adrón </w:t>
      </w:r>
      <w:r w:rsidR="00D103E6" w:rsidRPr="007772C4">
        <w:t>Ú</w:t>
      </w:r>
      <w:r w:rsidRPr="007772C4">
        <w:t xml:space="preserve">nico de </w:t>
      </w:r>
      <w:r w:rsidR="00D103E6" w:rsidRPr="007772C4">
        <w:t>B</w:t>
      </w:r>
      <w:r w:rsidRPr="007772C4">
        <w:t xml:space="preserve">eneficiarios </w:t>
      </w:r>
      <w:r w:rsidR="00DE0892" w:rsidRPr="007772C4">
        <w:t>y también el Manual de Procedimientos del Sistema DIF Oaxaca</w:t>
      </w:r>
      <w:r w:rsidRPr="007772C4">
        <w:t>.</w:t>
      </w:r>
      <w:r w:rsidR="00231029" w:rsidRPr="007772C4">
        <w:t xml:space="preserve"> Todos estos cambios se ven reflejados en el planteamiento del Plan Estratégico Institucional 2020-2022.</w:t>
      </w:r>
    </w:p>
    <w:p w14:paraId="5816A347" w14:textId="01CE681B" w:rsidR="00A55723" w:rsidRPr="007772C4" w:rsidRDefault="00A55723" w:rsidP="00BB375B">
      <w:pPr>
        <w:spacing w:after="0" w:line="240" w:lineRule="auto"/>
        <w:jc w:val="both"/>
      </w:pPr>
    </w:p>
    <w:p w14:paraId="5642AD07" w14:textId="740D0D27" w:rsidR="00D103E6" w:rsidRPr="007772C4" w:rsidRDefault="00D103E6" w:rsidP="006874C9">
      <w:pPr>
        <w:spacing w:after="0" w:line="240" w:lineRule="auto"/>
        <w:ind w:left="360"/>
        <w:jc w:val="both"/>
        <w:rPr>
          <w:b/>
          <w:bCs/>
          <w:color w:val="188E96"/>
        </w:rPr>
      </w:pPr>
      <w:r w:rsidRPr="007772C4">
        <w:rPr>
          <w:b/>
          <w:bCs/>
          <w:color w:val="188E96"/>
        </w:rPr>
        <w:t>Aspectos Susceptibles de Mejora</w:t>
      </w:r>
    </w:p>
    <w:p w14:paraId="56F4DBEE" w14:textId="3877BD25" w:rsidR="00D103E6" w:rsidRPr="007772C4" w:rsidRDefault="00D103E6" w:rsidP="00DD2229">
      <w:pPr>
        <w:pStyle w:val="Prrafodelista"/>
        <w:numPr>
          <w:ilvl w:val="0"/>
          <w:numId w:val="42"/>
        </w:numPr>
        <w:spacing w:after="0" w:line="240" w:lineRule="auto"/>
        <w:jc w:val="both"/>
      </w:pPr>
      <w:r w:rsidRPr="007772C4">
        <w:t>No existen para est</w:t>
      </w:r>
      <w:r w:rsidR="00C17ED5" w:rsidRPr="007772C4">
        <w:t xml:space="preserve">a </w:t>
      </w:r>
      <w:r w:rsidR="006B446D" w:rsidRPr="007772C4">
        <w:t>pregunta.</w:t>
      </w:r>
    </w:p>
    <w:p w14:paraId="667C7FF0" w14:textId="514519DE" w:rsidR="00A55723" w:rsidRPr="007772C4" w:rsidRDefault="00A55723" w:rsidP="00BB375B">
      <w:pPr>
        <w:spacing w:after="0" w:line="240" w:lineRule="auto"/>
        <w:jc w:val="both"/>
      </w:pPr>
    </w:p>
    <w:p w14:paraId="40A978EA" w14:textId="77777777" w:rsidR="004440C7" w:rsidRPr="007772C4" w:rsidRDefault="004440C7">
      <w:pPr>
        <w:rPr>
          <w:b/>
          <w:bCs/>
          <w:i/>
          <w:iCs/>
        </w:rPr>
      </w:pPr>
      <w:r w:rsidRPr="007772C4">
        <w:rPr>
          <w:b/>
          <w:bCs/>
          <w:i/>
          <w:iCs/>
        </w:rPr>
        <w:br w:type="page"/>
      </w:r>
    </w:p>
    <w:p w14:paraId="1988D994" w14:textId="6D751B69" w:rsidR="00976D77" w:rsidRPr="007772C4" w:rsidRDefault="00976D77" w:rsidP="00BB375B">
      <w:pPr>
        <w:spacing w:after="0" w:line="240" w:lineRule="auto"/>
        <w:ind w:left="360"/>
        <w:jc w:val="both"/>
        <w:rPr>
          <w:b/>
          <w:bCs/>
          <w:i/>
          <w:iCs/>
        </w:rPr>
      </w:pPr>
      <w:r w:rsidRPr="007772C4">
        <w:rPr>
          <w:b/>
          <w:bCs/>
          <w:i/>
          <w:iCs/>
        </w:rPr>
        <w:lastRenderedPageBreak/>
        <w:t>Organización y gestión</w:t>
      </w:r>
    </w:p>
    <w:p w14:paraId="2130CA4A" w14:textId="77777777" w:rsidR="00976D77" w:rsidRPr="007772C4" w:rsidRDefault="00976D77" w:rsidP="00BB375B">
      <w:pPr>
        <w:spacing w:after="0" w:line="240" w:lineRule="auto"/>
        <w:jc w:val="both"/>
      </w:pPr>
    </w:p>
    <w:p w14:paraId="42B5E979" w14:textId="30E4ED15" w:rsidR="00901895" w:rsidRPr="007772C4" w:rsidRDefault="00901895" w:rsidP="00DD2229">
      <w:pPr>
        <w:pStyle w:val="Prrafodelista"/>
        <w:numPr>
          <w:ilvl w:val="0"/>
          <w:numId w:val="7"/>
        </w:numPr>
        <w:spacing w:after="0" w:line="240" w:lineRule="auto"/>
        <w:jc w:val="both"/>
        <w:rPr>
          <w:b/>
          <w:bCs/>
        </w:rPr>
      </w:pPr>
      <w:r w:rsidRPr="007772C4">
        <w:rPr>
          <w:b/>
          <w:bCs/>
        </w:rPr>
        <w:t>¿Cuáles son los problemas que enfrenta la unidad administrativa que opera el programa para la transferencia de recursos a las instancias ejecutoras y/o a los beneficiarios y, en su caso, qué estrategias ha implementado para superar estos problemas?</w:t>
      </w:r>
    </w:p>
    <w:p w14:paraId="772DDD3A" w14:textId="58420EF2" w:rsidR="00901895" w:rsidRPr="007772C4" w:rsidRDefault="008622A8" w:rsidP="008622A8">
      <w:pPr>
        <w:spacing w:after="0" w:line="240" w:lineRule="auto"/>
        <w:ind w:left="360"/>
        <w:jc w:val="both"/>
      </w:pPr>
      <w:r w:rsidRPr="007772C4">
        <w:t>No procede valoración cuantitativa.</w:t>
      </w:r>
    </w:p>
    <w:p w14:paraId="3C87B1F7" w14:textId="02243072" w:rsidR="008622A8" w:rsidRPr="007772C4" w:rsidRDefault="008622A8" w:rsidP="00BB375B">
      <w:pPr>
        <w:spacing w:after="0" w:line="240" w:lineRule="auto"/>
        <w:jc w:val="both"/>
      </w:pPr>
    </w:p>
    <w:p w14:paraId="1E013D18" w14:textId="4BECFAF9" w:rsidR="00795860" w:rsidRPr="007772C4" w:rsidRDefault="008003F1" w:rsidP="00795860">
      <w:pPr>
        <w:spacing w:after="0" w:line="240" w:lineRule="auto"/>
        <w:ind w:left="360"/>
        <w:jc w:val="both"/>
        <w:rPr>
          <w:b/>
          <w:bCs/>
          <w:color w:val="188E96"/>
        </w:rPr>
      </w:pPr>
      <w:r w:rsidRPr="007772C4">
        <w:rPr>
          <w:b/>
          <w:bCs/>
          <w:color w:val="188E96"/>
        </w:rPr>
        <w:t>Justificación:</w:t>
      </w:r>
    </w:p>
    <w:p w14:paraId="54D836BB" w14:textId="71D55D21" w:rsidR="00795860" w:rsidRPr="007772C4" w:rsidRDefault="00795860" w:rsidP="008003F1">
      <w:pPr>
        <w:spacing w:after="0" w:line="240" w:lineRule="auto"/>
        <w:ind w:left="360"/>
        <w:jc w:val="both"/>
      </w:pPr>
      <w:r w:rsidRPr="007772C4">
        <w:t>De acuerdo con información proporcionada por el Sistema DIF Oaxaca, la Dirección de Administración y Finanzas paga en tiempo y forma al proveedor, debido a que se ajusta a la Ley de Coordinación Fiscal por el tipo de fuente de financiamiento, la empresa proveedora entrega las dotaciones de alimentos con calidad nutricia a los beneficiarios del programa.</w:t>
      </w:r>
    </w:p>
    <w:p w14:paraId="2162BFB0" w14:textId="77777777" w:rsidR="0009696D" w:rsidRPr="007772C4" w:rsidRDefault="0009696D" w:rsidP="008003F1">
      <w:pPr>
        <w:spacing w:after="0" w:line="240" w:lineRule="auto"/>
        <w:ind w:left="360"/>
        <w:jc w:val="both"/>
      </w:pPr>
    </w:p>
    <w:p w14:paraId="5E490144" w14:textId="5F59BFB9" w:rsidR="00F764B3" w:rsidRPr="007772C4" w:rsidRDefault="00F764B3" w:rsidP="008003F1">
      <w:pPr>
        <w:spacing w:after="0" w:line="240" w:lineRule="auto"/>
        <w:ind w:left="360"/>
        <w:jc w:val="both"/>
      </w:pPr>
      <w:r w:rsidRPr="007772C4">
        <w:t xml:space="preserve">El proceso de elección del proveedor, </w:t>
      </w:r>
      <w:r w:rsidR="001373C8" w:rsidRPr="007772C4">
        <w:t xml:space="preserve">se realiza </w:t>
      </w:r>
      <w:r w:rsidRPr="007772C4">
        <w:t xml:space="preserve">a través de una licitación pública nacional, resultando ganador </w:t>
      </w:r>
      <w:r w:rsidR="001373C8" w:rsidRPr="007772C4">
        <w:t xml:space="preserve">aquel proveedor </w:t>
      </w:r>
      <w:r w:rsidRPr="007772C4">
        <w:t>que cuent</w:t>
      </w:r>
      <w:r w:rsidR="001373C8" w:rsidRPr="007772C4">
        <w:t>e</w:t>
      </w:r>
      <w:r w:rsidRPr="007772C4">
        <w:t xml:space="preserve"> con la capacidad técnica, económica y logística, para entregar los apoyos alimentarios a toda la población beneficiaria del </w:t>
      </w:r>
      <w:r w:rsidR="00B42A58">
        <w:t>Programa</w:t>
      </w:r>
      <w:r w:rsidRPr="007772C4">
        <w:t>, conforme al Programa de Trabajo establecido.</w:t>
      </w:r>
    </w:p>
    <w:p w14:paraId="7499ED8D" w14:textId="77777777" w:rsidR="00C53C97" w:rsidRPr="007772C4" w:rsidRDefault="00C53C97" w:rsidP="008003F1">
      <w:pPr>
        <w:spacing w:after="0" w:line="240" w:lineRule="auto"/>
        <w:ind w:left="360"/>
        <w:jc w:val="both"/>
      </w:pPr>
    </w:p>
    <w:p w14:paraId="2A71D8DF" w14:textId="77777777" w:rsidR="00795860" w:rsidRPr="007772C4" w:rsidRDefault="00795860" w:rsidP="00FC13C8">
      <w:pPr>
        <w:spacing w:after="0" w:line="240" w:lineRule="auto"/>
        <w:ind w:left="360"/>
        <w:jc w:val="both"/>
        <w:rPr>
          <w:b/>
          <w:bCs/>
          <w:color w:val="188E96"/>
        </w:rPr>
      </w:pPr>
      <w:r w:rsidRPr="007772C4">
        <w:rPr>
          <w:b/>
          <w:bCs/>
          <w:color w:val="188E96"/>
        </w:rPr>
        <w:t>Aspectos Susceptibles de Mejora</w:t>
      </w:r>
    </w:p>
    <w:p w14:paraId="6067AEF2" w14:textId="49821F01" w:rsidR="00795860" w:rsidRPr="007772C4" w:rsidRDefault="00795860" w:rsidP="00DD2229">
      <w:pPr>
        <w:pStyle w:val="Prrafodelista"/>
        <w:numPr>
          <w:ilvl w:val="0"/>
          <w:numId w:val="42"/>
        </w:numPr>
        <w:spacing w:after="0" w:line="240" w:lineRule="auto"/>
        <w:jc w:val="both"/>
      </w:pPr>
      <w:r w:rsidRPr="007772C4">
        <w:t>No existen para est</w:t>
      </w:r>
      <w:r w:rsidR="00C17ED5" w:rsidRPr="007772C4">
        <w:t>a</w:t>
      </w:r>
      <w:r w:rsidRPr="007772C4">
        <w:t xml:space="preserve"> </w:t>
      </w:r>
      <w:r w:rsidR="00C17ED5" w:rsidRPr="007772C4">
        <w:t>pregunta</w:t>
      </w:r>
      <w:r w:rsidRPr="007772C4">
        <w:t>.</w:t>
      </w:r>
    </w:p>
    <w:p w14:paraId="1C4CDE9A" w14:textId="77777777" w:rsidR="00793D0A" w:rsidRPr="007772C4" w:rsidRDefault="00793D0A" w:rsidP="00BB375B">
      <w:pPr>
        <w:spacing w:after="0" w:line="240" w:lineRule="auto"/>
        <w:jc w:val="both"/>
      </w:pPr>
    </w:p>
    <w:p w14:paraId="0393C986" w14:textId="77777777" w:rsidR="004440C7" w:rsidRPr="007772C4" w:rsidRDefault="004440C7">
      <w:pPr>
        <w:rPr>
          <w:b/>
          <w:bCs/>
        </w:rPr>
      </w:pPr>
      <w:r w:rsidRPr="007772C4">
        <w:rPr>
          <w:b/>
          <w:bCs/>
        </w:rPr>
        <w:br w:type="page"/>
      </w:r>
    </w:p>
    <w:p w14:paraId="6E840967" w14:textId="409086E5" w:rsidR="001F3F8E" w:rsidRPr="007772C4" w:rsidRDefault="001F3F8E" w:rsidP="00DD2229">
      <w:pPr>
        <w:pStyle w:val="Prrafodelista"/>
        <w:numPr>
          <w:ilvl w:val="0"/>
          <w:numId w:val="43"/>
        </w:numPr>
        <w:spacing w:after="0" w:line="240" w:lineRule="auto"/>
        <w:ind w:left="284" w:hanging="295"/>
        <w:jc w:val="both"/>
        <w:rPr>
          <w:b/>
          <w:bCs/>
        </w:rPr>
      </w:pPr>
      <w:r w:rsidRPr="007772C4">
        <w:rPr>
          <w:b/>
          <w:bCs/>
        </w:rPr>
        <w:lastRenderedPageBreak/>
        <w:t>EFICIENCIA Y ECONOMÍA OPERATIVA DEL PROGRAMA</w:t>
      </w:r>
    </w:p>
    <w:p w14:paraId="79B0FA1D" w14:textId="77777777" w:rsidR="00A02178" w:rsidRPr="00F1339B" w:rsidRDefault="00A02178" w:rsidP="00BB375B">
      <w:pPr>
        <w:spacing w:after="0" w:line="240" w:lineRule="auto"/>
        <w:ind w:left="284"/>
        <w:jc w:val="both"/>
        <w:rPr>
          <w:b/>
          <w:bCs/>
          <w:i/>
          <w:iCs/>
          <w:sz w:val="12"/>
          <w:szCs w:val="12"/>
        </w:rPr>
      </w:pPr>
    </w:p>
    <w:p w14:paraId="1D0CA9C3" w14:textId="252AE572" w:rsidR="00976D77" w:rsidRPr="007772C4" w:rsidRDefault="00976D77" w:rsidP="00BB375B">
      <w:pPr>
        <w:spacing w:after="0" w:line="240" w:lineRule="auto"/>
        <w:ind w:left="284"/>
        <w:jc w:val="both"/>
        <w:rPr>
          <w:b/>
          <w:bCs/>
          <w:i/>
          <w:iCs/>
        </w:rPr>
      </w:pPr>
      <w:r w:rsidRPr="007772C4">
        <w:rPr>
          <w:b/>
          <w:bCs/>
          <w:i/>
          <w:iCs/>
        </w:rPr>
        <w:t>Economía</w:t>
      </w:r>
    </w:p>
    <w:p w14:paraId="75333281" w14:textId="77777777" w:rsidR="00976D77" w:rsidRPr="00F1339B" w:rsidRDefault="00976D77" w:rsidP="00BB375B">
      <w:pPr>
        <w:spacing w:after="0" w:line="240" w:lineRule="auto"/>
        <w:jc w:val="both"/>
        <w:rPr>
          <w:sz w:val="12"/>
          <w:szCs w:val="12"/>
        </w:rPr>
      </w:pPr>
    </w:p>
    <w:p w14:paraId="7C44C2EE" w14:textId="6B6D012A" w:rsidR="00901895" w:rsidRPr="007772C4" w:rsidRDefault="00901895" w:rsidP="00DD2229">
      <w:pPr>
        <w:pStyle w:val="Prrafodelista"/>
        <w:numPr>
          <w:ilvl w:val="0"/>
          <w:numId w:val="7"/>
        </w:numPr>
        <w:spacing w:after="0" w:line="240" w:lineRule="auto"/>
        <w:jc w:val="both"/>
        <w:rPr>
          <w:b/>
          <w:bCs/>
        </w:rPr>
      </w:pPr>
      <w:r w:rsidRPr="007772C4">
        <w:rPr>
          <w:b/>
          <w:bCs/>
        </w:rPr>
        <w:t>¿Cuáles son las fuentes de financiamiento para la operación del programa y qué proporción del presupuesto total del programa representa cada una de las fuentes?</w:t>
      </w:r>
    </w:p>
    <w:p w14:paraId="045494DB" w14:textId="6AAE2BD1" w:rsidR="00901895" w:rsidRPr="007772C4" w:rsidRDefault="00072203" w:rsidP="00072203">
      <w:pPr>
        <w:spacing w:after="0" w:line="240" w:lineRule="auto"/>
        <w:ind w:left="360"/>
        <w:jc w:val="both"/>
      </w:pPr>
      <w:r w:rsidRPr="007772C4">
        <w:t>No procede valoración cuantitativa.</w:t>
      </w:r>
    </w:p>
    <w:p w14:paraId="0D2BCA70" w14:textId="646090C9" w:rsidR="00072203" w:rsidRPr="00F1339B" w:rsidRDefault="00072203" w:rsidP="00BB375B">
      <w:pPr>
        <w:spacing w:after="0" w:line="240" w:lineRule="auto"/>
        <w:jc w:val="both"/>
        <w:rPr>
          <w:sz w:val="12"/>
          <w:szCs w:val="12"/>
        </w:rPr>
      </w:pPr>
    </w:p>
    <w:p w14:paraId="6D08BE7A" w14:textId="29D62090" w:rsidR="00632D49" w:rsidRPr="007772C4" w:rsidRDefault="008003F1" w:rsidP="00632D49">
      <w:pPr>
        <w:spacing w:after="0" w:line="240" w:lineRule="auto"/>
        <w:ind w:left="360"/>
        <w:jc w:val="both"/>
        <w:rPr>
          <w:b/>
          <w:bCs/>
          <w:color w:val="188E96"/>
        </w:rPr>
      </w:pPr>
      <w:r w:rsidRPr="007772C4">
        <w:rPr>
          <w:b/>
          <w:bCs/>
          <w:color w:val="188E96"/>
        </w:rPr>
        <w:t>Justificación:</w:t>
      </w:r>
    </w:p>
    <w:p w14:paraId="03804A41" w14:textId="544A47B5" w:rsidR="00632D49" w:rsidRPr="007772C4" w:rsidRDefault="00395676" w:rsidP="008003F1">
      <w:pPr>
        <w:spacing w:after="0" w:line="240" w:lineRule="auto"/>
        <w:ind w:left="360"/>
        <w:jc w:val="both"/>
      </w:pPr>
      <w:r w:rsidRPr="007772C4">
        <w:t>De acuerdo con el Decreto del Presupuesto de Egresos del Estado de Oaxaca, p</w:t>
      </w:r>
      <w:r w:rsidR="00600514" w:rsidRPr="007772C4">
        <w:t>ara 2020 el Presupuesto que se destinó a los Organismos Públicos Descentralizados asciende a 36 mil 938 millones de pesos, esto es 48.60 por ciento del total del presupuesto del Estado</w:t>
      </w:r>
      <w:r w:rsidR="00632D49" w:rsidRPr="007772C4">
        <w:t>.</w:t>
      </w:r>
    </w:p>
    <w:p w14:paraId="1912273B" w14:textId="77777777" w:rsidR="00C636A6" w:rsidRPr="00F1339B" w:rsidRDefault="00C636A6" w:rsidP="008003F1">
      <w:pPr>
        <w:spacing w:after="0" w:line="240" w:lineRule="auto"/>
        <w:ind w:left="360"/>
        <w:jc w:val="both"/>
        <w:rPr>
          <w:sz w:val="16"/>
          <w:szCs w:val="16"/>
        </w:rPr>
      </w:pPr>
    </w:p>
    <w:p w14:paraId="548D31EA" w14:textId="69FEE6FC" w:rsidR="00395676" w:rsidRPr="007772C4" w:rsidRDefault="00395676" w:rsidP="008003F1">
      <w:pPr>
        <w:spacing w:after="0" w:line="240" w:lineRule="auto"/>
        <w:ind w:left="360"/>
        <w:jc w:val="both"/>
      </w:pPr>
      <w:r w:rsidRPr="007772C4">
        <w:t xml:space="preserve">Por lo que respecta a los Fondos de Aportaciones Federales, a través de lo correspondiente al Ramo </w:t>
      </w:r>
      <w:r w:rsidR="00F03229" w:rsidRPr="007772C4">
        <w:t xml:space="preserve">General </w:t>
      </w:r>
      <w:r w:rsidRPr="007772C4">
        <w:t>33, el Artículo 57 refiere que, del Fondo de Aportaciones Múltiples, el Estado ejercerá la cantidad de $1,321,034,141.00 (Un mil trescientos veintiún millones treinta y cuatro mil ciento cuarenta y un pesos 00/100 M.N.), correspondiendo al Fondo de Aportaciones Múltiples para la Asistencia Social la cantidad de $632,034,898.00 (Seiscientos treinta y dos millones treinta y cuatro mil ochocientos noventa y ocho pesos 00/100 M.N.).</w:t>
      </w:r>
      <w:r w:rsidR="003B45B5" w:rsidRPr="007772C4">
        <w:t xml:space="preserve"> Esto es, el total de los recursos del F</w:t>
      </w:r>
      <w:r w:rsidR="004C7303" w:rsidRPr="007772C4">
        <w:t>AM AS</w:t>
      </w:r>
      <w:r w:rsidR="003B45B5" w:rsidRPr="007772C4">
        <w:t xml:space="preserve"> para el Estado de Oaxaca.</w:t>
      </w:r>
    </w:p>
    <w:p w14:paraId="387350BA" w14:textId="77777777" w:rsidR="00C636A6" w:rsidRPr="007772C4" w:rsidRDefault="00C636A6" w:rsidP="008003F1">
      <w:pPr>
        <w:spacing w:after="0" w:line="240" w:lineRule="auto"/>
        <w:ind w:left="360"/>
        <w:jc w:val="both"/>
      </w:pPr>
    </w:p>
    <w:p w14:paraId="7A393377" w14:textId="7DAEE603" w:rsidR="002D01D0" w:rsidRPr="007772C4" w:rsidRDefault="002D01D0" w:rsidP="008003F1">
      <w:pPr>
        <w:spacing w:after="0" w:line="240" w:lineRule="auto"/>
        <w:ind w:left="360"/>
        <w:jc w:val="both"/>
      </w:pPr>
      <w:r w:rsidRPr="007772C4">
        <w:t>Sin embargo, en el ACUERDO por el que se da a conocer a los gobiernos de las entidades federativas la distribución y calendarización para la ministración durante el ejercicio fiscal 2020, de los recursos correspondientes a los Ramos Generales 28 Participaciones a Entidades Federativas y Municipios, y 33 Aportaciones Federales para Entidades Federativas y Municipios; se establece un importe para el estado de Oaxaca, de $642,110,780.00 (Seiscientos cuarenta y dos millones ciento diez mil setecientos ochenta pesos 00/100 M.N.)</w:t>
      </w:r>
      <w:r w:rsidR="00D547B2" w:rsidRPr="007772C4">
        <w:t xml:space="preserve"> el cual se destinó específicamente para proyectos de inversión</w:t>
      </w:r>
      <w:r w:rsidR="00C636A6" w:rsidRPr="007772C4">
        <w:t>.</w:t>
      </w:r>
    </w:p>
    <w:p w14:paraId="39BAE977" w14:textId="77777777" w:rsidR="00C636A6" w:rsidRPr="007772C4" w:rsidRDefault="00C636A6" w:rsidP="008003F1">
      <w:pPr>
        <w:spacing w:after="0" w:line="240" w:lineRule="auto"/>
        <w:ind w:left="360"/>
        <w:jc w:val="both"/>
      </w:pPr>
    </w:p>
    <w:p w14:paraId="7D97776B" w14:textId="74F367FB" w:rsidR="00D547B2" w:rsidRPr="007772C4" w:rsidRDefault="00D547B2" w:rsidP="008003F1">
      <w:pPr>
        <w:spacing w:after="0" w:line="240" w:lineRule="auto"/>
        <w:ind w:left="360"/>
        <w:jc w:val="both"/>
      </w:pPr>
      <w:r w:rsidRPr="007772C4">
        <w:t>Adicionalmente se considera</w:t>
      </w:r>
      <w:r w:rsidR="008418D0" w:rsidRPr="007772C4">
        <w:t xml:space="preserve"> </w:t>
      </w:r>
      <w:r w:rsidR="00BE7882" w:rsidRPr="007772C4">
        <w:t>en el Programa Operativo Anual</w:t>
      </w:r>
      <w:r w:rsidR="00C636A6" w:rsidRPr="007772C4">
        <w:t xml:space="preserve"> (POA)</w:t>
      </w:r>
      <w:r w:rsidR="00BE7882" w:rsidRPr="007772C4">
        <w:t>, un presupuesto de $163,174,776.52 (Ciento sesenta y tres millones ciento setenta y cuatro mil setecientos setenta y seis pesos 52/100 M.N.)</w:t>
      </w:r>
      <w:r w:rsidR="00093233" w:rsidRPr="007772C4">
        <w:t xml:space="preserve"> de origen estatal</w:t>
      </w:r>
      <w:r w:rsidR="00BE7882" w:rsidRPr="007772C4">
        <w:t xml:space="preserve">, </w:t>
      </w:r>
      <w:r w:rsidR="000A6FD5" w:rsidRPr="007772C4">
        <w:t xml:space="preserve">para </w:t>
      </w:r>
      <w:r w:rsidR="00BE7882" w:rsidRPr="007772C4">
        <w:t xml:space="preserve">los </w:t>
      </w:r>
      <w:r w:rsidRPr="007772C4">
        <w:t>siguientes subprogramas y montos:</w:t>
      </w:r>
    </w:p>
    <w:tbl>
      <w:tblPr>
        <w:tblStyle w:val="Tablaconcuadrcula"/>
        <w:tblW w:w="0" w:type="auto"/>
        <w:tblInd w:w="720" w:type="dxa"/>
        <w:tblLook w:val="04A0" w:firstRow="1" w:lastRow="0" w:firstColumn="1" w:lastColumn="0" w:noHBand="0" w:noVBand="1"/>
      </w:tblPr>
      <w:tblGrid>
        <w:gridCol w:w="1827"/>
        <w:gridCol w:w="3891"/>
        <w:gridCol w:w="1719"/>
        <w:gridCol w:w="1237"/>
      </w:tblGrid>
      <w:tr w:rsidR="00AE1142" w:rsidRPr="007772C4" w14:paraId="5C650245" w14:textId="3C5ED735" w:rsidTr="00A02178">
        <w:trPr>
          <w:tblHeader/>
        </w:trPr>
        <w:tc>
          <w:tcPr>
            <w:tcW w:w="1827" w:type="dxa"/>
            <w:shd w:val="clear" w:color="auto" w:fill="BFBFBF" w:themeFill="background1" w:themeFillShade="BF"/>
          </w:tcPr>
          <w:p w14:paraId="26EA8314" w14:textId="66FDFA27" w:rsidR="00AE1142" w:rsidRPr="007772C4" w:rsidRDefault="00AE1142" w:rsidP="00D547B2">
            <w:pPr>
              <w:pStyle w:val="Prrafodelista"/>
              <w:ind w:left="0"/>
              <w:jc w:val="center"/>
              <w:rPr>
                <w:b/>
                <w:bCs/>
                <w:sz w:val="20"/>
                <w:szCs w:val="20"/>
              </w:rPr>
            </w:pPr>
            <w:r w:rsidRPr="007772C4">
              <w:rPr>
                <w:b/>
                <w:bCs/>
                <w:sz w:val="20"/>
                <w:szCs w:val="20"/>
              </w:rPr>
              <w:t>Concepto</w:t>
            </w:r>
          </w:p>
        </w:tc>
        <w:tc>
          <w:tcPr>
            <w:tcW w:w="3891" w:type="dxa"/>
            <w:shd w:val="clear" w:color="auto" w:fill="BFBFBF" w:themeFill="background1" w:themeFillShade="BF"/>
          </w:tcPr>
          <w:p w14:paraId="0DB365B1" w14:textId="569F591B" w:rsidR="00AE1142" w:rsidRPr="007772C4" w:rsidRDefault="00AE1142" w:rsidP="00D547B2">
            <w:pPr>
              <w:pStyle w:val="Prrafodelista"/>
              <w:ind w:left="0"/>
              <w:jc w:val="center"/>
              <w:rPr>
                <w:b/>
                <w:bCs/>
                <w:sz w:val="20"/>
                <w:szCs w:val="20"/>
              </w:rPr>
            </w:pPr>
            <w:r w:rsidRPr="007772C4">
              <w:rPr>
                <w:b/>
                <w:bCs/>
                <w:sz w:val="20"/>
                <w:szCs w:val="20"/>
              </w:rPr>
              <w:t>Descripción</w:t>
            </w:r>
          </w:p>
        </w:tc>
        <w:tc>
          <w:tcPr>
            <w:tcW w:w="1719" w:type="dxa"/>
            <w:shd w:val="clear" w:color="auto" w:fill="BFBFBF" w:themeFill="background1" w:themeFillShade="BF"/>
          </w:tcPr>
          <w:p w14:paraId="3650FF75" w14:textId="2D5BB98D" w:rsidR="00AE1142" w:rsidRPr="007772C4" w:rsidRDefault="00AE1142" w:rsidP="00D547B2">
            <w:pPr>
              <w:pStyle w:val="Prrafodelista"/>
              <w:ind w:left="0"/>
              <w:jc w:val="center"/>
              <w:rPr>
                <w:b/>
                <w:bCs/>
                <w:sz w:val="20"/>
                <w:szCs w:val="20"/>
              </w:rPr>
            </w:pPr>
            <w:r w:rsidRPr="007772C4">
              <w:rPr>
                <w:b/>
                <w:bCs/>
                <w:sz w:val="20"/>
                <w:szCs w:val="20"/>
              </w:rPr>
              <w:t>Presupuesto</w:t>
            </w:r>
          </w:p>
        </w:tc>
        <w:tc>
          <w:tcPr>
            <w:tcW w:w="1237" w:type="dxa"/>
            <w:shd w:val="clear" w:color="auto" w:fill="BFBFBF" w:themeFill="background1" w:themeFillShade="BF"/>
          </w:tcPr>
          <w:p w14:paraId="1D72D83C" w14:textId="36F4385B" w:rsidR="00AE1142" w:rsidRPr="007772C4" w:rsidRDefault="00AE1142" w:rsidP="00D547B2">
            <w:pPr>
              <w:pStyle w:val="Prrafodelista"/>
              <w:ind w:left="0"/>
              <w:jc w:val="center"/>
              <w:rPr>
                <w:b/>
                <w:bCs/>
                <w:sz w:val="20"/>
                <w:szCs w:val="20"/>
              </w:rPr>
            </w:pPr>
            <w:r w:rsidRPr="007772C4">
              <w:rPr>
                <w:b/>
                <w:bCs/>
                <w:sz w:val="20"/>
                <w:szCs w:val="20"/>
              </w:rPr>
              <w:t>% del Total</w:t>
            </w:r>
          </w:p>
        </w:tc>
      </w:tr>
      <w:tr w:rsidR="009B6501" w:rsidRPr="007772C4" w14:paraId="59FD6AD4" w14:textId="77777777" w:rsidTr="00A02178">
        <w:tc>
          <w:tcPr>
            <w:tcW w:w="1827" w:type="dxa"/>
          </w:tcPr>
          <w:p w14:paraId="49E6C499" w14:textId="136E1EE3" w:rsidR="009B6501" w:rsidRPr="007772C4" w:rsidRDefault="009B6501" w:rsidP="009C1F9A">
            <w:pPr>
              <w:pStyle w:val="Prrafodelista"/>
              <w:ind w:left="0"/>
              <w:rPr>
                <w:sz w:val="20"/>
                <w:szCs w:val="20"/>
              </w:rPr>
            </w:pPr>
            <w:r w:rsidRPr="007772C4">
              <w:rPr>
                <w:sz w:val="20"/>
                <w:szCs w:val="20"/>
              </w:rPr>
              <w:t>PNE</w:t>
            </w:r>
          </w:p>
        </w:tc>
        <w:tc>
          <w:tcPr>
            <w:tcW w:w="3891" w:type="dxa"/>
          </w:tcPr>
          <w:p w14:paraId="35110982" w14:textId="77777777" w:rsidR="009B6501" w:rsidRPr="007772C4" w:rsidRDefault="009B6501" w:rsidP="009C1F9A">
            <w:pPr>
              <w:pStyle w:val="Prrafodelista"/>
              <w:ind w:left="0"/>
              <w:rPr>
                <w:sz w:val="20"/>
                <w:szCs w:val="20"/>
              </w:rPr>
            </w:pPr>
            <w:r w:rsidRPr="007772C4">
              <w:rPr>
                <w:sz w:val="20"/>
                <w:szCs w:val="20"/>
              </w:rPr>
              <w:t>Sistema DIF Oaxaca - Asistencia Alimentaria a la Población Vulnerable</w:t>
            </w:r>
          </w:p>
        </w:tc>
        <w:tc>
          <w:tcPr>
            <w:tcW w:w="1719" w:type="dxa"/>
          </w:tcPr>
          <w:p w14:paraId="69A69797" w14:textId="77777777" w:rsidR="009B6501" w:rsidRPr="007772C4" w:rsidRDefault="009B6501" w:rsidP="009C1F9A">
            <w:pPr>
              <w:pStyle w:val="Prrafodelista"/>
              <w:ind w:left="0"/>
              <w:jc w:val="right"/>
              <w:rPr>
                <w:sz w:val="20"/>
                <w:szCs w:val="20"/>
              </w:rPr>
            </w:pPr>
            <w:r w:rsidRPr="007772C4">
              <w:rPr>
                <w:sz w:val="20"/>
                <w:szCs w:val="20"/>
              </w:rPr>
              <w:t>$161,056,836.52</w:t>
            </w:r>
          </w:p>
        </w:tc>
        <w:tc>
          <w:tcPr>
            <w:tcW w:w="1237" w:type="dxa"/>
          </w:tcPr>
          <w:p w14:paraId="3712741E" w14:textId="77777777" w:rsidR="009B6501" w:rsidRPr="007772C4" w:rsidRDefault="009B6501" w:rsidP="009C1F9A">
            <w:pPr>
              <w:pStyle w:val="Prrafodelista"/>
              <w:ind w:left="0"/>
              <w:jc w:val="center"/>
              <w:rPr>
                <w:sz w:val="20"/>
                <w:szCs w:val="20"/>
              </w:rPr>
            </w:pPr>
            <w:r w:rsidRPr="007772C4">
              <w:rPr>
                <w:sz w:val="20"/>
                <w:szCs w:val="20"/>
              </w:rPr>
              <w:t>20%</w:t>
            </w:r>
          </w:p>
        </w:tc>
      </w:tr>
      <w:tr w:rsidR="00AE1142" w:rsidRPr="007772C4" w14:paraId="3B31956A" w14:textId="59DE3051" w:rsidTr="00A02178">
        <w:tc>
          <w:tcPr>
            <w:tcW w:w="1827" w:type="dxa"/>
          </w:tcPr>
          <w:p w14:paraId="2A14F7F2" w14:textId="2FE3A17F" w:rsidR="00AE1142" w:rsidRPr="007772C4" w:rsidRDefault="00AE1142" w:rsidP="00D547B2">
            <w:pPr>
              <w:pStyle w:val="Prrafodelista"/>
              <w:ind w:left="0"/>
              <w:rPr>
                <w:sz w:val="20"/>
                <w:szCs w:val="20"/>
              </w:rPr>
            </w:pPr>
            <w:r w:rsidRPr="007772C4">
              <w:rPr>
                <w:sz w:val="20"/>
                <w:szCs w:val="20"/>
              </w:rPr>
              <w:t>Subprograma 00</w:t>
            </w:r>
          </w:p>
        </w:tc>
        <w:tc>
          <w:tcPr>
            <w:tcW w:w="3891" w:type="dxa"/>
          </w:tcPr>
          <w:p w14:paraId="0178C174" w14:textId="62CFBE0A" w:rsidR="00AE1142" w:rsidRPr="007772C4" w:rsidRDefault="00AE1142" w:rsidP="00D547B2">
            <w:pPr>
              <w:pStyle w:val="Prrafodelista"/>
              <w:ind w:left="0"/>
              <w:rPr>
                <w:sz w:val="20"/>
                <w:szCs w:val="20"/>
              </w:rPr>
            </w:pPr>
            <w:r w:rsidRPr="007772C4">
              <w:rPr>
                <w:sz w:val="20"/>
                <w:szCs w:val="20"/>
              </w:rPr>
              <w:t xml:space="preserve">Sistema DIF Oaxaca </w:t>
            </w:r>
            <w:r w:rsidR="009807B2" w:rsidRPr="007772C4">
              <w:rPr>
                <w:sz w:val="20"/>
                <w:szCs w:val="20"/>
              </w:rPr>
              <w:t>-</w:t>
            </w:r>
            <w:r w:rsidRPr="007772C4">
              <w:rPr>
                <w:sz w:val="20"/>
                <w:szCs w:val="20"/>
              </w:rPr>
              <w:t xml:space="preserve"> Asistencia Alimentaria a la Población Vulnerable</w:t>
            </w:r>
          </w:p>
        </w:tc>
        <w:tc>
          <w:tcPr>
            <w:tcW w:w="1719" w:type="dxa"/>
          </w:tcPr>
          <w:p w14:paraId="10A23E02" w14:textId="6CE445FF" w:rsidR="00AE1142" w:rsidRPr="007772C4" w:rsidRDefault="00AE1142" w:rsidP="00D547B2">
            <w:pPr>
              <w:pStyle w:val="Prrafodelista"/>
              <w:ind w:left="0"/>
              <w:jc w:val="right"/>
              <w:rPr>
                <w:sz w:val="20"/>
                <w:szCs w:val="20"/>
              </w:rPr>
            </w:pPr>
            <w:r w:rsidRPr="007772C4">
              <w:rPr>
                <w:sz w:val="20"/>
                <w:szCs w:val="20"/>
              </w:rPr>
              <w:t>$161,056,836.52</w:t>
            </w:r>
          </w:p>
        </w:tc>
        <w:tc>
          <w:tcPr>
            <w:tcW w:w="1237" w:type="dxa"/>
          </w:tcPr>
          <w:p w14:paraId="3BF067F2" w14:textId="17E50B0A" w:rsidR="00AE1142" w:rsidRPr="007772C4" w:rsidRDefault="0090634F" w:rsidP="0090634F">
            <w:pPr>
              <w:pStyle w:val="Prrafodelista"/>
              <w:ind w:left="0"/>
              <w:jc w:val="center"/>
              <w:rPr>
                <w:sz w:val="20"/>
                <w:szCs w:val="20"/>
              </w:rPr>
            </w:pPr>
            <w:r w:rsidRPr="007772C4">
              <w:rPr>
                <w:sz w:val="20"/>
                <w:szCs w:val="20"/>
              </w:rPr>
              <w:t>20%</w:t>
            </w:r>
          </w:p>
        </w:tc>
      </w:tr>
      <w:tr w:rsidR="00AE1142" w:rsidRPr="007772C4" w14:paraId="7E7C5138" w14:textId="10D0848F" w:rsidTr="00A02178">
        <w:tc>
          <w:tcPr>
            <w:tcW w:w="1827" w:type="dxa"/>
          </w:tcPr>
          <w:p w14:paraId="6E2E323A" w14:textId="169EA2D8" w:rsidR="00AE1142" w:rsidRPr="007772C4" w:rsidRDefault="00AE1142" w:rsidP="00D547B2">
            <w:pPr>
              <w:pStyle w:val="Prrafodelista"/>
              <w:ind w:left="0"/>
              <w:rPr>
                <w:sz w:val="20"/>
                <w:szCs w:val="20"/>
              </w:rPr>
            </w:pPr>
            <w:r w:rsidRPr="007772C4">
              <w:rPr>
                <w:sz w:val="20"/>
                <w:szCs w:val="20"/>
              </w:rPr>
              <w:t>Subprograma 01</w:t>
            </w:r>
          </w:p>
        </w:tc>
        <w:tc>
          <w:tcPr>
            <w:tcW w:w="3891" w:type="dxa"/>
          </w:tcPr>
          <w:p w14:paraId="7D49BE46" w14:textId="0A2D448F" w:rsidR="00AE1142" w:rsidRPr="007772C4" w:rsidRDefault="00AE1142" w:rsidP="00D547B2">
            <w:pPr>
              <w:pStyle w:val="Prrafodelista"/>
              <w:ind w:left="0"/>
              <w:rPr>
                <w:sz w:val="20"/>
                <w:szCs w:val="20"/>
              </w:rPr>
            </w:pPr>
            <w:r w:rsidRPr="007772C4">
              <w:rPr>
                <w:sz w:val="20"/>
                <w:szCs w:val="20"/>
              </w:rPr>
              <w:t>Instalación de Cocina Comedor Nutricional</w:t>
            </w:r>
          </w:p>
        </w:tc>
        <w:tc>
          <w:tcPr>
            <w:tcW w:w="1719" w:type="dxa"/>
          </w:tcPr>
          <w:p w14:paraId="11157027" w14:textId="02D330DC" w:rsidR="00AE1142" w:rsidRPr="007772C4" w:rsidRDefault="00AE1142" w:rsidP="00D547B2">
            <w:pPr>
              <w:pStyle w:val="Prrafodelista"/>
              <w:ind w:left="0"/>
              <w:jc w:val="right"/>
              <w:rPr>
                <w:sz w:val="20"/>
                <w:szCs w:val="20"/>
              </w:rPr>
            </w:pPr>
            <w:r w:rsidRPr="007772C4">
              <w:rPr>
                <w:sz w:val="20"/>
                <w:szCs w:val="20"/>
              </w:rPr>
              <w:t>$150,000.00</w:t>
            </w:r>
          </w:p>
        </w:tc>
        <w:tc>
          <w:tcPr>
            <w:tcW w:w="1237" w:type="dxa"/>
          </w:tcPr>
          <w:p w14:paraId="2A7A2D07" w14:textId="50C3AA11" w:rsidR="00AE1142" w:rsidRPr="007772C4" w:rsidRDefault="0090634F" w:rsidP="0090634F">
            <w:pPr>
              <w:pStyle w:val="Prrafodelista"/>
              <w:ind w:left="0"/>
              <w:jc w:val="center"/>
              <w:rPr>
                <w:sz w:val="20"/>
                <w:szCs w:val="20"/>
              </w:rPr>
            </w:pPr>
            <w:r w:rsidRPr="007772C4">
              <w:rPr>
                <w:sz w:val="20"/>
                <w:szCs w:val="20"/>
              </w:rPr>
              <w:t>0.02%</w:t>
            </w:r>
          </w:p>
        </w:tc>
      </w:tr>
      <w:tr w:rsidR="00AE1142" w:rsidRPr="007772C4" w14:paraId="65B28113" w14:textId="2C1E3F89" w:rsidTr="00A02178">
        <w:tc>
          <w:tcPr>
            <w:tcW w:w="1827" w:type="dxa"/>
          </w:tcPr>
          <w:p w14:paraId="2F3E5A38" w14:textId="15FE2E22" w:rsidR="00AE1142" w:rsidRPr="007772C4" w:rsidRDefault="00AE1142" w:rsidP="00D547B2">
            <w:pPr>
              <w:pStyle w:val="Prrafodelista"/>
              <w:ind w:left="0"/>
              <w:rPr>
                <w:sz w:val="20"/>
                <w:szCs w:val="20"/>
              </w:rPr>
            </w:pPr>
            <w:r w:rsidRPr="007772C4">
              <w:rPr>
                <w:sz w:val="20"/>
                <w:szCs w:val="20"/>
              </w:rPr>
              <w:t>Subprograma 02</w:t>
            </w:r>
          </w:p>
        </w:tc>
        <w:tc>
          <w:tcPr>
            <w:tcW w:w="3891" w:type="dxa"/>
          </w:tcPr>
          <w:p w14:paraId="0617D74F" w14:textId="32EDD51E" w:rsidR="00AE1142" w:rsidRPr="007772C4" w:rsidRDefault="00AE1142" w:rsidP="00D547B2">
            <w:pPr>
              <w:pStyle w:val="Prrafodelista"/>
              <w:ind w:left="0"/>
              <w:rPr>
                <w:sz w:val="20"/>
                <w:szCs w:val="20"/>
              </w:rPr>
            </w:pPr>
            <w:r w:rsidRPr="007772C4">
              <w:rPr>
                <w:sz w:val="20"/>
                <w:szCs w:val="20"/>
              </w:rPr>
              <w:t>Otorgamiento de Asistencia Alimentaria a Sujetos Vulnerables</w:t>
            </w:r>
          </w:p>
        </w:tc>
        <w:tc>
          <w:tcPr>
            <w:tcW w:w="1719" w:type="dxa"/>
          </w:tcPr>
          <w:p w14:paraId="5BABB7AE" w14:textId="15E980F0" w:rsidR="00AE1142" w:rsidRPr="007772C4" w:rsidRDefault="00AE1142" w:rsidP="00D547B2">
            <w:pPr>
              <w:pStyle w:val="Prrafodelista"/>
              <w:ind w:left="0"/>
              <w:jc w:val="right"/>
              <w:rPr>
                <w:sz w:val="20"/>
                <w:szCs w:val="20"/>
              </w:rPr>
            </w:pPr>
            <w:r w:rsidRPr="007772C4">
              <w:rPr>
                <w:sz w:val="20"/>
                <w:szCs w:val="20"/>
              </w:rPr>
              <w:t>$1,967,940.00</w:t>
            </w:r>
          </w:p>
        </w:tc>
        <w:tc>
          <w:tcPr>
            <w:tcW w:w="1237" w:type="dxa"/>
          </w:tcPr>
          <w:p w14:paraId="1F782404" w14:textId="0E7C4730" w:rsidR="00AE1142" w:rsidRPr="007772C4" w:rsidRDefault="0090634F" w:rsidP="0090634F">
            <w:pPr>
              <w:pStyle w:val="Prrafodelista"/>
              <w:ind w:left="0"/>
              <w:jc w:val="center"/>
              <w:rPr>
                <w:sz w:val="20"/>
                <w:szCs w:val="20"/>
              </w:rPr>
            </w:pPr>
            <w:r w:rsidRPr="007772C4">
              <w:rPr>
                <w:sz w:val="20"/>
                <w:szCs w:val="20"/>
              </w:rPr>
              <w:t>0.24%</w:t>
            </w:r>
          </w:p>
        </w:tc>
      </w:tr>
      <w:tr w:rsidR="00AE1142" w:rsidRPr="007772C4" w14:paraId="4C911753" w14:textId="5F0A7E99" w:rsidTr="00A02178">
        <w:tc>
          <w:tcPr>
            <w:tcW w:w="5718" w:type="dxa"/>
            <w:gridSpan w:val="2"/>
            <w:shd w:val="clear" w:color="auto" w:fill="BFBFBF" w:themeFill="background1" w:themeFillShade="BF"/>
          </w:tcPr>
          <w:p w14:paraId="055DEF31" w14:textId="5E2B44A1" w:rsidR="00AE1142" w:rsidRPr="007772C4" w:rsidRDefault="00AE1142" w:rsidP="00D547B2">
            <w:pPr>
              <w:pStyle w:val="Prrafodelista"/>
              <w:ind w:left="0"/>
              <w:jc w:val="right"/>
              <w:rPr>
                <w:b/>
                <w:bCs/>
                <w:sz w:val="20"/>
                <w:szCs w:val="20"/>
              </w:rPr>
            </w:pPr>
            <w:r w:rsidRPr="007772C4">
              <w:rPr>
                <w:b/>
                <w:bCs/>
                <w:sz w:val="20"/>
                <w:szCs w:val="20"/>
              </w:rPr>
              <w:t xml:space="preserve">Subtotal </w:t>
            </w:r>
            <w:r w:rsidR="00B968AA" w:rsidRPr="007772C4">
              <w:rPr>
                <w:b/>
                <w:bCs/>
                <w:sz w:val="20"/>
                <w:szCs w:val="20"/>
              </w:rPr>
              <w:t>POA 2020</w:t>
            </w:r>
          </w:p>
        </w:tc>
        <w:tc>
          <w:tcPr>
            <w:tcW w:w="1719" w:type="dxa"/>
            <w:shd w:val="clear" w:color="auto" w:fill="BFBFBF" w:themeFill="background1" w:themeFillShade="BF"/>
          </w:tcPr>
          <w:p w14:paraId="7FADE0AC" w14:textId="582E84F1" w:rsidR="00AE1142" w:rsidRPr="007772C4" w:rsidRDefault="00AE1142" w:rsidP="00D547B2">
            <w:pPr>
              <w:pStyle w:val="Prrafodelista"/>
              <w:ind w:left="0"/>
              <w:jc w:val="right"/>
              <w:rPr>
                <w:b/>
                <w:bCs/>
                <w:sz w:val="20"/>
                <w:szCs w:val="20"/>
              </w:rPr>
            </w:pPr>
            <w:r w:rsidRPr="007772C4">
              <w:rPr>
                <w:b/>
                <w:bCs/>
                <w:sz w:val="20"/>
                <w:szCs w:val="20"/>
              </w:rPr>
              <w:t>$163,174,776.52</w:t>
            </w:r>
          </w:p>
        </w:tc>
        <w:tc>
          <w:tcPr>
            <w:tcW w:w="1237" w:type="dxa"/>
            <w:shd w:val="clear" w:color="auto" w:fill="BFBFBF" w:themeFill="background1" w:themeFillShade="BF"/>
          </w:tcPr>
          <w:p w14:paraId="30A7A8EC" w14:textId="4A53BE48" w:rsidR="00AE1142" w:rsidRPr="007772C4" w:rsidRDefault="0090634F" w:rsidP="0090634F">
            <w:pPr>
              <w:pStyle w:val="Prrafodelista"/>
              <w:ind w:left="0"/>
              <w:jc w:val="center"/>
              <w:rPr>
                <w:b/>
                <w:bCs/>
                <w:sz w:val="20"/>
                <w:szCs w:val="20"/>
              </w:rPr>
            </w:pPr>
            <w:r w:rsidRPr="007772C4">
              <w:rPr>
                <w:b/>
                <w:bCs/>
                <w:sz w:val="20"/>
                <w:szCs w:val="20"/>
              </w:rPr>
              <w:t>20.26%</w:t>
            </w:r>
          </w:p>
        </w:tc>
      </w:tr>
      <w:tr w:rsidR="00AE1142" w:rsidRPr="007772C4" w14:paraId="4D97A343" w14:textId="77777777" w:rsidTr="00A02178">
        <w:tc>
          <w:tcPr>
            <w:tcW w:w="1827" w:type="dxa"/>
          </w:tcPr>
          <w:p w14:paraId="3482A0F8" w14:textId="76952E68" w:rsidR="00AE1142" w:rsidRPr="007772C4" w:rsidRDefault="00AE1142" w:rsidP="00336C70">
            <w:pPr>
              <w:pStyle w:val="Prrafodelista"/>
              <w:ind w:left="0"/>
              <w:jc w:val="center"/>
              <w:rPr>
                <w:sz w:val="20"/>
                <w:szCs w:val="20"/>
              </w:rPr>
            </w:pPr>
            <w:r w:rsidRPr="007772C4">
              <w:rPr>
                <w:sz w:val="20"/>
                <w:szCs w:val="20"/>
              </w:rPr>
              <w:t>R33 FAM AS</w:t>
            </w:r>
          </w:p>
        </w:tc>
        <w:tc>
          <w:tcPr>
            <w:tcW w:w="3891" w:type="dxa"/>
          </w:tcPr>
          <w:p w14:paraId="1EF1BFD1" w14:textId="1FE745D0" w:rsidR="00AE1142" w:rsidRPr="007772C4" w:rsidRDefault="00AE1142" w:rsidP="00AE1142">
            <w:pPr>
              <w:pStyle w:val="Prrafodelista"/>
              <w:ind w:left="0"/>
              <w:rPr>
                <w:sz w:val="20"/>
                <w:szCs w:val="20"/>
              </w:rPr>
            </w:pPr>
            <w:r w:rsidRPr="007772C4">
              <w:rPr>
                <w:sz w:val="20"/>
                <w:szCs w:val="20"/>
              </w:rPr>
              <w:t>Proyectos de Inversión</w:t>
            </w:r>
          </w:p>
        </w:tc>
        <w:tc>
          <w:tcPr>
            <w:tcW w:w="1719" w:type="dxa"/>
          </w:tcPr>
          <w:p w14:paraId="3B588793" w14:textId="06434358" w:rsidR="00AE1142" w:rsidRPr="007772C4" w:rsidRDefault="00AE1142" w:rsidP="00D547B2">
            <w:pPr>
              <w:pStyle w:val="Prrafodelista"/>
              <w:ind w:left="0"/>
              <w:jc w:val="right"/>
              <w:rPr>
                <w:sz w:val="20"/>
                <w:szCs w:val="20"/>
              </w:rPr>
            </w:pPr>
            <w:r w:rsidRPr="007772C4">
              <w:rPr>
                <w:sz w:val="20"/>
                <w:szCs w:val="20"/>
              </w:rPr>
              <w:t>$642,110,780.00</w:t>
            </w:r>
          </w:p>
        </w:tc>
        <w:tc>
          <w:tcPr>
            <w:tcW w:w="1237" w:type="dxa"/>
          </w:tcPr>
          <w:p w14:paraId="4E55D34A" w14:textId="0F74CA29" w:rsidR="00AE1142" w:rsidRPr="007772C4" w:rsidRDefault="0090634F" w:rsidP="0090634F">
            <w:pPr>
              <w:pStyle w:val="Prrafodelista"/>
              <w:ind w:left="0"/>
              <w:jc w:val="center"/>
              <w:rPr>
                <w:sz w:val="20"/>
                <w:szCs w:val="20"/>
              </w:rPr>
            </w:pPr>
            <w:r w:rsidRPr="007772C4">
              <w:rPr>
                <w:sz w:val="20"/>
                <w:szCs w:val="20"/>
              </w:rPr>
              <w:t>79.74%</w:t>
            </w:r>
          </w:p>
        </w:tc>
      </w:tr>
      <w:tr w:rsidR="00AE1142" w:rsidRPr="007772C4" w14:paraId="1A755F95" w14:textId="77777777" w:rsidTr="00A02178">
        <w:tc>
          <w:tcPr>
            <w:tcW w:w="5718" w:type="dxa"/>
            <w:gridSpan w:val="2"/>
            <w:shd w:val="clear" w:color="auto" w:fill="BFBFBF" w:themeFill="background1" w:themeFillShade="BF"/>
          </w:tcPr>
          <w:p w14:paraId="5F8AF6A7" w14:textId="1D5C640A" w:rsidR="00AE1142" w:rsidRPr="007772C4" w:rsidRDefault="00AE1142" w:rsidP="00AE1142">
            <w:pPr>
              <w:pStyle w:val="Prrafodelista"/>
              <w:ind w:left="0"/>
              <w:jc w:val="right"/>
              <w:rPr>
                <w:b/>
                <w:bCs/>
                <w:sz w:val="20"/>
                <w:szCs w:val="20"/>
              </w:rPr>
            </w:pPr>
            <w:r w:rsidRPr="007772C4">
              <w:rPr>
                <w:b/>
                <w:bCs/>
                <w:sz w:val="20"/>
                <w:szCs w:val="20"/>
              </w:rPr>
              <w:t>TOTAL PROGRAMA 163</w:t>
            </w:r>
          </w:p>
        </w:tc>
        <w:tc>
          <w:tcPr>
            <w:tcW w:w="1719" w:type="dxa"/>
            <w:shd w:val="clear" w:color="auto" w:fill="BFBFBF" w:themeFill="background1" w:themeFillShade="BF"/>
          </w:tcPr>
          <w:p w14:paraId="71255AE7" w14:textId="128CDB7B" w:rsidR="00AE1142" w:rsidRPr="007772C4" w:rsidRDefault="00AE1142" w:rsidP="00D547B2">
            <w:pPr>
              <w:pStyle w:val="Prrafodelista"/>
              <w:ind w:left="0"/>
              <w:jc w:val="right"/>
              <w:rPr>
                <w:b/>
                <w:bCs/>
                <w:sz w:val="20"/>
                <w:szCs w:val="20"/>
              </w:rPr>
            </w:pPr>
            <w:r w:rsidRPr="007772C4">
              <w:rPr>
                <w:b/>
                <w:bCs/>
                <w:sz w:val="20"/>
                <w:szCs w:val="20"/>
              </w:rPr>
              <w:t>$805,285,556.52</w:t>
            </w:r>
          </w:p>
        </w:tc>
        <w:tc>
          <w:tcPr>
            <w:tcW w:w="1237" w:type="dxa"/>
            <w:shd w:val="clear" w:color="auto" w:fill="BFBFBF" w:themeFill="background1" w:themeFillShade="BF"/>
          </w:tcPr>
          <w:p w14:paraId="411D41E2" w14:textId="291F53E7" w:rsidR="00AE1142" w:rsidRPr="007772C4" w:rsidRDefault="0090634F" w:rsidP="0090634F">
            <w:pPr>
              <w:pStyle w:val="Prrafodelista"/>
              <w:ind w:left="0"/>
              <w:jc w:val="center"/>
              <w:rPr>
                <w:b/>
                <w:bCs/>
                <w:sz w:val="20"/>
                <w:szCs w:val="20"/>
              </w:rPr>
            </w:pPr>
            <w:r w:rsidRPr="007772C4">
              <w:rPr>
                <w:b/>
                <w:bCs/>
                <w:sz w:val="20"/>
                <w:szCs w:val="20"/>
              </w:rPr>
              <w:t>100%</w:t>
            </w:r>
          </w:p>
        </w:tc>
      </w:tr>
    </w:tbl>
    <w:p w14:paraId="30491128" w14:textId="77777777" w:rsidR="006C188D" w:rsidRPr="007772C4" w:rsidRDefault="006C188D" w:rsidP="00E458E6">
      <w:pPr>
        <w:spacing w:after="0" w:line="240" w:lineRule="auto"/>
        <w:ind w:left="284"/>
        <w:jc w:val="both"/>
        <w:rPr>
          <w:sz w:val="12"/>
          <w:szCs w:val="12"/>
        </w:rPr>
      </w:pPr>
    </w:p>
    <w:p w14:paraId="23CDE658" w14:textId="10A8A184" w:rsidR="005F60E6" w:rsidRPr="007772C4" w:rsidRDefault="00AB5184" w:rsidP="00E458E6">
      <w:pPr>
        <w:spacing w:after="0" w:line="240" w:lineRule="auto"/>
        <w:ind w:left="284"/>
        <w:jc w:val="both"/>
      </w:pPr>
      <w:r w:rsidRPr="007772C4">
        <w:t xml:space="preserve">Lo anterior, sumado al presupuesto del FAM AS del Ramo 33, da un gran total de </w:t>
      </w:r>
      <w:r w:rsidRPr="007772C4">
        <w:rPr>
          <w:b/>
          <w:bCs/>
        </w:rPr>
        <w:t>$805,285,556.52 (Ochocientos cinco millones doscientos ochenta y cinco mil quinientos cincuenta y seis pesos 52/100 M.N.)</w:t>
      </w:r>
      <w:r w:rsidR="00093233" w:rsidRPr="007772C4">
        <w:rPr>
          <w:b/>
          <w:bCs/>
        </w:rPr>
        <w:t>.</w:t>
      </w:r>
    </w:p>
    <w:p w14:paraId="46675666" w14:textId="77777777" w:rsidR="007B4E9D" w:rsidRPr="007772C4" w:rsidRDefault="007B4E9D" w:rsidP="00FC13C8">
      <w:pPr>
        <w:spacing w:after="0" w:line="240" w:lineRule="auto"/>
        <w:ind w:left="360"/>
        <w:jc w:val="both"/>
        <w:rPr>
          <w:b/>
          <w:bCs/>
          <w:color w:val="188E96"/>
          <w:sz w:val="16"/>
          <w:szCs w:val="16"/>
        </w:rPr>
      </w:pPr>
    </w:p>
    <w:p w14:paraId="53028BBC" w14:textId="059BD5D7" w:rsidR="00B968AA" w:rsidRPr="007772C4" w:rsidRDefault="00B968AA" w:rsidP="007B4E9D">
      <w:pPr>
        <w:spacing w:after="0" w:line="240" w:lineRule="auto"/>
        <w:ind w:left="284"/>
        <w:jc w:val="both"/>
        <w:rPr>
          <w:b/>
          <w:bCs/>
          <w:color w:val="188E96"/>
        </w:rPr>
      </w:pPr>
      <w:r w:rsidRPr="007772C4">
        <w:rPr>
          <w:b/>
          <w:bCs/>
          <w:color w:val="188E96"/>
        </w:rPr>
        <w:t>Aspectos Susceptibles de Mejora</w:t>
      </w:r>
    </w:p>
    <w:p w14:paraId="23B78E5B" w14:textId="04BE897E" w:rsidR="00B968AA" w:rsidRPr="007772C4" w:rsidRDefault="00B968AA" w:rsidP="00DD2229">
      <w:pPr>
        <w:pStyle w:val="Prrafodelista"/>
        <w:numPr>
          <w:ilvl w:val="0"/>
          <w:numId w:val="42"/>
        </w:numPr>
        <w:spacing w:after="0" w:line="240" w:lineRule="auto"/>
        <w:jc w:val="both"/>
      </w:pPr>
      <w:r w:rsidRPr="007772C4">
        <w:t>No existen para est</w:t>
      </w:r>
      <w:r w:rsidR="008865C5" w:rsidRPr="007772C4">
        <w:t>a</w:t>
      </w:r>
      <w:r w:rsidRPr="007772C4">
        <w:t xml:space="preserve"> </w:t>
      </w:r>
      <w:r w:rsidR="008865C5" w:rsidRPr="007772C4">
        <w:t>p</w:t>
      </w:r>
      <w:r w:rsidRPr="007772C4">
        <w:t>re</w:t>
      </w:r>
      <w:r w:rsidR="008865C5" w:rsidRPr="007772C4">
        <w:t>gunt</w:t>
      </w:r>
      <w:r w:rsidRPr="007772C4">
        <w:t>a.</w:t>
      </w:r>
    </w:p>
    <w:p w14:paraId="39171545" w14:textId="77777777" w:rsidR="00FB0893" w:rsidRPr="007772C4" w:rsidRDefault="00FB0893">
      <w:pPr>
        <w:rPr>
          <w:b/>
          <w:bCs/>
        </w:rPr>
      </w:pPr>
      <w:r w:rsidRPr="007772C4">
        <w:rPr>
          <w:b/>
          <w:bCs/>
        </w:rPr>
        <w:br w:type="page"/>
      </w:r>
    </w:p>
    <w:p w14:paraId="603643F5" w14:textId="269EE72B" w:rsidR="001F3F8E" w:rsidRPr="007772C4" w:rsidRDefault="001F3F8E" w:rsidP="00DD2229">
      <w:pPr>
        <w:pStyle w:val="Prrafodelista"/>
        <w:numPr>
          <w:ilvl w:val="0"/>
          <w:numId w:val="43"/>
        </w:numPr>
        <w:spacing w:after="0" w:line="240" w:lineRule="auto"/>
        <w:ind w:left="284" w:hanging="295"/>
        <w:jc w:val="both"/>
        <w:rPr>
          <w:b/>
          <w:bCs/>
        </w:rPr>
      </w:pPr>
      <w:r w:rsidRPr="007772C4">
        <w:rPr>
          <w:b/>
          <w:bCs/>
        </w:rPr>
        <w:lastRenderedPageBreak/>
        <w:t>SISTEMATIZACIÓN DE LA INFORMACIÓN</w:t>
      </w:r>
    </w:p>
    <w:p w14:paraId="7018AA32" w14:textId="77777777" w:rsidR="001F3F8E" w:rsidRPr="007772C4" w:rsidRDefault="001F3F8E" w:rsidP="00BB375B">
      <w:pPr>
        <w:spacing w:after="0" w:line="240" w:lineRule="auto"/>
        <w:jc w:val="both"/>
      </w:pPr>
    </w:p>
    <w:p w14:paraId="2CBE2DA6" w14:textId="73C7C885" w:rsidR="00901895" w:rsidRPr="007772C4" w:rsidRDefault="00901895" w:rsidP="00DD2229">
      <w:pPr>
        <w:pStyle w:val="Prrafodelista"/>
        <w:numPr>
          <w:ilvl w:val="0"/>
          <w:numId w:val="7"/>
        </w:numPr>
        <w:spacing w:after="0" w:line="240" w:lineRule="auto"/>
        <w:jc w:val="both"/>
        <w:rPr>
          <w:b/>
          <w:bCs/>
        </w:rPr>
      </w:pPr>
      <w:r w:rsidRPr="007772C4">
        <w:rPr>
          <w:b/>
          <w:bCs/>
        </w:rPr>
        <w:t xml:space="preserve">Las aplicaciones informáticas o sistemas institucionales con que cuenta el programa tienen las siguientes características: </w:t>
      </w:r>
    </w:p>
    <w:p w14:paraId="16E9F420" w14:textId="4424DB6B" w:rsidR="00901895" w:rsidRPr="007772C4" w:rsidRDefault="00901895" w:rsidP="00DD2229">
      <w:pPr>
        <w:pStyle w:val="Prrafodelista"/>
        <w:numPr>
          <w:ilvl w:val="0"/>
          <w:numId w:val="26"/>
        </w:numPr>
        <w:spacing w:after="0" w:line="240" w:lineRule="auto"/>
        <w:jc w:val="both"/>
      </w:pPr>
      <w:r w:rsidRPr="007772C4">
        <w:t xml:space="preserve">Cuentan con fuentes de información confiables y permiten verificar o validar la información capturada. </w:t>
      </w:r>
    </w:p>
    <w:p w14:paraId="284739A8" w14:textId="318C912D" w:rsidR="00901895" w:rsidRPr="007772C4" w:rsidRDefault="00901895" w:rsidP="00DD2229">
      <w:pPr>
        <w:pStyle w:val="Prrafodelista"/>
        <w:numPr>
          <w:ilvl w:val="0"/>
          <w:numId w:val="26"/>
        </w:numPr>
        <w:spacing w:after="0" w:line="240" w:lineRule="auto"/>
        <w:jc w:val="both"/>
      </w:pPr>
      <w:r w:rsidRPr="007772C4">
        <w:t xml:space="preserve">Tienen establecida la periodicidad y las fechas límites para la actualización de los valores de las variables. </w:t>
      </w:r>
    </w:p>
    <w:p w14:paraId="4F7BA730" w14:textId="36D85FA0" w:rsidR="00901895" w:rsidRPr="007772C4" w:rsidRDefault="00901895" w:rsidP="00DD2229">
      <w:pPr>
        <w:pStyle w:val="Prrafodelista"/>
        <w:numPr>
          <w:ilvl w:val="0"/>
          <w:numId w:val="26"/>
        </w:numPr>
        <w:spacing w:after="0" w:line="240" w:lineRule="auto"/>
        <w:jc w:val="both"/>
      </w:pPr>
      <w:r w:rsidRPr="007772C4">
        <w:t>Proporcionan información al personal involucrado en el proceso correspondiente.</w:t>
      </w:r>
    </w:p>
    <w:p w14:paraId="7D69ADD0" w14:textId="47BB5CC8" w:rsidR="00901895" w:rsidRPr="007772C4" w:rsidRDefault="00901895" w:rsidP="00DD2229">
      <w:pPr>
        <w:pStyle w:val="Prrafodelista"/>
        <w:numPr>
          <w:ilvl w:val="0"/>
          <w:numId w:val="26"/>
        </w:numPr>
        <w:spacing w:after="0" w:line="240" w:lineRule="auto"/>
        <w:jc w:val="both"/>
      </w:pPr>
      <w:r w:rsidRPr="007772C4">
        <w:t>Están integradas, es decir, no existe discrepancia entre la información de las aplicaciones o sistemas.</w:t>
      </w:r>
    </w:p>
    <w:p w14:paraId="7DCBC3C8" w14:textId="77777777" w:rsidR="00E0354F" w:rsidRPr="007772C4" w:rsidRDefault="00E0354F" w:rsidP="00B968AA">
      <w:pPr>
        <w:spacing w:after="0" w:line="240" w:lineRule="auto"/>
        <w:jc w:val="both"/>
      </w:pPr>
    </w:p>
    <w:p w14:paraId="495F5417" w14:textId="0D22BA0F" w:rsidR="00B968AA" w:rsidRPr="007772C4" w:rsidRDefault="00E0354F" w:rsidP="0009696D">
      <w:pPr>
        <w:spacing w:after="0" w:line="240" w:lineRule="auto"/>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1134"/>
        <w:gridCol w:w="8232"/>
      </w:tblGrid>
      <w:tr w:rsidR="00B968AA" w:rsidRPr="007772C4" w14:paraId="6EA4B688" w14:textId="77777777" w:rsidTr="00E0354F">
        <w:trPr>
          <w:cantSplit/>
          <w:jc w:val="center"/>
        </w:trPr>
        <w:tc>
          <w:tcPr>
            <w:tcW w:w="1134" w:type="dxa"/>
            <w:shd w:val="clear" w:color="auto" w:fill="D9D9D9" w:themeFill="background1" w:themeFillShade="D9"/>
          </w:tcPr>
          <w:p w14:paraId="15CB0B3E" w14:textId="77777777" w:rsidR="00B968AA" w:rsidRPr="007772C4" w:rsidRDefault="00B968AA" w:rsidP="00E0354F">
            <w:pPr>
              <w:jc w:val="center"/>
              <w:rPr>
                <w:b/>
                <w:bCs/>
              </w:rPr>
            </w:pPr>
            <w:r w:rsidRPr="007772C4">
              <w:rPr>
                <w:b/>
                <w:bCs/>
              </w:rPr>
              <w:t>Nivel</w:t>
            </w:r>
          </w:p>
        </w:tc>
        <w:tc>
          <w:tcPr>
            <w:tcW w:w="8232" w:type="dxa"/>
            <w:shd w:val="clear" w:color="auto" w:fill="D9D9D9" w:themeFill="background1" w:themeFillShade="D9"/>
          </w:tcPr>
          <w:p w14:paraId="297AFF66" w14:textId="77777777" w:rsidR="00B968AA" w:rsidRPr="007772C4" w:rsidRDefault="00B968AA" w:rsidP="00E0354F">
            <w:pPr>
              <w:jc w:val="center"/>
              <w:rPr>
                <w:b/>
                <w:bCs/>
              </w:rPr>
            </w:pPr>
            <w:r w:rsidRPr="007772C4">
              <w:rPr>
                <w:b/>
                <w:bCs/>
              </w:rPr>
              <w:t>Criterios</w:t>
            </w:r>
          </w:p>
        </w:tc>
      </w:tr>
      <w:tr w:rsidR="00B968AA" w:rsidRPr="007772C4" w14:paraId="6DA5A760" w14:textId="77777777" w:rsidTr="009C1F9A">
        <w:trPr>
          <w:cantSplit/>
          <w:jc w:val="center"/>
        </w:trPr>
        <w:tc>
          <w:tcPr>
            <w:tcW w:w="1134" w:type="dxa"/>
            <w:vAlign w:val="center"/>
          </w:tcPr>
          <w:p w14:paraId="3FFB6E60" w14:textId="6AE4881B" w:rsidR="00B968AA" w:rsidRPr="007772C4" w:rsidRDefault="00B968AA" w:rsidP="009C1F9A">
            <w:pPr>
              <w:jc w:val="center"/>
              <w:rPr>
                <w:b/>
                <w:bCs/>
              </w:rPr>
            </w:pPr>
            <w:r w:rsidRPr="007772C4">
              <w:rPr>
                <w:b/>
                <w:bCs/>
              </w:rPr>
              <w:t>3</w:t>
            </w:r>
          </w:p>
        </w:tc>
        <w:tc>
          <w:tcPr>
            <w:tcW w:w="8232" w:type="dxa"/>
          </w:tcPr>
          <w:p w14:paraId="2BC6332A" w14:textId="0DD986F4" w:rsidR="00B968AA" w:rsidRPr="007772C4" w:rsidRDefault="00B968AA" w:rsidP="00DD2229">
            <w:pPr>
              <w:pStyle w:val="Prrafodelista"/>
              <w:numPr>
                <w:ilvl w:val="0"/>
                <w:numId w:val="36"/>
              </w:numPr>
              <w:ind w:left="316"/>
              <w:jc w:val="both"/>
            </w:pPr>
            <w:r w:rsidRPr="007772C4">
              <w:rPr>
                <w:spacing w:val="-1"/>
              </w:rPr>
              <w:t>Los sistemas o aplicaciones informáticas del programa tienen tres de las características establecidas.</w:t>
            </w:r>
          </w:p>
        </w:tc>
      </w:tr>
    </w:tbl>
    <w:p w14:paraId="0712F4E8" w14:textId="77777777" w:rsidR="00B968AA" w:rsidRPr="007772C4" w:rsidRDefault="00B968AA" w:rsidP="00B968AA">
      <w:pPr>
        <w:spacing w:after="0" w:line="240" w:lineRule="auto"/>
        <w:jc w:val="both"/>
        <w:rPr>
          <w:sz w:val="16"/>
          <w:szCs w:val="16"/>
        </w:rPr>
      </w:pPr>
    </w:p>
    <w:p w14:paraId="7D4A1276" w14:textId="7E758ECE" w:rsidR="00B968AA" w:rsidRPr="007772C4" w:rsidRDefault="0004648F" w:rsidP="00B968AA">
      <w:pPr>
        <w:spacing w:after="0" w:line="240" w:lineRule="auto"/>
        <w:ind w:left="360"/>
        <w:jc w:val="both"/>
        <w:rPr>
          <w:b/>
          <w:bCs/>
          <w:color w:val="188E96"/>
        </w:rPr>
      </w:pPr>
      <w:r w:rsidRPr="007772C4">
        <w:rPr>
          <w:b/>
          <w:bCs/>
          <w:color w:val="188E96"/>
        </w:rPr>
        <w:t>Justificación:</w:t>
      </w:r>
    </w:p>
    <w:p w14:paraId="6AE9F1B7" w14:textId="77777777" w:rsidR="009C68D4" w:rsidRPr="007772C4" w:rsidRDefault="009C68D4" w:rsidP="001F2CE1">
      <w:pPr>
        <w:spacing w:after="0" w:line="240" w:lineRule="auto"/>
        <w:ind w:left="349"/>
        <w:jc w:val="both"/>
        <w:rPr>
          <w:rFonts w:cstheme="minorHAnsi"/>
        </w:rPr>
      </w:pPr>
      <w:r w:rsidRPr="007772C4">
        <w:rPr>
          <w:rFonts w:cstheme="minorHAnsi"/>
        </w:rPr>
        <w:t>El Sistema DIF Oaxaca cuenta con dos sistemas de información en los cuales registran la información del mismo:</w:t>
      </w:r>
    </w:p>
    <w:p w14:paraId="44918746" w14:textId="0E5A3BD0" w:rsidR="009C68D4" w:rsidRPr="007772C4" w:rsidRDefault="0058178A" w:rsidP="00DD2229">
      <w:pPr>
        <w:pStyle w:val="Prrafodelista"/>
        <w:numPr>
          <w:ilvl w:val="0"/>
          <w:numId w:val="147"/>
        </w:numPr>
      </w:pPr>
      <w:r w:rsidRPr="007772C4">
        <w:t>Sistema</w:t>
      </w:r>
      <w:r w:rsidR="00490424" w:rsidRPr="007772C4">
        <w:t xml:space="preserve"> de </w:t>
      </w:r>
      <w:r w:rsidR="009C68D4" w:rsidRPr="007772C4">
        <w:t xml:space="preserve">Seguimiento de los Programas de Asistencia </w:t>
      </w:r>
      <w:r w:rsidR="00957C35" w:rsidRPr="007772C4">
        <w:t>Alimentaria.</w:t>
      </w:r>
    </w:p>
    <w:p w14:paraId="4968B81B" w14:textId="19093BA0" w:rsidR="002408E8" w:rsidRPr="007772C4" w:rsidRDefault="002408E8" w:rsidP="00DD2229">
      <w:pPr>
        <w:pStyle w:val="Prrafodelista"/>
        <w:numPr>
          <w:ilvl w:val="0"/>
          <w:numId w:val="147"/>
        </w:numPr>
      </w:pPr>
      <w:r w:rsidRPr="007772C4">
        <w:t>Sistema de Vinculación de Peticiones (SIVIPE).</w:t>
      </w:r>
    </w:p>
    <w:p w14:paraId="354D5F35" w14:textId="6CBC1005" w:rsidR="00957C35" w:rsidRPr="007772C4" w:rsidRDefault="00957C35" w:rsidP="00DD2229">
      <w:pPr>
        <w:pStyle w:val="Prrafodelista"/>
        <w:numPr>
          <w:ilvl w:val="0"/>
          <w:numId w:val="147"/>
        </w:numPr>
        <w:spacing w:after="0"/>
      </w:pPr>
      <w:r w:rsidRPr="007772C4">
        <w:t>En ambos se recaba información sobre la operación y los tipos de apoyo otorgados a los beneficiarios del programa.</w:t>
      </w:r>
    </w:p>
    <w:p w14:paraId="06EFF00B" w14:textId="77777777" w:rsidR="00402991" w:rsidRPr="007772C4" w:rsidRDefault="00402991" w:rsidP="001F2CE1">
      <w:pPr>
        <w:spacing w:after="0" w:line="240" w:lineRule="auto"/>
        <w:ind w:left="349"/>
        <w:jc w:val="both"/>
        <w:rPr>
          <w:rFonts w:cstheme="minorHAnsi"/>
        </w:rPr>
      </w:pPr>
    </w:p>
    <w:p w14:paraId="198F9B81" w14:textId="51E2DAC7" w:rsidR="00957C35" w:rsidRPr="007772C4" w:rsidRDefault="00957C35" w:rsidP="001F2CE1">
      <w:pPr>
        <w:spacing w:after="0" w:line="240" w:lineRule="auto"/>
        <w:ind w:left="349"/>
        <w:jc w:val="both"/>
        <w:rPr>
          <w:rFonts w:cstheme="minorHAnsi"/>
        </w:rPr>
      </w:pPr>
      <w:r w:rsidRPr="007772C4">
        <w:rPr>
          <w:rFonts w:cstheme="minorHAnsi"/>
        </w:rPr>
        <w:t>Por tratarse de sistemas internos, cuentan con fuentes de información confiables, ya que cada una de las áreas involucradas, tiene acceso directo a los mismos, con el fin de realizar la actualización de cada una de las etapas de sus procesos.</w:t>
      </w:r>
    </w:p>
    <w:p w14:paraId="3843EB70" w14:textId="77777777" w:rsidR="00402991" w:rsidRPr="007772C4" w:rsidRDefault="00402991" w:rsidP="0004648F">
      <w:pPr>
        <w:spacing w:after="0" w:line="240" w:lineRule="auto"/>
        <w:ind w:left="360"/>
        <w:jc w:val="both"/>
        <w:rPr>
          <w:sz w:val="16"/>
          <w:szCs w:val="16"/>
        </w:rPr>
      </w:pPr>
    </w:p>
    <w:p w14:paraId="2F45F609" w14:textId="7CF3DA5D" w:rsidR="00957C35" w:rsidRPr="007772C4" w:rsidRDefault="0058178A" w:rsidP="00402991">
      <w:pPr>
        <w:spacing w:after="0" w:line="240" w:lineRule="auto"/>
        <w:ind w:left="349"/>
        <w:jc w:val="both"/>
        <w:rPr>
          <w:rFonts w:cstheme="minorHAnsi"/>
        </w:rPr>
      </w:pPr>
      <w:r w:rsidRPr="007772C4">
        <w:rPr>
          <w:rFonts w:cstheme="minorHAnsi"/>
        </w:rPr>
        <w:t>El proceso de captura de información en el sistema, involucra 7 actividades, mismas que se van capturando de acuerdo con su ejecución. No se menciona de manera específica en el Manual del Sistema, alguna periodicidad</w:t>
      </w:r>
      <w:r w:rsidR="00757454" w:rsidRPr="007772C4">
        <w:rPr>
          <w:rFonts w:cstheme="minorHAnsi"/>
        </w:rPr>
        <w:t xml:space="preserve"> de actualización de valores</w:t>
      </w:r>
      <w:r w:rsidRPr="007772C4">
        <w:rPr>
          <w:rFonts w:cstheme="minorHAnsi"/>
        </w:rPr>
        <w:t>, siendo las fechas límite para la actualización</w:t>
      </w:r>
      <w:r w:rsidR="00667AD9" w:rsidRPr="007772C4">
        <w:rPr>
          <w:rFonts w:cstheme="minorHAnsi"/>
        </w:rPr>
        <w:t xml:space="preserve"> de ambos sistemas</w:t>
      </w:r>
      <w:r w:rsidRPr="007772C4">
        <w:rPr>
          <w:rFonts w:cstheme="minorHAnsi"/>
        </w:rPr>
        <w:t>, el cierre del ejercicio fiscal.</w:t>
      </w:r>
    </w:p>
    <w:p w14:paraId="2179C62F" w14:textId="77777777" w:rsidR="00507EB3" w:rsidRPr="007772C4" w:rsidRDefault="00507EB3" w:rsidP="00507EB3">
      <w:pPr>
        <w:spacing w:after="0"/>
      </w:pPr>
    </w:p>
    <w:p w14:paraId="4B112544" w14:textId="77777777" w:rsidR="000F2D5E" w:rsidRPr="007772C4" w:rsidRDefault="000F2D5E" w:rsidP="00402991">
      <w:pPr>
        <w:spacing w:after="0" w:line="240" w:lineRule="auto"/>
        <w:ind w:left="349"/>
        <w:jc w:val="both"/>
        <w:rPr>
          <w:rFonts w:cstheme="minorHAnsi"/>
        </w:rPr>
      </w:pPr>
      <w:r w:rsidRPr="007772C4">
        <w:rPr>
          <w:rFonts w:cstheme="minorHAnsi"/>
        </w:rPr>
        <w:t>Todos los actores cuentan con información sobre cada uno de sus procesos en lo particular.</w:t>
      </w:r>
    </w:p>
    <w:p w14:paraId="484A6064" w14:textId="77777777" w:rsidR="000F2D5E" w:rsidRPr="007772C4" w:rsidRDefault="000F2D5E" w:rsidP="00DD2229">
      <w:pPr>
        <w:pStyle w:val="Prrafodelista"/>
        <w:numPr>
          <w:ilvl w:val="0"/>
          <w:numId w:val="45"/>
        </w:numPr>
        <w:spacing w:after="0" w:line="240" w:lineRule="auto"/>
        <w:ind w:left="709"/>
        <w:jc w:val="both"/>
        <w:rPr>
          <w:rFonts w:cstheme="minorHAnsi"/>
        </w:rPr>
      </w:pPr>
      <w:r w:rsidRPr="007772C4">
        <w:rPr>
          <w:rFonts w:cstheme="minorHAnsi"/>
        </w:rPr>
        <w:t>Actores:</w:t>
      </w:r>
    </w:p>
    <w:p w14:paraId="186FADB3" w14:textId="0D8A529C" w:rsidR="000F2D5E" w:rsidRPr="007772C4" w:rsidRDefault="000F2D5E" w:rsidP="00DD2229">
      <w:pPr>
        <w:pStyle w:val="Prrafodelista"/>
        <w:numPr>
          <w:ilvl w:val="0"/>
          <w:numId w:val="49"/>
        </w:numPr>
        <w:spacing w:after="0" w:line="240" w:lineRule="auto"/>
        <w:ind w:left="1134"/>
        <w:jc w:val="both"/>
      </w:pPr>
      <w:r w:rsidRPr="007772C4">
        <w:t>Unidad de Atención Ciudadana y Unidad de Asistencia Alimentaria</w:t>
      </w:r>
    </w:p>
    <w:p w14:paraId="267F80EF" w14:textId="6721F874" w:rsidR="000F2D5E" w:rsidRPr="007772C4" w:rsidRDefault="000F2D5E" w:rsidP="00DD2229">
      <w:pPr>
        <w:pStyle w:val="Prrafodelista"/>
        <w:numPr>
          <w:ilvl w:val="0"/>
          <w:numId w:val="49"/>
        </w:numPr>
        <w:spacing w:after="0" w:line="240" w:lineRule="auto"/>
        <w:ind w:left="1134"/>
        <w:jc w:val="both"/>
      </w:pPr>
      <w:r w:rsidRPr="007772C4">
        <w:t>Unidad de Programas Alimentarios</w:t>
      </w:r>
    </w:p>
    <w:p w14:paraId="394879EF" w14:textId="77777777" w:rsidR="000F2D5E" w:rsidRPr="007772C4" w:rsidRDefault="000F2D5E" w:rsidP="00DD2229">
      <w:pPr>
        <w:pStyle w:val="Prrafodelista"/>
        <w:numPr>
          <w:ilvl w:val="0"/>
          <w:numId w:val="49"/>
        </w:numPr>
        <w:spacing w:after="0" w:line="240" w:lineRule="auto"/>
        <w:ind w:left="1134"/>
        <w:jc w:val="both"/>
      </w:pPr>
      <w:r w:rsidRPr="007772C4">
        <w:t>Unidad de Asistencia Alimentaria</w:t>
      </w:r>
    </w:p>
    <w:p w14:paraId="29835B57" w14:textId="77777777" w:rsidR="000F2D5E" w:rsidRPr="007772C4" w:rsidRDefault="000F2D5E" w:rsidP="00DD2229">
      <w:pPr>
        <w:pStyle w:val="Prrafodelista"/>
        <w:numPr>
          <w:ilvl w:val="0"/>
          <w:numId w:val="49"/>
        </w:numPr>
        <w:spacing w:after="0" w:line="240" w:lineRule="auto"/>
        <w:ind w:left="1134"/>
        <w:jc w:val="both"/>
      </w:pPr>
      <w:r w:rsidRPr="007772C4">
        <w:t>Municipios</w:t>
      </w:r>
    </w:p>
    <w:p w14:paraId="541DDE5E" w14:textId="77777777" w:rsidR="000F2D5E" w:rsidRPr="007772C4" w:rsidRDefault="000F2D5E" w:rsidP="00DD2229">
      <w:pPr>
        <w:pStyle w:val="Prrafodelista"/>
        <w:numPr>
          <w:ilvl w:val="0"/>
          <w:numId w:val="49"/>
        </w:numPr>
        <w:spacing w:after="0" w:line="240" w:lineRule="auto"/>
        <w:ind w:left="1134"/>
        <w:jc w:val="both"/>
      </w:pPr>
      <w:r w:rsidRPr="007772C4">
        <w:t>Proveedores</w:t>
      </w:r>
    </w:p>
    <w:p w14:paraId="315473B2" w14:textId="77777777" w:rsidR="00957C35" w:rsidRPr="007772C4" w:rsidRDefault="00957C35" w:rsidP="00957C35">
      <w:pPr>
        <w:spacing w:after="0" w:line="240" w:lineRule="auto"/>
        <w:jc w:val="both"/>
        <w:rPr>
          <w:sz w:val="16"/>
          <w:szCs w:val="16"/>
        </w:rPr>
      </w:pPr>
    </w:p>
    <w:p w14:paraId="43424BD0" w14:textId="2991D27F" w:rsidR="008865C5" w:rsidRPr="007772C4" w:rsidRDefault="00F23DEE" w:rsidP="00402991">
      <w:pPr>
        <w:spacing w:after="0" w:line="240" w:lineRule="auto"/>
        <w:ind w:left="360"/>
        <w:jc w:val="both"/>
        <w:rPr>
          <w:rFonts w:cstheme="minorHAnsi"/>
        </w:rPr>
      </w:pPr>
      <w:r w:rsidRPr="007772C4">
        <w:t xml:space="preserve">Existe una adecuada interacción entre </w:t>
      </w:r>
      <w:r w:rsidR="00B968AA" w:rsidRPr="007772C4">
        <w:t>la información de las aplicaciones o sistemas</w:t>
      </w:r>
      <w:r w:rsidRPr="007772C4">
        <w:t xml:space="preserve">. </w:t>
      </w:r>
      <w:r w:rsidR="00402991" w:rsidRPr="007772C4">
        <w:t>A</w:t>
      </w:r>
      <w:r w:rsidR="008865C5" w:rsidRPr="007772C4">
        <w:rPr>
          <w:rFonts w:cstheme="minorHAnsi"/>
        </w:rPr>
        <w:t xml:space="preserve">mbos sistemas cumplen con la </w:t>
      </w:r>
      <w:r w:rsidR="00402991" w:rsidRPr="007772C4">
        <w:rPr>
          <w:rFonts w:cstheme="minorHAnsi"/>
        </w:rPr>
        <w:t xml:space="preserve">debida </w:t>
      </w:r>
      <w:r w:rsidR="008865C5" w:rsidRPr="007772C4">
        <w:rPr>
          <w:rFonts w:cstheme="minorHAnsi"/>
        </w:rPr>
        <w:t xml:space="preserve">integración entre cada </w:t>
      </w:r>
      <w:r w:rsidRPr="007772C4">
        <w:rPr>
          <w:rFonts w:cstheme="minorHAnsi"/>
        </w:rPr>
        <w:t xml:space="preserve">uno </w:t>
      </w:r>
      <w:r w:rsidR="008865C5" w:rsidRPr="007772C4">
        <w:rPr>
          <w:rFonts w:cstheme="minorHAnsi"/>
        </w:rPr>
        <w:t>y sus procesos</w:t>
      </w:r>
      <w:r w:rsidRPr="007772C4">
        <w:rPr>
          <w:rFonts w:cstheme="minorHAnsi"/>
        </w:rPr>
        <w:t xml:space="preserve">, toda vez que </w:t>
      </w:r>
      <w:r w:rsidR="008218BB" w:rsidRPr="007772C4">
        <w:rPr>
          <w:rFonts w:cstheme="minorHAnsi"/>
        </w:rPr>
        <w:t>forman parte de</w:t>
      </w:r>
      <w:r w:rsidRPr="007772C4">
        <w:rPr>
          <w:rFonts w:cstheme="minorHAnsi"/>
        </w:rPr>
        <w:t xml:space="preserve">l ciclo </w:t>
      </w:r>
      <w:r w:rsidR="008218BB" w:rsidRPr="007772C4">
        <w:rPr>
          <w:rFonts w:cstheme="minorHAnsi"/>
        </w:rPr>
        <w:t>de operación del programa</w:t>
      </w:r>
      <w:r w:rsidR="008865C5" w:rsidRPr="007772C4">
        <w:rPr>
          <w:rFonts w:cstheme="minorHAnsi"/>
        </w:rPr>
        <w:t>.</w:t>
      </w:r>
      <w:r w:rsidR="008218BB" w:rsidRPr="007772C4">
        <w:rPr>
          <w:rFonts w:cstheme="minorHAnsi"/>
        </w:rPr>
        <w:t xml:space="preserve"> Son complementarios ya que, mientras uno considera el ciclo completo del mismo, otro se enfoca en las peticiones que se reciben por parte de los beneficiarios del programa.</w:t>
      </w:r>
    </w:p>
    <w:p w14:paraId="32063A87" w14:textId="77777777" w:rsidR="00546F29" w:rsidRPr="007772C4" w:rsidRDefault="00546F29" w:rsidP="00546F29">
      <w:pPr>
        <w:spacing w:after="0" w:line="240" w:lineRule="auto"/>
        <w:jc w:val="both"/>
        <w:rPr>
          <w:sz w:val="16"/>
          <w:szCs w:val="16"/>
        </w:rPr>
      </w:pPr>
    </w:p>
    <w:p w14:paraId="59C44843" w14:textId="75C8C3A3" w:rsidR="00546F29" w:rsidRPr="007772C4" w:rsidRDefault="00546F29" w:rsidP="00402991">
      <w:pPr>
        <w:spacing w:after="0" w:line="240" w:lineRule="auto"/>
        <w:ind w:left="360"/>
        <w:jc w:val="both"/>
        <w:rPr>
          <w:b/>
          <w:bCs/>
          <w:color w:val="188E96"/>
        </w:rPr>
      </w:pPr>
      <w:r w:rsidRPr="007772C4">
        <w:rPr>
          <w:b/>
          <w:bCs/>
          <w:color w:val="188E96"/>
        </w:rPr>
        <w:t>Aspectos Susceptibles de Mejora</w:t>
      </w:r>
    </w:p>
    <w:p w14:paraId="45064096" w14:textId="4D3C3A9D" w:rsidR="004440C7" w:rsidRPr="007772C4" w:rsidRDefault="00A915B0" w:rsidP="00DD2229">
      <w:pPr>
        <w:pStyle w:val="Prrafodelista"/>
        <w:numPr>
          <w:ilvl w:val="0"/>
          <w:numId w:val="42"/>
        </w:numPr>
        <w:spacing w:after="0" w:line="240" w:lineRule="auto"/>
        <w:jc w:val="both"/>
        <w:rPr>
          <w:b/>
          <w:bCs/>
        </w:rPr>
      </w:pPr>
      <w:r w:rsidRPr="007772C4">
        <w:t xml:space="preserve">SDIFO – INJEO. </w:t>
      </w:r>
      <w:r w:rsidR="00757454" w:rsidRPr="007772C4">
        <w:t>Establecer la periodicidad de actualización de fechas límite para los valores de las variables</w:t>
      </w:r>
      <w:r w:rsidR="00667AD9" w:rsidRPr="007772C4">
        <w:t xml:space="preserve"> en ambos sistemas</w:t>
      </w:r>
      <w:r w:rsidR="00546F29" w:rsidRPr="007772C4">
        <w:t>.</w:t>
      </w:r>
      <w:r w:rsidR="004440C7" w:rsidRPr="007772C4">
        <w:rPr>
          <w:b/>
          <w:bCs/>
        </w:rPr>
        <w:br w:type="page"/>
      </w:r>
    </w:p>
    <w:p w14:paraId="48736966" w14:textId="6116DC17" w:rsidR="001F3F8E" w:rsidRPr="007772C4" w:rsidRDefault="001F3F8E" w:rsidP="00DD2229">
      <w:pPr>
        <w:pStyle w:val="Prrafodelista"/>
        <w:numPr>
          <w:ilvl w:val="0"/>
          <w:numId w:val="43"/>
        </w:numPr>
        <w:spacing w:after="0" w:line="240" w:lineRule="auto"/>
        <w:ind w:left="284" w:hanging="295"/>
        <w:jc w:val="both"/>
        <w:rPr>
          <w:b/>
          <w:bCs/>
        </w:rPr>
      </w:pPr>
      <w:r w:rsidRPr="007772C4">
        <w:rPr>
          <w:b/>
          <w:bCs/>
        </w:rPr>
        <w:lastRenderedPageBreak/>
        <w:t>CUMPLIMIENTO Y AVANCE EN LOS INDICADORES DE GESTIÓN Y PRODUCTOS</w:t>
      </w:r>
    </w:p>
    <w:p w14:paraId="250B84D9" w14:textId="77777777" w:rsidR="001F3F8E" w:rsidRPr="007772C4" w:rsidRDefault="001F3F8E" w:rsidP="00BB375B">
      <w:pPr>
        <w:spacing w:after="0" w:line="240" w:lineRule="auto"/>
        <w:jc w:val="both"/>
      </w:pPr>
    </w:p>
    <w:p w14:paraId="47AFB8AA" w14:textId="0423EB21" w:rsidR="00901895" w:rsidRPr="007772C4" w:rsidRDefault="00901895" w:rsidP="00DD2229">
      <w:pPr>
        <w:pStyle w:val="Prrafodelista"/>
        <w:numPr>
          <w:ilvl w:val="0"/>
          <w:numId w:val="7"/>
        </w:numPr>
        <w:spacing w:after="0" w:line="240" w:lineRule="auto"/>
        <w:jc w:val="both"/>
        <w:rPr>
          <w:b/>
          <w:bCs/>
        </w:rPr>
      </w:pPr>
      <w:r w:rsidRPr="007772C4">
        <w:rPr>
          <w:b/>
          <w:bCs/>
        </w:rPr>
        <w:t>¿Cuál es el avance de los indicadores de servicios y de gestión (Actividades y Componentes) y de resultados (Fin y Propósito) de la MIR del programa respecto de sus metas?</w:t>
      </w:r>
    </w:p>
    <w:p w14:paraId="31CC88A1" w14:textId="0656193B" w:rsidR="00901895" w:rsidRPr="007772C4" w:rsidRDefault="00E65CA8" w:rsidP="00E65CA8">
      <w:pPr>
        <w:spacing w:after="0" w:line="240" w:lineRule="auto"/>
        <w:ind w:left="360"/>
        <w:jc w:val="both"/>
      </w:pPr>
      <w:r w:rsidRPr="007772C4">
        <w:t>No procede valoración cuantitativa.</w:t>
      </w:r>
    </w:p>
    <w:p w14:paraId="3012A681" w14:textId="42DEA30B" w:rsidR="00D976BB" w:rsidRPr="007772C4" w:rsidRDefault="00D976BB" w:rsidP="00E65CA8">
      <w:pPr>
        <w:spacing w:after="0" w:line="240" w:lineRule="auto"/>
        <w:ind w:left="360"/>
        <w:jc w:val="both"/>
      </w:pPr>
    </w:p>
    <w:p w14:paraId="2EBEF4FF" w14:textId="568177D8" w:rsidR="00D976BB" w:rsidRPr="007772C4" w:rsidRDefault="006F20CB" w:rsidP="00D976BB">
      <w:pPr>
        <w:spacing w:after="0" w:line="240" w:lineRule="auto"/>
        <w:ind w:left="360"/>
        <w:jc w:val="both"/>
        <w:rPr>
          <w:b/>
          <w:bCs/>
          <w:color w:val="188E96"/>
        </w:rPr>
      </w:pPr>
      <w:r w:rsidRPr="007772C4">
        <w:rPr>
          <w:b/>
          <w:bCs/>
          <w:color w:val="188E96"/>
        </w:rPr>
        <w:t>Justificación:</w:t>
      </w:r>
    </w:p>
    <w:p w14:paraId="1FD66507" w14:textId="210F9C31" w:rsidR="007575B5" w:rsidRPr="007772C4" w:rsidRDefault="007575B5" w:rsidP="000E075A">
      <w:pPr>
        <w:spacing w:after="0" w:line="240" w:lineRule="auto"/>
        <w:ind w:left="360"/>
        <w:jc w:val="both"/>
      </w:pPr>
      <w:r w:rsidRPr="007772C4">
        <w:t>Análisis descriptivo de los avances obtenidos</w:t>
      </w:r>
      <w:r w:rsidR="00A7114B" w:rsidRPr="007772C4">
        <w:t>.</w:t>
      </w:r>
    </w:p>
    <w:p w14:paraId="7EA07CE4" w14:textId="12B45195" w:rsidR="007575B5" w:rsidRPr="007772C4" w:rsidRDefault="007575B5" w:rsidP="000E075A">
      <w:pPr>
        <w:spacing w:after="0" w:line="240" w:lineRule="auto"/>
        <w:ind w:left="360"/>
        <w:jc w:val="both"/>
      </w:pPr>
    </w:p>
    <w:p w14:paraId="190E2103" w14:textId="16EAA83E" w:rsidR="00A6107E" w:rsidRPr="007772C4" w:rsidRDefault="00A6107E" w:rsidP="00A6107E">
      <w:pPr>
        <w:spacing w:after="0" w:line="240" w:lineRule="auto"/>
        <w:ind w:left="360"/>
        <w:jc w:val="both"/>
      </w:pPr>
      <w:r w:rsidRPr="007772C4">
        <w:t>Respecto de lo hallazgos realizados en este punto, en cuanto al avance de las variables y metas en la MIR por cada indicador, fue posible determinar que, el</w:t>
      </w:r>
      <w:r w:rsidR="00A7114B" w:rsidRPr="007772C4">
        <w:t xml:space="preserve"> </w:t>
      </w:r>
      <w:r w:rsidRPr="007772C4">
        <w:t>avance</w:t>
      </w:r>
      <w:r w:rsidR="00736BE2">
        <w:t xml:space="preserve"> del Fin</w:t>
      </w:r>
      <w:r w:rsidRPr="007772C4">
        <w:t xml:space="preserve"> fue reportado directamente al MIDO.</w:t>
      </w:r>
    </w:p>
    <w:p w14:paraId="1CBA3B13" w14:textId="77777777" w:rsidR="00A6107E" w:rsidRPr="007772C4" w:rsidRDefault="00A6107E" w:rsidP="00A6107E">
      <w:pPr>
        <w:spacing w:after="0" w:line="240" w:lineRule="auto"/>
        <w:ind w:left="360"/>
        <w:jc w:val="both"/>
      </w:pPr>
    </w:p>
    <w:p w14:paraId="78E7A8FC" w14:textId="77777777" w:rsidR="00A7114B" w:rsidRPr="007772C4" w:rsidRDefault="00A6107E" w:rsidP="00A6107E">
      <w:pPr>
        <w:spacing w:after="0" w:line="240" w:lineRule="auto"/>
        <w:ind w:left="360"/>
        <w:jc w:val="both"/>
      </w:pPr>
      <w:r w:rsidRPr="007772C4">
        <w:t xml:space="preserve">En el caso del Propósito, de su meta actualizada, del </w:t>
      </w:r>
      <w:r w:rsidR="00A7114B" w:rsidRPr="007772C4">
        <w:t>29.46%, fue posible alcanzar un 27,91%, lo que representa un porcentaje alcanzado del 94.73%.</w:t>
      </w:r>
    </w:p>
    <w:p w14:paraId="52187AD7" w14:textId="77777777" w:rsidR="00A7114B" w:rsidRPr="007772C4" w:rsidRDefault="00A7114B" w:rsidP="00A6107E">
      <w:pPr>
        <w:spacing w:after="0" w:line="240" w:lineRule="auto"/>
        <w:ind w:left="360"/>
        <w:jc w:val="both"/>
      </w:pPr>
    </w:p>
    <w:p w14:paraId="2A1A12E8" w14:textId="5B070EE3" w:rsidR="00A7114B" w:rsidRPr="007772C4" w:rsidRDefault="00054175" w:rsidP="000E075A">
      <w:pPr>
        <w:spacing w:after="0" w:line="240" w:lineRule="auto"/>
        <w:ind w:left="360"/>
        <w:jc w:val="both"/>
      </w:pPr>
      <w:r w:rsidRPr="007772C4">
        <w:t>En cuanto a</w:t>
      </w:r>
      <w:r w:rsidR="000E075A" w:rsidRPr="007772C4">
        <w:t>l avance de</w:t>
      </w:r>
      <w:r w:rsidRPr="007772C4">
        <w:t xml:space="preserve"> las variables y metas </w:t>
      </w:r>
      <w:r w:rsidR="00E6489B" w:rsidRPr="007772C4">
        <w:t xml:space="preserve">en la MIR </w:t>
      </w:r>
      <w:r w:rsidRPr="007772C4">
        <w:t>por cada indicado</w:t>
      </w:r>
      <w:r w:rsidR="0067748A" w:rsidRPr="007772C4">
        <w:t>r</w:t>
      </w:r>
      <w:r w:rsidR="00A7114B" w:rsidRPr="007772C4">
        <w:t xml:space="preserve"> (Componentes y Actividades, se encontró que, </w:t>
      </w:r>
      <w:r w:rsidR="00FE7393" w:rsidRPr="007772C4">
        <w:t>tanto en el componente 1, Acciones de Gestión Realizadas (incluyendo su actividad); como en el componente 4, Porcentaje de Comedores Instalados, con sus dos indicadores, fue posible alcanzar el 100% de la meta anual.</w:t>
      </w:r>
    </w:p>
    <w:p w14:paraId="3FF44F6B" w14:textId="4500D129" w:rsidR="00FE7393" w:rsidRPr="007772C4" w:rsidRDefault="00FE7393" w:rsidP="000E075A">
      <w:pPr>
        <w:spacing w:after="0" w:line="240" w:lineRule="auto"/>
        <w:ind w:left="360"/>
        <w:jc w:val="both"/>
      </w:pPr>
    </w:p>
    <w:p w14:paraId="4DD0B635" w14:textId="77777777" w:rsidR="00E53187" w:rsidRPr="007772C4" w:rsidRDefault="00FE7393" w:rsidP="000E075A">
      <w:pPr>
        <w:spacing w:after="0" w:line="240" w:lineRule="auto"/>
        <w:ind w:left="360"/>
        <w:jc w:val="both"/>
      </w:pPr>
      <w:r w:rsidRPr="007772C4">
        <w:t>El componente 3, Porcentaje de sujetos vulnerables con dotaciones de alimentos de calidad nutricia beneficiados, tenía una meta programada de 100%, teniendo una actualización al 75%, misma que fue alcanzada</w:t>
      </w:r>
      <w:r w:rsidR="00E53187" w:rsidRPr="007772C4">
        <w:t>.</w:t>
      </w:r>
    </w:p>
    <w:p w14:paraId="7F060605" w14:textId="77777777" w:rsidR="00E53187" w:rsidRPr="007772C4" w:rsidRDefault="00E53187" w:rsidP="000E075A">
      <w:pPr>
        <w:spacing w:after="0" w:line="240" w:lineRule="auto"/>
        <w:ind w:left="360"/>
        <w:jc w:val="both"/>
      </w:pPr>
    </w:p>
    <w:p w14:paraId="46F9F135" w14:textId="2B20AECA" w:rsidR="00221BB2" w:rsidRPr="007772C4" w:rsidRDefault="00E53187" w:rsidP="000E075A">
      <w:pPr>
        <w:spacing w:after="0" w:line="240" w:lineRule="auto"/>
        <w:ind w:left="360"/>
        <w:jc w:val="both"/>
      </w:pPr>
      <w:r w:rsidRPr="007772C4">
        <w:t xml:space="preserve">El detalle de las metas y sus porcentajes, se encuentra en el </w:t>
      </w:r>
      <w:r w:rsidR="00235ED5">
        <w:fldChar w:fldCharType="begin"/>
      </w:r>
      <w:r w:rsidR="00235ED5">
        <w:instrText xml:space="preserve"> HYPERLINK \l "_Anexo_G._Avance" </w:instrText>
      </w:r>
      <w:r w:rsidR="00235ED5">
        <w:fldChar w:fldCharType="separate"/>
      </w:r>
      <w:r w:rsidRPr="007772C4">
        <w:rPr>
          <w:rStyle w:val="Hipervnculo"/>
          <w:b/>
          <w:bCs/>
        </w:rPr>
        <w:t>Anexo G</w:t>
      </w:r>
      <w:r w:rsidR="00235ED5">
        <w:rPr>
          <w:rStyle w:val="Hipervnculo"/>
          <w:b/>
          <w:bCs/>
        </w:rPr>
        <w:fldChar w:fldCharType="end"/>
      </w:r>
      <w:r w:rsidRPr="007772C4">
        <w:t>.</w:t>
      </w:r>
    </w:p>
    <w:p w14:paraId="37C7B371" w14:textId="77777777" w:rsidR="00A7114B" w:rsidRPr="007772C4" w:rsidRDefault="00A7114B" w:rsidP="000E075A">
      <w:pPr>
        <w:spacing w:after="0" w:line="240" w:lineRule="auto"/>
        <w:ind w:left="360"/>
        <w:jc w:val="both"/>
      </w:pPr>
    </w:p>
    <w:p w14:paraId="18206412" w14:textId="7BCAFEA3" w:rsidR="004B64DF" w:rsidRPr="007772C4" w:rsidRDefault="004B64DF" w:rsidP="000E075A">
      <w:pPr>
        <w:spacing w:after="0" w:line="240" w:lineRule="auto"/>
        <w:ind w:left="360"/>
        <w:jc w:val="both"/>
        <w:rPr>
          <w:b/>
          <w:bCs/>
          <w:color w:val="188E96"/>
        </w:rPr>
      </w:pPr>
      <w:r w:rsidRPr="007772C4">
        <w:rPr>
          <w:b/>
          <w:bCs/>
          <w:color w:val="188E96"/>
        </w:rPr>
        <w:t>Aspectos Susceptibles de Mejora</w:t>
      </w:r>
    </w:p>
    <w:p w14:paraId="2EBF634A" w14:textId="46340F8E" w:rsidR="004B64DF" w:rsidRPr="007772C4" w:rsidRDefault="00A02178" w:rsidP="00DD2229">
      <w:pPr>
        <w:pStyle w:val="Prrafodelista"/>
        <w:numPr>
          <w:ilvl w:val="0"/>
          <w:numId w:val="42"/>
        </w:numPr>
        <w:spacing w:after="0" w:line="240" w:lineRule="auto"/>
        <w:jc w:val="both"/>
      </w:pPr>
      <w:r w:rsidRPr="007772C4">
        <w:t>No existen para est</w:t>
      </w:r>
      <w:r w:rsidR="00A915B0" w:rsidRPr="007772C4">
        <w:t>a pregunta</w:t>
      </w:r>
      <w:r w:rsidR="004B64DF" w:rsidRPr="007772C4">
        <w:t>.</w:t>
      </w:r>
    </w:p>
    <w:p w14:paraId="0A484F47" w14:textId="2FE0BBC9" w:rsidR="00DF6EAB" w:rsidRPr="007772C4" w:rsidRDefault="00DF6EAB" w:rsidP="00BB375B">
      <w:pPr>
        <w:spacing w:after="0" w:line="240" w:lineRule="auto"/>
        <w:jc w:val="both"/>
      </w:pPr>
    </w:p>
    <w:p w14:paraId="454FE9E3" w14:textId="77777777" w:rsidR="004440C7" w:rsidRPr="007772C4" w:rsidRDefault="004440C7">
      <w:pPr>
        <w:rPr>
          <w:b/>
          <w:bCs/>
        </w:rPr>
      </w:pPr>
      <w:r w:rsidRPr="007772C4">
        <w:rPr>
          <w:b/>
          <w:bCs/>
        </w:rPr>
        <w:br w:type="page"/>
      </w:r>
    </w:p>
    <w:p w14:paraId="7E02151A" w14:textId="1BE8995B" w:rsidR="001F3F8E" w:rsidRPr="007772C4" w:rsidRDefault="001F3F8E" w:rsidP="00DD2229">
      <w:pPr>
        <w:pStyle w:val="Prrafodelista"/>
        <w:numPr>
          <w:ilvl w:val="0"/>
          <w:numId w:val="43"/>
        </w:numPr>
        <w:spacing w:after="0" w:line="240" w:lineRule="auto"/>
        <w:ind w:left="284" w:hanging="295"/>
        <w:jc w:val="both"/>
        <w:rPr>
          <w:b/>
          <w:bCs/>
        </w:rPr>
      </w:pPr>
      <w:r w:rsidRPr="007772C4">
        <w:rPr>
          <w:b/>
          <w:bCs/>
        </w:rPr>
        <w:lastRenderedPageBreak/>
        <w:t>RENDICIÓN DE CUENTAS Y TRANSPARENCIA</w:t>
      </w:r>
    </w:p>
    <w:p w14:paraId="15DD8677" w14:textId="77777777" w:rsidR="001F3F8E" w:rsidRPr="007772C4" w:rsidRDefault="001F3F8E" w:rsidP="00BB375B">
      <w:pPr>
        <w:spacing w:after="0" w:line="240" w:lineRule="auto"/>
        <w:jc w:val="both"/>
      </w:pPr>
    </w:p>
    <w:p w14:paraId="15693AE1" w14:textId="03608BFD" w:rsidR="00C833B0" w:rsidRPr="007772C4" w:rsidRDefault="00C833B0" w:rsidP="00DD2229">
      <w:pPr>
        <w:pStyle w:val="Prrafodelista"/>
        <w:numPr>
          <w:ilvl w:val="0"/>
          <w:numId w:val="7"/>
        </w:numPr>
        <w:spacing w:after="0" w:line="240" w:lineRule="auto"/>
        <w:jc w:val="both"/>
        <w:rPr>
          <w:b/>
          <w:bCs/>
        </w:rPr>
      </w:pPr>
      <w:r w:rsidRPr="007772C4">
        <w:rPr>
          <w:b/>
          <w:bCs/>
        </w:rPr>
        <w:t>El programa cuenta con mecanismos de transparencia y rendición de cuentas con las siguientes características:</w:t>
      </w:r>
    </w:p>
    <w:p w14:paraId="01049139" w14:textId="19A65E22" w:rsidR="00C833B0" w:rsidRPr="007772C4" w:rsidRDefault="00C833B0" w:rsidP="00DD2229">
      <w:pPr>
        <w:pStyle w:val="Prrafodelista"/>
        <w:numPr>
          <w:ilvl w:val="0"/>
          <w:numId w:val="27"/>
        </w:numPr>
        <w:spacing w:after="0" w:line="240" w:lineRule="auto"/>
        <w:jc w:val="both"/>
      </w:pPr>
      <w:r w:rsidRPr="007772C4">
        <w:t>Las ROP o documento normativo están actualizados y son públicos, esto es, disponibles en la página electrónica.</w:t>
      </w:r>
    </w:p>
    <w:p w14:paraId="2743F620" w14:textId="5076C4E2" w:rsidR="00C833B0" w:rsidRPr="007772C4" w:rsidRDefault="00C833B0" w:rsidP="00DD2229">
      <w:pPr>
        <w:pStyle w:val="Prrafodelista"/>
        <w:numPr>
          <w:ilvl w:val="0"/>
          <w:numId w:val="27"/>
        </w:numPr>
        <w:spacing w:after="0" w:line="240" w:lineRule="auto"/>
        <w:jc w:val="both"/>
      </w:pPr>
      <w:r w:rsidRPr="007772C4">
        <w:t>Los resultados principales del programa, así como la información para monitorear su desempeño, están actualizados y son públicos, son difundidos en la página.</w:t>
      </w:r>
    </w:p>
    <w:p w14:paraId="7545E8DD" w14:textId="3BE848EA" w:rsidR="00C833B0" w:rsidRPr="007772C4" w:rsidRDefault="00C833B0" w:rsidP="00DD2229">
      <w:pPr>
        <w:pStyle w:val="Prrafodelista"/>
        <w:numPr>
          <w:ilvl w:val="0"/>
          <w:numId w:val="27"/>
        </w:numPr>
        <w:spacing w:after="0" w:line="240" w:lineRule="auto"/>
        <w:jc w:val="both"/>
      </w:pPr>
      <w:r w:rsidRPr="007772C4">
        <w:t>Se cuenta con procedimientos para recibir y dar trámite a las solicitudes de acceso a la información acorde a lo establecido en la normatividad aplicable.</w:t>
      </w:r>
    </w:p>
    <w:p w14:paraId="26D250C3" w14:textId="4597C772" w:rsidR="00E01BC7" w:rsidRPr="007772C4" w:rsidRDefault="00C833B0" w:rsidP="00DD2229">
      <w:pPr>
        <w:pStyle w:val="Prrafodelista"/>
        <w:numPr>
          <w:ilvl w:val="0"/>
          <w:numId w:val="27"/>
        </w:numPr>
        <w:spacing w:after="0" w:line="240" w:lineRule="auto"/>
        <w:jc w:val="both"/>
      </w:pPr>
      <w:r w:rsidRPr="007772C4">
        <w:t>La dependencia o entidad que opera el Programa propicia la participación ciudadana en la toma de decisiones públicas y a su vez genera las condiciones que permitan que ésta permee en los términos que señala la normatividad aplicable.</w:t>
      </w:r>
    </w:p>
    <w:p w14:paraId="731A8478" w14:textId="3AB05A76" w:rsidR="004360D0" w:rsidRPr="007772C4" w:rsidRDefault="004360D0" w:rsidP="004360D0">
      <w:pPr>
        <w:spacing w:after="0" w:line="240" w:lineRule="auto"/>
        <w:jc w:val="both"/>
      </w:pPr>
    </w:p>
    <w:p w14:paraId="1A8B3C35" w14:textId="6B088BCC" w:rsidR="00531B86" w:rsidRPr="007772C4" w:rsidRDefault="00531B86" w:rsidP="00531B86">
      <w:pPr>
        <w:spacing w:after="0" w:line="240" w:lineRule="auto"/>
        <w:ind w:left="360"/>
        <w:jc w:val="both"/>
        <w:rPr>
          <w:b/>
          <w:bCs/>
        </w:rPr>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1134"/>
        <w:gridCol w:w="8232"/>
      </w:tblGrid>
      <w:tr w:rsidR="004360D0" w:rsidRPr="007772C4" w14:paraId="66A5E9AE" w14:textId="77777777" w:rsidTr="00C41451">
        <w:trPr>
          <w:cantSplit/>
          <w:jc w:val="center"/>
        </w:trPr>
        <w:tc>
          <w:tcPr>
            <w:tcW w:w="1134" w:type="dxa"/>
            <w:shd w:val="clear" w:color="auto" w:fill="D9D9D9" w:themeFill="background1" w:themeFillShade="D9"/>
          </w:tcPr>
          <w:p w14:paraId="1997FC38" w14:textId="77777777" w:rsidR="004360D0" w:rsidRPr="007772C4" w:rsidRDefault="004360D0" w:rsidP="00531B86">
            <w:pPr>
              <w:jc w:val="center"/>
              <w:rPr>
                <w:b/>
                <w:bCs/>
              </w:rPr>
            </w:pPr>
            <w:r w:rsidRPr="007772C4">
              <w:rPr>
                <w:b/>
                <w:bCs/>
              </w:rPr>
              <w:t>Nivel</w:t>
            </w:r>
          </w:p>
        </w:tc>
        <w:tc>
          <w:tcPr>
            <w:tcW w:w="8232" w:type="dxa"/>
            <w:shd w:val="clear" w:color="auto" w:fill="D9D9D9" w:themeFill="background1" w:themeFillShade="D9"/>
          </w:tcPr>
          <w:p w14:paraId="76B3B14E" w14:textId="77777777" w:rsidR="004360D0" w:rsidRPr="007772C4" w:rsidRDefault="004360D0" w:rsidP="00531B86">
            <w:pPr>
              <w:jc w:val="center"/>
              <w:rPr>
                <w:b/>
                <w:bCs/>
              </w:rPr>
            </w:pPr>
            <w:r w:rsidRPr="007772C4">
              <w:rPr>
                <w:b/>
                <w:bCs/>
              </w:rPr>
              <w:t>Criterios</w:t>
            </w:r>
          </w:p>
        </w:tc>
      </w:tr>
      <w:tr w:rsidR="004360D0" w:rsidRPr="007772C4" w14:paraId="68CACD57" w14:textId="77777777" w:rsidTr="00C41451">
        <w:trPr>
          <w:cantSplit/>
          <w:jc w:val="center"/>
        </w:trPr>
        <w:tc>
          <w:tcPr>
            <w:tcW w:w="1134" w:type="dxa"/>
            <w:vAlign w:val="center"/>
          </w:tcPr>
          <w:p w14:paraId="0602AB3B" w14:textId="77777777" w:rsidR="004360D0" w:rsidRPr="007772C4" w:rsidRDefault="004360D0" w:rsidP="009C1F9A">
            <w:pPr>
              <w:jc w:val="center"/>
              <w:rPr>
                <w:b/>
                <w:bCs/>
              </w:rPr>
            </w:pPr>
            <w:r w:rsidRPr="007772C4">
              <w:rPr>
                <w:b/>
                <w:bCs/>
              </w:rPr>
              <w:t>3</w:t>
            </w:r>
          </w:p>
        </w:tc>
        <w:tc>
          <w:tcPr>
            <w:tcW w:w="8232" w:type="dxa"/>
          </w:tcPr>
          <w:p w14:paraId="2F6FA2F1" w14:textId="53219A10" w:rsidR="004360D0" w:rsidRPr="007772C4" w:rsidRDefault="004360D0" w:rsidP="00DD2229">
            <w:pPr>
              <w:pStyle w:val="Prrafodelista"/>
              <w:numPr>
                <w:ilvl w:val="0"/>
                <w:numId w:val="36"/>
              </w:numPr>
              <w:ind w:left="316"/>
              <w:jc w:val="both"/>
            </w:pPr>
            <w:r w:rsidRPr="007772C4">
              <w:rPr>
                <w:spacing w:val="-1"/>
              </w:rPr>
              <w:t>Los mecanismos de transparencia y rendición de cuentas tienen tres de las características establecidas.</w:t>
            </w:r>
          </w:p>
        </w:tc>
      </w:tr>
    </w:tbl>
    <w:p w14:paraId="473481FC" w14:textId="77777777" w:rsidR="004360D0" w:rsidRPr="007772C4" w:rsidRDefault="004360D0" w:rsidP="004360D0">
      <w:pPr>
        <w:spacing w:after="0" w:line="240" w:lineRule="auto"/>
        <w:jc w:val="both"/>
      </w:pPr>
    </w:p>
    <w:p w14:paraId="446B724B" w14:textId="7E5FAE8C" w:rsidR="004360D0" w:rsidRPr="007772C4" w:rsidRDefault="00531B86" w:rsidP="004360D0">
      <w:pPr>
        <w:spacing w:after="0" w:line="240" w:lineRule="auto"/>
        <w:ind w:left="360"/>
        <w:jc w:val="both"/>
        <w:rPr>
          <w:b/>
          <w:bCs/>
          <w:color w:val="188E96"/>
        </w:rPr>
      </w:pPr>
      <w:r w:rsidRPr="007772C4">
        <w:rPr>
          <w:b/>
          <w:bCs/>
          <w:color w:val="188E96"/>
        </w:rPr>
        <w:t>Justificación:</w:t>
      </w:r>
    </w:p>
    <w:p w14:paraId="20BB0F6A" w14:textId="53432D04" w:rsidR="004360D0" w:rsidRPr="007772C4" w:rsidRDefault="0055662A" w:rsidP="00531B86">
      <w:pPr>
        <w:spacing w:after="0" w:line="240" w:lineRule="auto"/>
        <w:ind w:left="360"/>
        <w:jc w:val="both"/>
      </w:pPr>
      <w:r w:rsidRPr="007772C4">
        <w:t>Las ROP o documento normativo están actualizados y son públicos, esto es, disponibles en la página electrónica.</w:t>
      </w:r>
    </w:p>
    <w:p w14:paraId="2FF6C037" w14:textId="77777777" w:rsidR="00D323EC" w:rsidRPr="007772C4" w:rsidRDefault="00D5052A" w:rsidP="00DD2229">
      <w:pPr>
        <w:pStyle w:val="Prrafodelista"/>
        <w:numPr>
          <w:ilvl w:val="0"/>
          <w:numId w:val="45"/>
        </w:numPr>
        <w:spacing w:after="0" w:line="240" w:lineRule="auto"/>
        <w:ind w:left="709"/>
        <w:jc w:val="both"/>
        <w:rPr>
          <w:rFonts w:cstheme="minorHAnsi"/>
        </w:rPr>
      </w:pPr>
      <w:r w:rsidRPr="007772C4">
        <w:rPr>
          <w:rFonts w:cstheme="minorHAnsi"/>
        </w:rPr>
        <w:t>De acuerdo con lo dispuesto en la Estrategia Integral de Asistencia Social Alimentaria y Desarrollo Comunitario 2020 (EIASA DC) del Gobierno Federal y derivado del uso de recursos federales del FAM-AS y su implicación de responsabilidades para las Entidades Federativas de acuerdo con la Ley de Coordinación Fiscal. Asimismo, los Sistemas Estatales DIF, como entidad ejecutora, deben publicar las Reglas de Operación (ROP) a las que se sujetarán los programas en cada ejercicio fiscal</w:t>
      </w:r>
      <w:r w:rsidR="00D323EC" w:rsidRPr="007772C4">
        <w:rPr>
          <w:rFonts w:cstheme="minorHAnsi"/>
        </w:rPr>
        <w:t>.</w:t>
      </w:r>
    </w:p>
    <w:p w14:paraId="5823EF68" w14:textId="0E154090" w:rsidR="00D5052A" w:rsidRPr="007772C4" w:rsidRDefault="00D5052A" w:rsidP="00DD2229">
      <w:pPr>
        <w:pStyle w:val="Prrafodelista"/>
        <w:numPr>
          <w:ilvl w:val="0"/>
          <w:numId w:val="45"/>
        </w:numPr>
        <w:spacing w:after="0" w:line="240" w:lineRule="auto"/>
        <w:ind w:left="709"/>
        <w:jc w:val="both"/>
        <w:rPr>
          <w:rFonts w:cstheme="minorHAnsi"/>
        </w:rPr>
      </w:pPr>
      <w:r w:rsidRPr="007772C4">
        <w:rPr>
          <w:rFonts w:cstheme="minorHAnsi"/>
        </w:rPr>
        <w:t>En este sentido, con base en el artículo 2° de la Ley Federal de Presupuesto y Responsabilidad Hacendaria, las ROP son disposiciones a las que se sujetan programas y fondos federales para otorgar transparencia y asegurar la aplicación eficiente, eficaz, oportuna y equitativa de los</w:t>
      </w:r>
      <w:r w:rsidR="00D323EC" w:rsidRPr="007772C4">
        <w:rPr>
          <w:rFonts w:cstheme="minorHAnsi"/>
        </w:rPr>
        <w:t xml:space="preserve"> </w:t>
      </w:r>
      <w:r w:rsidRPr="007772C4">
        <w:rPr>
          <w:rFonts w:cstheme="minorHAnsi"/>
        </w:rPr>
        <w:t>recursos públicos asignados a los mismos.</w:t>
      </w:r>
    </w:p>
    <w:p w14:paraId="152E0673" w14:textId="605A9580" w:rsidR="0055662A" w:rsidRPr="007772C4" w:rsidRDefault="00D5052A" w:rsidP="00DD2229">
      <w:pPr>
        <w:pStyle w:val="Prrafodelista"/>
        <w:numPr>
          <w:ilvl w:val="0"/>
          <w:numId w:val="45"/>
        </w:numPr>
        <w:spacing w:after="0" w:line="240" w:lineRule="auto"/>
        <w:ind w:left="709"/>
        <w:jc w:val="both"/>
        <w:rPr>
          <w:rFonts w:cstheme="minorHAnsi"/>
        </w:rPr>
      </w:pPr>
      <w:r w:rsidRPr="007772C4">
        <w:rPr>
          <w:rFonts w:cstheme="minorHAnsi"/>
        </w:rPr>
        <w:t xml:space="preserve">Dado lo anterior, </w:t>
      </w:r>
      <w:r w:rsidR="00D323EC" w:rsidRPr="007772C4">
        <w:rPr>
          <w:rFonts w:cstheme="minorHAnsi"/>
        </w:rPr>
        <w:t>l</w:t>
      </w:r>
      <w:r w:rsidR="00242A58" w:rsidRPr="007772C4">
        <w:rPr>
          <w:rFonts w:cstheme="minorHAnsi"/>
        </w:rPr>
        <w:t xml:space="preserve">as Reglas de Operación 2020 del Programa de Participación Comunitaria para el Desarrollo Humano con Asistencia Alimentaria </w:t>
      </w:r>
      <w:r w:rsidR="00D323EC" w:rsidRPr="007772C4">
        <w:rPr>
          <w:rFonts w:cstheme="minorHAnsi"/>
        </w:rPr>
        <w:t xml:space="preserve">fueron </w:t>
      </w:r>
      <w:r w:rsidR="00242A58" w:rsidRPr="007772C4">
        <w:rPr>
          <w:rFonts w:cstheme="minorHAnsi"/>
        </w:rPr>
        <w:t>publicadas en el Periódico Oficial del Gobierno del Estado de Oaxaca el 21 de marzo de 2020</w:t>
      </w:r>
      <w:r w:rsidR="00D323EC" w:rsidRPr="007772C4">
        <w:rPr>
          <w:rFonts w:cstheme="minorHAnsi"/>
        </w:rPr>
        <w:t xml:space="preserve"> </w:t>
      </w:r>
      <w:r w:rsidR="0055662A" w:rsidRPr="007772C4">
        <w:rPr>
          <w:rFonts w:cstheme="minorHAnsi"/>
        </w:rPr>
        <w:t>y pueden ser consultadas el</w:t>
      </w:r>
      <w:r w:rsidR="00D323EC" w:rsidRPr="007772C4">
        <w:rPr>
          <w:rFonts w:cstheme="minorHAnsi"/>
        </w:rPr>
        <w:t xml:space="preserve"> </w:t>
      </w:r>
      <w:r w:rsidR="0055662A" w:rsidRPr="007772C4">
        <w:rPr>
          <w:rFonts w:cstheme="minorHAnsi"/>
        </w:rPr>
        <w:t>siguiente enlace:</w:t>
      </w:r>
    </w:p>
    <w:p w14:paraId="434B21A3" w14:textId="7DB490BF" w:rsidR="004360D0" w:rsidRPr="007772C4" w:rsidRDefault="002E5920" w:rsidP="00DD2229">
      <w:pPr>
        <w:pStyle w:val="Prrafodelista"/>
        <w:numPr>
          <w:ilvl w:val="1"/>
          <w:numId w:val="46"/>
        </w:numPr>
        <w:spacing w:after="0"/>
        <w:ind w:left="1134"/>
      </w:pPr>
      <w:hyperlink r:id="rId18" w:history="1">
        <w:r w:rsidR="00FD5B18" w:rsidRPr="007772C4">
          <w:rPr>
            <w:rStyle w:val="Hipervnculo"/>
          </w:rPr>
          <w:t>http://www.periodicooficial.oaxaca.gob.mx/files/2020/03/SEC12-05TA-2020-03-21.pdf</w:t>
        </w:r>
      </w:hyperlink>
    </w:p>
    <w:p w14:paraId="764D9B3A" w14:textId="77777777" w:rsidR="00A3189A" w:rsidRPr="007772C4" w:rsidRDefault="00A3189A" w:rsidP="00DD2229">
      <w:pPr>
        <w:pStyle w:val="Prrafodelista"/>
        <w:numPr>
          <w:ilvl w:val="0"/>
          <w:numId w:val="45"/>
        </w:numPr>
        <w:spacing w:after="0" w:line="240" w:lineRule="auto"/>
        <w:ind w:left="709"/>
        <w:jc w:val="both"/>
        <w:rPr>
          <w:rFonts w:cstheme="minorHAnsi"/>
        </w:rPr>
      </w:pPr>
      <w:r w:rsidRPr="007772C4">
        <w:rPr>
          <w:rFonts w:cstheme="minorHAnsi"/>
        </w:rPr>
        <w:t>De igual manera, el Plan Estratégico Institucional 2020-2022, se encuentra disponible en la página web de la dependencia y se puede consultar en la siguiente URL:</w:t>
      </w:r>
    </w:p>
    <w:p w14:paraId="6E3B46DD" w14:textId="1B3A1D0F" w:rsidR="004360D0" w:rsidRPr="007772C4" w:rsidRDefault="002E5920" w:rsidP="00DD2229">
      <w:pPr>
        <w:pStyle w:val="Prrafodelista"/>
        <w:numPr>
          <w:ilvl w:val="1"/>
          <w:numId w:val="46"/>
        </w:numPr>
        <w:spacing w:after="0"/>
        <w:ind w:left="1134"/>
        <w:rPr>
          <w:rStyle w:val="Hipervnculo"/>
        </w:rPr>
      </w:pPr>
      <w:hyperlink r:id="rId19" w:history="1">
        <w:r w:rsidR="00FD5B18" w:rsidRPr="007772C4">
          <w:rPr>
            <w:rStyle w:val="Hipervnculo"/>
          </w:rPr>
          <w:t>https://difoaxaca.gob.mx/dowload/PEI/Plan_Estratégico_Institucional_DIF.pdf</w:t>
        </w:r>
      </w:hyperlink>
    </w:p>
    <w:p w14:paraId="0B2367D0" w14:textId="77777777" w:rsidR="00FD5B18" w:rsidRPr="007772C4" w:rsidRDefault="00FD5B18" w:rsidP="00FD5B18">
      <w:pPr>
        <w:spacing w:after="0" w:line="240" w:lineRule="auto"/>
        <w:ind w:left="360"/>
        <w:jc w:val="both"/>
      </w:pPr>
    </w:p>
    <w:p w14:paraId="4C1AB6C1" w14:textId="11099F82" w:rsidR="00A3189A" w:rsidRPr="007772C4" w:rsidRDefault="00A3189A" w:rsidP="00FD5B18">
      <w:pPr>
        <w:spacing w:after="0" w:line="240" w:lineRule="auto"/>
        <w:ind w:left="360"/>
        <w:jc w:val="both"/>
      </w:pPr>
      <w:r w:rsidRPr="007772C4">
        <w:t>Los resultados principales del programa, así como la información para monitorear su desempeño, están actualizados y son públicos, son difundidos en la página.</w:t>
      </w:r>
    </w:p>
    <w:p w14:paraId="6349D6E4" w14:textId="288CC4AC" w:rsidR="00D323EC" w:rsidRPr="007772C4" w:rsidRDefault="007F1DCF" w:rsidP="00DD2229">
      <w:pPr>
        <w:pStyle w:val="Prrafodelista"/>
        <w:numPr>
          <w:ilvl w:val="0"/>
          <w:numId w:val="46"/>
        </w:numPr>
        <w:jc w:val="both"/>
      </w:pPr>
      <w:r w:rsidRPr="007772C4">
        <w:t xml:space="preserve">En el Portal de </w:t>
      </w:r>
      <w:r w:rsidR="00D323EC" w:rsidRPr="007772C4">
        <w:t>Transparencia Presupuestaria del Sistema DIF Oaxaca, en la URL</w:t>
      </w:r>
      <w:r w:rsidRPr="007772C4">
        <w:t xml:space="preserve"> </w:t>
      </w:r>
      <w:hyperlink r:id="rId20" w:history="1">
        <w:r w:rsidRPr="007772C4">
          <w:rPr>
            <w:rStyle w:val="Hipervnculo"/>
          </w:rPr>
          <w:t>Transparencia Presupuestaria - Evaluación de Resultados (oaxaca.gob.mx)</w:t>
        </w:r>
      </w:hyperlink>
      <w:r w:rsidRPr="007772C4">
        <w:t>;</w:t>
      </w:r>
      <w:r w:rsidR="00D323EC" w:rsidRPr="007772C4">
        <w:t xml:space="preserve"> en el apartado</w:t>
      </w:r>
      <w:r w:rsidRPr="007772C4">
        <w:t xml:space="preserve"> </w:t>
      </w:r>
      <w:r w:rsidR="00D323EC" w:rsidRPr="007772C4">
        <w:t xml:space="preserve">de </w:t>
      </w:r>
      <w:r w:rsidRPr="007772C4">
        <w:t>Organismos Públicos Descentralizados, es posible encontrar los reportes trimestrales de avance de gestión del Sistema DIF Estatal.</w:t>
      </w:r>
    </w:p>
    <w:p w14:paraId="37E1F2CA" w14:textId="3938EE68" w:rsidR="00A3189A" w:rsidRPr="007772C4" w:rsidRDefault="00A3189A" w:rsidP="00FD5B18">
      <w:pPr>
        <w:spacing w:after="0" w:line="240" w:lineRule="auto"/>
        <w:ind w:left="360"/>
        <w:jc w:val="both"/>
      </w:pPr>
      <w:r w:rsidRPr="007772C4">
        <w:t>Se cuenta con procedimientos para recibir y dar trámite a las solicitudes de acceso a la información acorde a lo establecido en la normatividad aplicable.</w:t>
      </w:r>
    </w:p>
    <w:p w14:paraId="73797C0E" w14:textId="72609CB4" w:rsidR="00A515CB" w:rsidRPr="007772C4" w:rsidRDefault="00A515CB" w:rsidP="00DD2229">
      <w:pPr>
        <w:pStyle w:val="Prrafodelista"/>
        <w:numPr>
          <w:ilvl w:val="0"/>
          <w:numId w:val="46"/>
        </w:numPr>
        <w:spacing w:after="0" w:line="240" w:lineRule="auto"/>
        <w:jc w:val="both"/>
      </w:pPr>
      <w:r w:rsidRPr="007772C4">
        <w:lastRenderedPageBreak/>
        <w:t>Tanto en la página de transparencia estatal</w:t>
      </w:r>
      <w:r w:rsidR="002F0BEC" w:rsidRPr="007772C4">
        <w:t xml:space="preserve"> (</w:t>
      </w:r>
      <w:hyperlink r:id="rId21" w:history="1">
        <w:r w:rsidR="002F0BEC" w:rsidRPr="007772C4">
          <w:rPr>
            <w:rStyle w:val="Hipervnculo"/>
          </w:rPr>
          <w:t>PNT-OAXACA (infomex.org.mx)</w:t>
        </w:r>
      </w:hyperlink>
      <w:r w:rsidR="002F0BEC" w:rsidRPr="007772C4">
        <w:t>)</w:t>
      </w:r>
      <w:r w:rsidRPr="007772C4">
        <w:t>, como en la nacional</w:t>
      </w:r>
      <w:r w:rsidR="002F0BEC" w:rsidRPr="007772C4">
        <w:t xml:space="preserve"> </w:t>
      </w:r>
      <w:hyperlink r:id="rId22" w:anchor="inicio" w:history="1">
        <w:r w:rsidRPr="007772C4">
          <w:rPr>
            <w:rStyle w:val="Hipervnculo"/>
          </w:rPr>
          <w:t>Consulta Pública (inai.org.mx)</w:t>
        </w:r>
      </w:hyperlink>
      <w:r w:rsidR="002F0BEC" w:rsidRPr="007772C4">
        <w:t>, es posible realizar solicitudes de acceso a la información de la dependencia</w:t>
      </w:r>
    </w:p>
    <w:p w14:paraId="0F89E0CD" w14:textId="77777777" w:rsidR="00FD5B18" w:rsidRPr="007772C4" w:rsidRDefault="00FD5B18" w:rsidP="00FD5B18">
      <w:pPr>
        <w:spacing w:after="0" w:line="240" w:lineRule="auto"/>
        <w:ind w:left="360"/>
        <w:jc w:val="both"/>
      </w:pPr>
    </w:p>
    <w:p w14:paraId="183BC28F" w14:textId="14A797F6" w:rsidR="007F1DCF" w:rsidRPr="007772C4" w:rsidRDefault="000B09B3" w:rsidP="00413865">
      <w:pPr>
        <w:spacing w:after="0" w:line="240" w:lineRule="auto"/>
        <w:ind w:left="360"/>
        <w:jc w:val="both"/>
        <w:rPr>
          <w:rFonts w:cstheme="minorHAnsi"/>
        </w:rPr>
      </w:pPr>
      <w:r w:rsidRPr="007772C4">
        <w:t>Es importante señalar que l</w:t>
      </w:r>
      <w:r w:rsidR="00A3189A" w:rsidRPr="007772C4">
        <w:t xml:space="preserve">a dependencia </w:t>
      </w:r>
      <w:r w:rsidR="00D37487">
        <w:t>no ha</w:t>
      </w:r>
      <w:r w:rsidR="00413865" w:rsidRPr="007772C4">
        <w:t xml:space="preserve"> </w:t>
      </w:r>
      <w:r w:rsidR="00D37487">
        <w:t xml:space="preserve">considerado </w:t>
      </w:r>
      <w:r w:rsidR="00A3189A" w:rsidRPr="007772C4">
        <w:t>la participación ciudadana en la toma de decisiones públicas</w:t>
      </w:r>
      <w:r w:rsidR="00D37487">
        <w:t>.</w:t>
      </w:r>
      <w:r w:rsidR="00413865" w:rsidRPr="007772C4">
        <w:rPr>
          <w:rFonts w:cstheme="minorHAnsi"/>
        </w:rPr>
        <w:t xml:space="preserve"> </w:t>
      </w:r>
    </w:p>
    <w:p w14:paraId="15BE05C1" w14:textId="77777777" w:rsidR="00FD5B18" w:rsidRPr="007772C4" w:rsidRDefault="00FD5B18" w:rsidP="002F0BEC">
      <w:pPr>
        <w:spacing w:after="0" w:line="240" w:lineRule="auto"/>
        <w:jc w:val="both"/>
      </w:pPr>
    </w:p>
    <w:p w14:paraId="3BC04997" w14:textId="3DA24857" w:rsidR="002F0BEC" w:rsidRPr="007772C4" w:rsidRDefault="002F0BEC" w:rsidP="002F0BEC">
      <w:pPr>
        <w:spacing w:after="0" w:line="240" w:lineRule="auto"/>
        <w:jc w:val="both"/>
        <w:rPr>
          <w:b/>
          <w:bCs/>
          <w:color w:val="188E96"/>
        </w:rPr>
      </w:pPr>
      <w:r w:rsidRPr="007772C4">
        <w:rPr>
          <w:b/>
          <w:bCs/>
          <w:color w:val="188E96"/>
        </w:rPr>
        <w:t>Aspectos Susceptibles de Mejora</w:t>
      </w:r>
    </w:p>
    <w:p w14:paraId="0BF11A1E" w14:textId="3FEF3FBA" w:rsidR="0095168F" w:rsidRPr="007772C4" w:rsidRDefault="00A915B0" w:rsidP="00DD2229">
      <w:pPr>
        <w:pStyle w:val="Prrafodelista"/>
        <w:numPr>
          <w:ilvl w:val="0"/>
          <w:numId w:val="42"/>
        </w:numPr>
        <w:spacing w:after="0" w:line="240" w:lineRule="auto"/>
        <w:jc w:val="both"/>
      </w:pPr>
      <w:bookmarkStart w:id="36" w:name="_Hlk92459710"/>
      <w:r w:rsidRPr="007772C4">
        <w:t xml:space="preserve">SDIFO – INJEO. Verificar </w:t>
      </w:r>
      <w:r w:rsidR="006B446D" w:rsidRPr="007772C4">
        <w:t>que los</w:t>
      </w:r>
      <w:r w:rsidR="0095168F" w:rsidRPr="007772C4">
        <w:t xml:space="preserve"> documentos que se suben a la página de Transparencia sean los oficiales y </w:t>
      </w:r>
      <w:r w:rsidRPr="007772C4">
        <w:t>muestren</w:t>
      </w:r>
      <w:r w:rsidR="0095168F" w:rsidRPr="007772C4">
        <w:t xml:space="preserve"> firmas autógrafas de los responsables de la dependencia</w:t>
      </w:r>
      <w:r w:rsidR="00FD5B18" w:rsidRPr="007772C4">
        <w:t>/</w:t>
      </w:r>
      <w:r w:rsidR="0095168F" w:rsidRPr="007772C4">
        <w:t>programa.</w:t>
      </w:r>
    </w:p>
    <w:p w14:paraId="0FF43923" w14:textId="0732874F" w:rsidR="002F0BEC" w:rsidRPr="007772C4" w:rsidRDefault="00A915B0" w:rsidP="00DD2229">
      <w:pPr>
        <w:pStyle w:val="Prrafodelista"/>
        <w:numPr>
          <w:ilvl w:val="0"/>
          <w:numId w:val="42"/>
        </w:numPr>
        <w:spacing w:after="0" w:line="240" w:lineRule="auto"/>
        <w:jc w:val="both"/>
      </w:pPr>
      <w:r w:rsidRPr="007772C4">
        <w:t xml:space="preserve">SDIFO – INJEO. </w:t>
      </w:r>
      <w:r w:rsidR="00413865" w:rsidRPr="007772C4">
        <w:t xml:space="preserve">Elaborar un análisis para considerar la implementación de </w:t>
      </w:r>
      <w:r w:rsidR="002F0BEC" w:rsidRPr="007772C4">
        <w:t>mecanismo</w:t>
      </w:r>
      <w:r w:rsidR="00413865" w:rsidRPr="007772C4">
        <w:t>s</w:t>
      </w:r>
      <w:r w:rsidR="002F0BEC" w:rsidRPr="007772C4">
        <w:t xml:space="preserve"> de participación ciudadana, para la toma de decisiones relativas a la operación del Programa 163</w:t>
      </w:r>
      <w:r w:rsidR="00413865" w:rsidRPr="007772C4">
        <w:t>, desde su fundamento normativo, diseño e implementación</w:t>
      </w:r>
      <w:r w:rsidR="002F0BEC" w:rsidRPr="007772C4">
        <w:t>.</w:t>
      </w:r>
    </w:p>
    <w:bookmarkEnd w:id="36"/>
    <w:p w14:paraId="7553A02F" w14:textId="77777777" w:rsidR="00E01BC7" w:rsidRPr="007772C4" w:rsidRDefault="00E01BC7" w:rsidP="00BB375B">
      <w:pPr>
        <w:spacing w:after="0" w:line="240" w:lineRule="auto"/>
        <w:jc w:val="both"/>
      </w:pPr>
    </w:p>
    <w:p w14:paraId="0289D165" w14:textId="77777777" w:rsidR="00901895" w:rsidRPr="007772C4" w:rsidRDefault="00901895" w:rsidP="00BB375B">
      <w:pPr>
        <w:spacing w:after="0" w:line="240" w:lineRule="auto"/>
        <w:jc w:val="both"/>
      </w:pPr>
    </w:p>
    <w:p w14:paraId="06F3247B" w14:textId="77777777" w:rsidR="00AB4986" w:rsidRPr="007772C4" w:rsidRDefault="00AB4986" w:rsidP="00BB375B">
      <w:pPr>
        <w:spacing w:after="0" w:line="240" w:lineRule="auto"/>
        <w:jc w:val="both"/>
      </w:pPr>
    </w:p>
    <w:p w14:paraId="52AFF7E4" w14:textId="77777777" w:rsidR="00AB4986" w:rsidRPr="007772C4" w:rsidRDefault="00AB4986" w:rsidP="00BB375B">
      <w:pPr>
        <w:spacing w:after="0" w:line="240" w:lineRule="auto"/>
        <w:jc w:val="both"/>
      </w:pPr>
    </w:p>
    <w:p w14:paraId="3F376528" w14:textId="77777777" w:rsidR="008706B0" w:rsidRPr="007772C4" w:rsidRDefault="008706B0" w:rsidP="00BB375B">
      <w:pPr>
        <w:spacing w:after="0" w:line="240" w:lineRule="auto"/>
        <w:jc w:val="both"/>
      </w:pPr>
    </w:p>
    <w:p w14:paraId="3004830E" w14:textId="305E2D83" w:rsidR="00FC4672" w:rsidRPr="007772C4" w:rsidRDefault="00FC4672" w:rsidP="00BB375B">
      <w:pPr>
        <w:spacing w:after="0" w:line="240" w:lineRule="auto"/>
        <w:jc w:val="both"/>
      </w:pPr>
      <w:r w:rsidRPr="007772C4">
        <w:br w:type="page"/>
      </w:r>
    </w:p>
    <w:p w14:paraId="205BF54F" w14:textId="417DE2A8" w:rsidR="00423A3F" w:rsidRPr="007772C4" w:rsidRDefault="00423A3F"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37" w:name="_Toc92492766"/>
      <w:r w:rsidRPr="007772C4">
        <w:rPr>
          <w:rFonts w:ascii="Arial" w:hAnsi="Arial" w:cs="Arial"/>
          <w:b/>
          <w:bCs/>
          <w:color w:val="188E96"/>
          <w:sz w:val="24"/>
          <w:szCs w:val="24"/>
        </w:rPr>
        <w:lastRenderedPageBreak/>
        <w:t>Percepción de la Población Atendida</w:t>
      </w:r>
      <w:bookmarkEnd w:id="37"/>
    </w:p>
    <w:p w14:paraId="6A9C48CE" w14:textId="77777777" w:rsidR="00423A3F" w:rsidRPr="007772C4" w:rsidRDefault="00423A3F" w:rsidP="00423A3F">
      <w:pPr>
        <w:spacing w:after="0" w:line="240" w:lineRule="auto"/>
        <w:jc w:val="both"/>
        <w:rPr>
          <w:b/>
          <w:bCs/>
          <w:sz w:val="16"/>
          <w:szCs w:val="16"/>
        </w:rPr>
      </w:pPr>
    </w:p>
    <w:p w14:paraId="5C26543E" w14:textId="15C6118F" w:rsidR="00C833B0" w:rsidRPr="007772C4" w:rsidRDefault="00C833B0" w:rsidP="00DD2229">
      <w:pPr>
        <w:pStyle w:val="Prrafodelista"/>
        <w:numPr>
          <w:ilvl w:val="0"/>
          <w:numId w:val="7"/>
        </w:numPr>
        <w:spacing w:after="0" w:line="240" w:lineRule="auto"/>
        <w:jc w:val="both"/>
        <w:rPr>
          <w:b/>
          <w:bCs/>
        </w:rPr>
      </w:pPr>
      <w:r w:rsidRPr="007772C4">
        <w:rPr>
          <w:b/>
          <w:bCs/>
        </w:rPr>
        <w:t xml:space="preserve">El programa cuenta con instrumentos para medir el grado de satisfacción de su población atendida con las siguientes características: </w:t>
      </w:r>
    </w:p>
    <w:p w14:paraId="457AA6CA" w14:textId="47E622CF" w:rsidR="00C833B0" w:rsidRPr="007772C4" w:rsidRDefault="00C833B0" w:rsidP="00DD2229">
      <w:pPr>
        <w:pStyle w:val="Prrafodelista"/>
        <w:numPr>
          <w:ilvl w:val="0"/>
          <w:numId w:val="28"/>
        </w:numPr>
        <w:spacing w:after="0" w:line="240" w:lineRule="auto"/>
        <w:jc w:val="both"/>
      </w:pPr>
      <w:r w:rsidRPr="007772C4">
        <w:t xml:space="preserve">El instrumento es claro directo y neutro, de manera que no se induzcan las respuestas. </w:t>
      </w:r>
    </w:p>
    <w:p w14:paraId="0D5D6C2D" w14:textId="19D83DC9" w:rsidR="00C833B0" w:rsidRPr="007772C4" w:rsidRDefault="00C833B0" w:rsidP="00DD2229">
      <w:pPr>
        <w:pStyle w:val="Prrafodelista"/>
        <w:numPr>
          <w:ilvl w:val="0"/>
          <w:numId w:val="28"/>
        </w:numPr>
        <w:spacing w:after="0" w:line="240" w:lineRule="auto"/>
        <w:jc w:val="both"/>
      </w:pPr>
      <w:r w:rsidRPr="007772C4">
        <w:t>Corresponden a las características de la población atendida.</w:t>
      </w:r>
    </w:p>
    <w:p w14:paraId="540BB730" w14:textId="0898D374" w:rsidR="00C833B0" w:rsidRPr="007772C4" w:rsidRDefault="00C833B0" w:rsidP="00DD2229">
      <w:pPr>
        <w:pStyle w:val="Prrafodelista"/>
        <w:numPr>
          <w:ilvl w:val="0"/>
          <w:numId w:val="28"/>
        </w:numPr>
        <w:spacing w:after="0" w:line="240" w:lineRule="auto"/>
        <w:jc w:val="both"/>
      </w:pPr>
      <w:r w:rsidRPr="007772C4">
        <w:t xml:space="preserve">Los resultados que arrojan son representativos. </w:t>
      </w:r>
    </w:p>
    <w:p w14:paraId="48CA03F7" w14:textId="6974B940" w:rsidR="00C833B0" w:rsidRPr="007772C4" w:rsidRDefault="00C833B0" w:rsidP="00DD2229">
      <w:pPr>
        <w:pStyle w:val="Prrafodelista"/>
        <w:numPr>
          <w:ilvl w:val="0"/>
          <w:numId w:val="28"/>
        </w:numPr>
        <w:spacing w:after="0" w:line="240" w:lineRule="auto"/>
        <w:jc w:val="both"/>
      </w:pPr>
      <w:r w:rsidRPr="007772C4">
        <w:t>Los resultados se utilizan para mejorar la gestión del programa.</w:t>
      </w:r>
    </w:p>
    <w:p w14:paraId="6D6539BD" w14:textId="3B5225BE" w:rsidR="00C833B0" w:rsidRPr="007772C4" w:rsidRDefault="00C833B0" w:rsidP="00BB375B">
      <w:pPr>
        <w:spacing w:after="0" w:line="240" w:lineRule="auto"/>
        <w:jc w:val="both"/>
        <w:rPr>
          <w:sz w:val="16"/>
          <w:szCs w:val="16"/>
        </w:rPr>
      </w:pPr>
    </w:p>
    <w:p w14:paraId="6E8BCE32" w14:textId="5011701E" w:rsidR="0091181B" w:rsidRPr="007772C4" w:rsidRDefault="0091181B" w:rsidP="0091181B">
      <w:pPr>
        <w:spacing w:after="0" w:line="240" w:lineRule="auto"/>
        <w:ind w:left="360"/>
        <w:jc w:val="both"/>
      </w:pPr>
      <w:r w:rsidRPr="007772C4">
        <w:rPr>
          <w:b/>
          <w:bCs/>
          <w:color w:val="188E96"/>
        </w:rPr>
        <w:t>Respuesta:</w:t>
      </w:r>
      <w:r w:rsidRPr="007772C4">
        <w:rPr>
          <w:color w:val="188E96"/>
        </w:rPr>
        <w:t xml:space="preserve"> </w:t>
      </w:r>
      <w:r w:rsidRPr="007772C4">
        <w:rPr>
          <w:b/>
          <w:bCs/>
        </w:rPr>
        <w:t>No</w:t>
      </w:r>
    </w:p>
    <w:p w14:paraId="597EBFAA" w14:textId="7A09B085" w:rsidR="0091181B" w:rsidRPr="007772C4" w:rsidRDefault="0091181B" w:rsidP="00BB375B">
      <w:pPr>
        <w:spacing w:after="0" w:line="240" w:lineRule="auto"/>
        <w:jc w:val="both"/>
        <w:rPr>
          <w:sz w:val="16"/>
          <w:szCs w:val="16"/>
        </w:rPr>
      </w:pPr>
    </w:p>
    <w:p w14:paraId="6B3CE6F8" w14:textId="1A27E34A" w:rsidR="00B24863" w:rsidRPr="007772C4" w:rsidRDefault="00836695" w:rsidP="00B24863">
      <w:pPr>
        <w:spacing w:after="0" w:line="240" w:lineRule="auto"/>
        <w:ind w:left="360"/>
        <w:jc w:val="both"/>
        <w:rPr>
          <w:b/>
          <w:bCs/>
          <w:color w:val="188E96"/>
        </w:rPr>
      </w:pPr>
      <w:r w:rsidRPr="007772C4">
        <w:rPr>
          <w:b/>
          <w:bCs/>
          <w:color w:val="188E96"/>
        </w:rPr>
        <w:t>Justificación:</w:t>
      </w:r>
    </w:p>
    <w:p w14:paraId="1A7596F5" w14:textId="37127264" w:rsidR="00B24863" w:rsidRPr="007772C4" w:rsidRDefault="0033184B" w:rsidP="0033184B">
      <w:pPr>
        <w:spacing w:after="0"/>
        <w:ind w:left="360"/>
        <w:jc w:val="both"/>
      </w:pPr>
      <w:r w:rsidRPr="007772C4">
        <w:t xml:space="preserve">El </w:t>
      </w:r>
      <w:r>
        <w:t xml:space="preserve">SDIFO </w:t>
      </w:r>
      <w:r w:rsidRPr="007772C4">
        <w:t>llev</w:t>
      </w:r>
      <w:r>
        <w:t>a</w:t>
      </w:r>
      <w:r w:rsidRPr="007772C4">
        <w:t xml:space="preserve"> a cabo supervisiones a los espacios y localidades donde opera el programa</w:t>
      </w:r>
      <w:r>
        <w:t xml:space="preserve"> y en las cuales </w:t>
      </w:r>
      <w:r w:rsidR="007076BB">
        <w:t xml:space="preserve">los </w:t>
      </w:r>
      <w:r w:rsidR="00B84FDF">
        <w:t xml:space="preserve">beneficiarios expresan su satisfacción de manera verbal, por lo cual, no cuentan con un instrumento </w:t>
      </w:r>
      <w:r w:rsidR="007076BB">
        <w:t xml:space="preserve">por escrito </w:t>
      </w:r>
      <w:r w:rsidR="00B84FDF">
        <w:t xml:space="preserve">que </w:t>
      </w:r>
      <w:r w:rsidR="004B0613">
        <w:t>permita medir el grado de satisfacción de su población atendida.</w:t>
      </w:r>
    </w:p>
    <w:p w14:paraId="2C14DE5E" w14:textId="49100E16" w:rsidR="00B84FDF" w:rsidRDefault="00B84FDF" w:rsidP="00057EDD">
      <w:pPr>
        <w:spacing w:after="0"/>
        <w:ind w:left="360"/>
        <w:jc w:val="both"/>
      </w:pPr>
    </w:p>
    <w:p w14:paraId="7EB894B6" w14:textId="51F4236F" w:rsidR="0033184B" w:rsidRDefault="0033184B" w:rsidP="0033184B">
      <w:pPr>
        <w:spacing w:after="0"/>
        <w:ind w:left="360"/>
        <w:jc w:val="both"/>
      </w:pPr>
      <w:r>
        <w:t>D</w:t>
      </w:r>
      <w:r w:rsidRPr="007772C4">
        <w:t>erivado de la situación presentada por la contingencia sanitaria por el COVID 19, durante el ejercicio 2020</w:t>
      </w:r>
      <w:r>
        <w:t>,</w:t>
      </w:r>
      <w:r w:rsidRPr="007772C4">
        <w:t xml:space="preserve"> no se llevaron a cabo las supervisiones a los espacios y localidades</w:t>
      </w:r>
      <w:r>
        <w:t>.</w:t>
      </w:r>
    </w:p>
    <w:p w14:paraId="16E2F2EF" w14:textId="77777777" w:rsidR="0033184B" w:rsidRPr="007772C4" w:rsidRDefault="0033184B" w:rsidP="00057EDD">
      <w:pPr>
        <w:spacing w:after="0"/>
        <w:ind w:left="360"/>
        <w:jc w:val="both"/>
      </w:pPr>
    </w:p>
    <w:p w14:paraId="2136EEC0" w14:textId="77777777" w:rsidR="000D7392" w:rsidRPr="007772C4" w:rsidRDefault="000D7392" w:rsidP="00436AF0">
      <w:pPr>
        <w:spacing w:after="0" w:line="240" w:lineRule="auto"/>
        <w:ind w:left="360"/>
        <w:jc w:val="both"/>
        <w:rPr>
          <w:b/>
          <w:bCs/>
          <w:color w:val="188E96"/>
        </w:rPr>
      </w:pPr>
      <w:r w:rsidRPr="007772C4">
        <w:rPr>
          <w:b/>
          <w:bCs/>
          <w:color w:val="188E96"/>
        </w:rPr>
        <w:t>Aspectos Susceptibles de Mejora</w:t>
      </w:r>
    </w:p>
    <w:p w14:paraId="53720B8C" w14:textId="64EF25C0" w:rsidR="00477135" w:rsidRPr="007772C4" w:rsidRDefault="00A915B0" w:rsidP="00DD2229">
      <w:pPr>
        <w:pStyle w:val="Prrafodelista"/>
        <w:numPr>
          <w:ilvl w:val="0"/>
          <w:numId w:val="42"/>
        </w:numPr>
        <w:spacing w:after="0" w:line="240" w:lineRule="auto"/>
        <w:jc w:val="both"/>
      </w:pPr>
      <w:r w:rsidRPr="007772C4">
        <w:t xml:space="preserve">SDIFO – INJEO. Establecer un mecanismo, en </w:t>
      </w:r>
      <w:r w:rsidR="003A0669" w:rsidRPr="007772C4">
        <w:t>con la COPEVAL, a fin de que se incluya en el indicador para conocer el porcentaje de satisfacción del beneficiario</w:t>
      </w:r>
      <w:r w:rsidRPr="007772C4">
        <w:t>, a través de encuestas aplicadas</w:t>
      </w:r>
      <w:r w:rsidR="003A0669" w:rsidRPr="007772C4">
        <w:t xml:space="preserve">. O bien, que </w:t>
      </w:r>
      <w:r w:rsidR="009E4F08" w:rsidRPr="007772C4">
        <w:t xml:space="preserve">la propia UR </w:t>
      </w:r>
      <w:r w:rsidR="003A0669" w:rsidRPr="007772C4">
        <w:t>diseñe encuestas o cuestionarios</w:t>
      </w:r>
      <w:r w:rsidRPr="007772C4">
        <w:t xml:space="preserve"> propios</w:t>
      </w:r>
      <w:r w:rsidR="003A0669" w:rsidRPr="007772C4">
        <w:t>, para fortalecer las asignaciones de su programa</w:t>
      </w:r>
      <w:r w:rsidR="000D7392" w:rsidRPr="007772C4">
        <w:t>.</w:t>
      </w:r>
    </w:p>
    <w:p w14:paraId="569C1A01" w14:textId="77777777" w:rsidR="009E4F08" w:rsidRPr="007772C4" w:rsidRDefault="009E4F08">
      <w:pPr>
        <w:rPr>
          <w:rFonts w:ascii="Arial" w:hAnsi="Arial" w:cs="Arial"/>
          <w:b/>
          <w:bCs/>
          <w:color w:val="188E96"/>
          <w:sz w:val="24"/>
          <w:szCs w:val="24"/>
        </w:rPr>
      </w:pPr>
      <w:r w:rsidRPr="007772C4">
        <w:rPr>
          <w:rFonts w:ascii="Arial" w:hAnsi="Arial" w:cs="Arial"/>
          <w:b/>
          <w:bCs/>
          <w:color w:val="188E96"/>
          <w:sz w:val="24"/>
          <w:szCs w:val="24"/>
        </w:rPr>
        <w:br w:type="page"/>
      </w:r>
    </w:p>
    <w:p w14:paraId="2DF798A4" w14:textId="54B8F501" w:rsidR="00423A3F" w:rsidRPr="007772C4" w:rsidRDefault="00423A3F"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38" w:name="_Toc92492767"/>
      <w:r w:rsidRPr="007772C4">
        <w:rPr>
          <w:rFonts w:ascii="Arial" w:hAnsi="Arial" w:cs="Arial"/>
          <w:b/>
          <w:bCs/>
          <w:color w:val="188E96"/>
          <w:sz w:val="24"/>
          <w:szCs w:val="24"/>
        </w:rPr>
        <w:lastRenderedPageBreak/>
        <w:t>Medición de Resultados</w:t>
      </w:r>
      <w:bookmarkEnd w:id="38"/>
    </w:p>
    <w:p w14:paraId="2F6C0489" w14:textId="77777777" w:rsidR="00423A3F" w:rsidRPr="007772C4" w:rsidRDefault="00423A3F" w:rsidP="00423A3F">
      <w:pPr>
        <w:spacing w:after="0" w:line="240" w:lineRule="auto"/>
        <w:jc w:val="both"/>
        <w:rPr>
          <w:b/>
          <w:bCs/>
        </w:rPr>
      </w:pPr>
    </w:p>
    <w:p w14:paraId="647B33CD" w14:textId="585AD361" w:rsidR="00F316B7" w:rsidRPr="007772C4" w:rsidRDefault="00F316B7" w:rsidP="00DD2229">
      <w:pPr>
        <w:pStyle w:val="Prrafodelista"/>
        <w:numPr>
          <w:ilvl w:val="0"/>
          <w:numId w:val="7"/>
        </w:numPr>
        <w:spacing w:after="0" w:line="240" w:lineRule="auto"/>
        <w:jc w:val="both"/>
        <w:rPr>
          <w:b/>
          <w:bCs/>
        </w:rPr>
      </w:pPr>
      <w:r w:rsidRPr="007772C4">
        <w:rPr>
          <w:b/>
          <w:bCs/>
        </w:rPr>
        <w:t>¿Cómo documenta el programa sus resultados a nivel de Fin y de Propósito?</w:t>
      </w:r>
    </w:p>
    <w:p w14:paraId="657F2F57" w14:textId="6E70E1A8" w:rsidR="00F316B7" w:rsidRPr="007772C4" w:rsidRDefault="00F316B7" w:rsidP="00DD2229">
      <w:pPr>
        <w:pStyle w:val="Prrafodelista"/>
        <w:numPr>
          <w:ilvl w:val="0"/>
          <w:numId w:val="29"/>
        </w:numPr>
        <w:spacing w:after="0" w:line="240" w:lineRule="auto"/>
        <w:jc w:val="both"/>
      </w:pPr>
      <w:r w:rsidRPr="007772C4">
        <w:t>Con indicadores de la MIR.</w:t>
      </w:r>
    </w:p>
    <w:p w14:paraId="5B47FDB6" w14:textId="3C0D4BE1" w:rsidR="00F316B7" w:rsidRPr="007772C4" w:rsidRDefault="00F316B7" w:rsidP="00DD2229">
      <w:pPr>
        <w:pStyle w:val="Prrafodelista"/>
        <w:numPr>
          <w:ilvl w:val="0"/>
          <w:numId w:val="29"/>
        </w:numPr>
        <w:spacing w:after="0" w:line="240" w:lineRule="auto"/>
        <w:jc w:val="both"/>
      </w:pPr>
      <w:r w:rsidRPr="007772C4">
        <w:t>Con hallazgos de estudios o evaluaciones que no son de impacto.</w:t>
      </w:r>
    </w:p>
    <w:p w14:paraId="73DD188A" w14:textId="4A49271E" w:rsidR="00F316B7" w:rsidRPr="007772C4" w:rsidRDefault="00F316B7" w:rsidP="00DD2229">
      <w:pPr>
        <w:pStyle w:val="Prrafodelista"/>
        <w:numPr>
          <w:ilvl w:val="0"/>
          <w:numId w:val="29"/>
        </w:numPr>
        <w:spacing w:after="0" w:line="240" w:lineRule="auto"/>
        <w:jc w:val="both"/>
      </w:pPr>
      <w:r w:rsidRPr="007772C4">
        <w:t>Con información de estudios o evaluaciones rigurosas estatales, nacionales o internacionales que muestran el impacto de programas similares.</w:t>
      </w:r>
    </w:p>
    <w:p w14:paraId="7CA51FA3" w14:textId="3041A637" w:rsidR="005843AE" w:rsidRPr="007772C4" w:rsidRDefault="00F316B7" w:rsidP="00DD2229">
      <w:pPr>
        <w:pStyle w:val="Prrafodelista"/>
        <w:numPr>
          <w:ilvl w:val="0"/>
          <w:numId w:val="29"/>
        </w:numPr>
        <w:spacing w:after="0" w:line="240" w:lineRule="auto"/>
        <w:jc w:val="both"/>
      </w:pPr>
      <w:r w:rsidRPr="007772C4">
        <w:t>Con hallazgos de evaluaciones de impacto.</w:t>
      </w:r>
    </w:p>
    <w:p w14:paraId="5473BA4D" w14:textId="5D8CAB60" w:rsidR="00F316B7" w:rsidRPr="007772C4" w:rsidRDefault="009D6F14" w:rsidP="009D6F14">
      <w:pPr>
        <w:spacing w:after="0" w:line="240" w:lineRule="auto"/>
        <w:ind w:left="360"/>
        <w:jc w:val="both"/>
      </w:pPr>
      <w:r w:rsidRPr="007772C4">
        <w:t>No procede valoración cuantitativa.</w:t>
      </w:r>
    </w:p>
    <w:p w14:paraId="3CC245BE" w14:textId="00130643" w:rsidR="009D6F14" w:rsidRPr="007772C4" w:rsidRDefault="009D6F14" w:rsidP="00BB375B">
      <w:pPr>
        <w:spacing w:after="0" w:line="240" w:lineRule="auto"/>
        <w:jc w:val="both"/>
      </w:pPr>
    </w:p>
    <w:p w14:paraId="009C8020" w14:textId="21196924" w:rsidR="00D976BB" w:rsidRPr="007772C4" w:rsidRDefault="002132EF" w:rsidP="00D976BB">
      <w:pPr>
        <w:spacing w:after="0" w:line="240" w:lineRule="auto"/>
        <w:ind w:left="360"/>
        <w:jc w:val="both"/>
        <w:rPr>
          <w:b/>
          <w:bCs/>
          <w:color w:val="188E96"/>
        </w:rPr>
      </w:pPr>
      <w:r w:rsidRPr="007772C4">
        <w:rPr>
          <w:b/>
          <w:bCs/>
          <w:color w:val="188E96"/>
        </w:rPr>
        <w:t>Justificación:</w:t>
      </w:r>
    </w:p>
    <w:p w14:paraId="14DF00DD" w14:textId="2322CD7A" w:rsidR="0024142D" w:rsidRPr="007772C4" w:rsidRDefault="0024142D" w:rsidP="0024142D">
      <w:pPr>
        <w:spacing w:after="0" w:line="240" w:lineRule="auto"/>
        <w:ind w:left="360"/>
        <w:jc w:val="both"/>
      </w:pPr>
      <w:r w:rsidRPr="007772C4">
        <w:t xml:space="preserve">El </w:t>
      </w:r>
      <w:r w:rsidR="00B42A58">
        <w:t>Programa</w:t>
      </w:r>
      <w:r w:rsidRPr="007772C4">
        <w:t xml:space="preserve"> documenta sus resultados principalmente en instrumentos de seguimiento al desempeño, publicados en el Portal de Transparencia Presupuestaria del Gobierno del Estado.</w:t>
      </w:r>
    </w:p>
    <w:p w14:paraId="4A30E83D" w14:textId="77777777" w:rsidR="0024142D" w:rsidRPr="007772C4" w:rsidRDefault="0024142D" w:rsidP="0024142D">
      <w:pPr>
        <w:spacing w:after="0" w:line="240" w:lineRule="auto"/>
        <w:ind w:left="360"/>
        <w:jc w:val="both"/>
      </w:pPr>
    </w:p>
    <w:p w14:paraId="514A50B7" w14:textId="77777777" w:rsidR="0024142D" w:rsidRPr="007772C4" w:rsidRDefault="0024142D" w:rsidP="0024142D">
      <w:pPr>
        <w:spacing w:after="0" w:line="240" w:lineRule="auto"/>
        <w:ind w:left="360"/>
        <w:jc w:val="both"/>
      </w:pPr>
      <w:r w:rsidRPr="007772C4">
        <w:t>Los resultados a nivel Fin correspondiente al indicador “Porcentaje de población en situación de pobreza y pobreza extrema” se documentan en el Reporte de Monitoreo del Desempeño de los Indicadores Estratégicos emitido por la Jefatura de la Gubernatura. En este documento se plasman los resultados del monitoreo al desempeño de los indicadores estratégicos alineados a los objetivos del PED 2016-2022.</w:t>
      </w:r>
    </w:p>
    <w:p w14:paraId="2B074D2E" w14:textId="77777777" w:rsidR="0024142D" w:rsidRPr="007772C4" w:rsidRDefault="0024142D" w:rsidP="0024142D">
      <w:pPr>
        <w:spacing w:after="0" w:line="240" w:lineRule="auto"/>
        <w:ind w:left="360"/>
        <w:jc w:val="both"/>
      </w:pPr>
    </w:p>
    <w:p w14:paraId="5228A93D" w14:textId="4B2C32D4" w:rsidR="0024142D" w:rsidRPr="007772C4" w:rsidRDefault="0024142D" w:rsidP="0024142D">
      <w:pPr>
        <w:spacing w:after="0" w:line="240" w:lineRule="auto"/>
        <w:ind w:left="360"/>
        <w:jc w:val="both"/>
      </w:pPr>
      <w:r w:rsidRPr="007772C4">
        <w:t xml:space="preserve">Respecto a los resultados a nivel de Propósito del indicador “Porcentaje de personas con carencia alimentaria” de igual manera se encuentran documentados en el MIDO. Adicionalmente, se documentan en la Matriz de Indicadores para Resultados - Reporte de Cierre publicado por la Secretaría de Finanzas, en el cual se muestran las metas alcanzadas en los indicadores del </w:t>
      </w:r>
      <w:r w:rsidR="00B42A58">
        <w:t>Programa</w:t>
      </w:r>
      <w:r w:rsidRPr="007772C4">
        <w:t xml:space="preserve"> (nivel Propósito, Componentes y Actividades) al final de cada ejercicio fiscal.</w:t>
      </w:r>
    </w:p>
    <w:p w14:paraId="7CF16698" w14:textId="77777777" w:rsidR="0024142D" w:rsidRPr="007772C4" w:rsidRDefault="0024142D" w:rsidP="0024142D">
      <w:pPr>
        <w:spacing w:after="0" w:line="240" w:lineRule="auto"/>
        <w:ind w:left="360"/>
        <w:jc w:val="both"/>
      </w:pPr>
    </w:p>
    <w:p w14:paraId="53F9C277" w14:textId="662B8D8F" w:rsidR="0024142D" w:rsidRPr="007772C4" w:rsidRDefault="0024142D" w:rsidP="0024142D">
      <w:pPr>
        <w:spacing w:after="0" w:line="240" w:lineRule="auto"/>
        <w:ind w:left="360"/>
        <w:jc w:val="both"/>
      </w:pPr>
      <w:r w:rsidRPr="007772C4">
        <w:t>Por otra parte, no se identifica que el P</w:t>
      </w:r>
      <w:r w:rsidR="003A6E97">
        <w:t>rograma</w:t>
      </w:r>
      <w:r w:rsidRPr="007772C4">
        <w:t xml:space="preserve"> cuente con estudios o evaluaciones que no son de impacto; estudios o evaluaciones rigurosas estatales, nacionales o internacionales que muestran el impacto, así como con evaluaciones de impacto, por lo que no se consideran estas características.</w:t>
      </w:r>
    </w:p>
    <w:p w14:paraId="2D240C8B" w14:textId="77777777" w:rsidR="0024142D" w:rsidRPr="007772C4" w:rsidRDefault="0024142D" w:rsidP="000E6F9B">
      <w:pPr>
        <w:spacing w:after="0" w:line="240" w:lineRule="auto"/>
        <w:ind w:left="360"/>
        <w:jc w:val="both"/>
      </w:pPr>
    </w:p>
    <w:p w14:paraId="64B5A37B" w14:textId="77777777" w:rsidR="00A75742" w:rsidRPr="007772C4" w:rsidRDefault="00A75742" w:rsidP="000E6F9B">
      <w:pPr>
        <w:spacing w:after="0" w:line="240" w:lineRule="auto"/>
        <w:ind w:left="360"/>
        <w:jc w:val="both"/>
        <w:rPr>
          <w:b/>
          <w:bCs/>
          <w:color w:val="188E96"/>
        </w:rPr>
      </w:pPr>
      <w:r w:rsidRPr="007772C4">
        <w:rPr>
          <w:b/>
          <w:bCs/>
          <w:color w:val="188E96"/>
        </w:rPr>
        <w:t>Aspectos Susceptibles de Mejora</w:t>
      </w:r>
    </w:p>
    <w:p w14:paraId="274D91CF" w14:textId="4FCE018B" w:rsidR="00A75742" w:rsidRPr="007772C4" w:rsidRDefault="00A915B0" w:rsidP="00DD2229">
      <w:pPr>
        <w:pStyle w:val="Prrafodelista"/>
        <w:numPr>
          <w:ilvl w:val="0"/>
          <w:numId w:val="42"/>
        </w:numPr>
        <w:spacing w:after="0" w:line="240" w:lineRule="auto"/>
        <w:jc w:val="both"/>
      </w:pPr>
      <w:r w:rsidRPr="007772C4">
        <w:t xml:space="preserve">SDIFO – INJEO. </w:t>
      </w:r>
      <w:r w:rsidR="00C53C97" w:rsidRPr="007772C4">
        <w:t>Valorar la realización de los estudios y evaluaciones necesarios, para poder documentar los resultados del Programa</w:t>
      </w:r>
      <w:r w:rsidR="00A75742" w:rsidRPr="007772C4">
        <w:t>.</w:t>
      </w:r>
    </w:p>
    <w:p w14:paraId="2B082866" w14:textId="77777777" w:rsidR="00D976BB" w:rsidRPr="007772C4" w:rsidRDefault="00D976BB" w:rsidP="00BB375B">
      <w:pPr>
        <w:spacing w:after="0" w:line="240" w:lineRule="auto"/>
        <w:jc w:val="both"/>
      </w:pPr>
    </w:p>
    <w:p w14:paraId="6FE7E988" w14:textId="77777777" w:rsidR="00C41451" w:rsidRPr="007772C4" w:rsidRDefault="00C41451">
      <w:pPr>
        <w:rPr>
          <w:b/>
          <w:bCs/>
        </w:rPr>
      </w:pPr>
      <w:r w:rsidRPr="007772C4">
        <w:rPr>
          <w:b/>
          <w:bCs/>
        </w:rPr>
        <w:br w:type="page"/>
      </w:r>
    </w:p>
    <w:p w14:paraId="18C628C5" w14:textId="38E2CD3A" w:rsidR="00F316B7" w:rsidRPr="007772C4" w:rsidRDefault="00F316B7" w:rsidP="00DD2229">
      <w:pPr>
        <w:pStyle w:val="Prrafodelista"/>
        <w:numPr>
          <w:ilvl w:val="0"/>
          <w:numId w:val="7"/>
        </w:numPr>
        <w:spacing w:after="0" w:line="240" w:lineRule="auto"/>
        <w:jc w:val="both"/>
        <w:rPr>
          <w:b/>
          <w:bCs/>
        </w:rPr>
      </w:pPr>
      <w:r w:rsidRPr="007772C4">
        <w:rPr>
          <w:b/>
          <w:bCs/>
        </w:rPr>
        <w:lastRenderedPageBreak/>
        <w:t>En caso de que el programa cuente con indicadores para medir su Fin y Propósito, inciso a) de la pregunta anterior, ¿cuáles han sido sus resultados?</w:t>
      </w:r>
    </w:p>
    <w:p w14:paraId="68420514" w14:textId="66FAFE20" w:rsidR="00F316B7" w:rsidRPr="00F1339B" w:rsidRDefault="00F316B7" w:rsidP="00BB375B">
      <w:pPr>
        <w:spacing w:after="0" w:line="240" w:lineRule="auto"/>
        <w:jc w:val="both"/>
        <w:rPr>
          <w:sz w:val="16"/>
          <w:szCs w:val="16"/>
        </w:rPr>
      </w:pPr>
    </w:p>
    <w:p w14:paraId="45F3F761" w14:textId="77609D29" w:rsidR="002132EF" w:rsidRPr="007772C4" w:rsidRDefault="002132EF" w:rsidP="0091181B">
      <w:pPr>
        <w:spacing w:after="0" w:line="240" w:lineRule="auto"/>
        <w:ind w:left="360"/>
        <w:jc w:val="both"/>
      </w:pPr>
      <w:r w:rsidRPr="007772C4">
        <w:rPr>
          <w:b/>
          <w:bCs/>
          <w:color w:val="188E96"/>
        </w:rPr>
        <w:t>Respuesta:</w:t>
      </w:r>
      <w:r w:rsidRPr="007772C4">
        <w:rPr>
          <w:color w:val="188E96"/>
        </w:rPr>
        <w:t xml:space="preserve"> </w:t>
      </w:r>
      <w:r w:rsidRPr="007772C4">
        <w:rPr>
          <w:b/>
          <w:bCs/>
        </w:rPr>
        <w:t>Sí</w:t>
      </w:r>
    </w:p>
    <w:tbl>
      <w:tblPr>
        <w:tblStyle w:val="Tablaconcuadrcula"/>
        <w:tblW w:w="0" w:type="auto"/>
        <w:jc w:val="center"/>
        <w:tblLook w:val="04A0" w:firstRow="1" w:lastRow="0" w:firstColumn="1" w:lastColumn="0" w:noHBand="0" w:noVBand="1"/>
      </w:tblPr>
      <w:tblGrid>
        <w:gridCol w:w="1134"/>
        <w:gridCol w:w="8232"/>
      </w:tblGrid>
      <w:tr w:rsidR="003630D6" w:rsidRPr="007772C4" w14:paraId="36753E3D" w14:textId="77777777" w:rsidTr="002132EF">
        <w:trPr>
          <w:cantSplit/>
          <w:jc w:val="center"/>
        </w:trPr>
        <w:tc>
          <w:tcPr>
            <w:tcW w:w="1134" w:type="dxa"/>
            <w:shd w:val="clear" w:color="auto" w:fill="D9D9D9" w:themeFill="background1" w:themeFillShade="D9"/>
          </w:tcPr>
          <w:p w14:paraId="6E754B9F" w14:textId="77777777" w:rsidR="003630D6" w:rsidRPr="007772C4" w:rsidRDefault="003630D6" w:rsidP="002132EF">
            <w:pPr>
              <w:jc w:val="center"/>
              <w:rPr>
                <w:b/>
                <w:bCs/>
              </w:rPr>
            </w:pPr>
            <w:r w:rsidRPr="007772C4">
              <w:rPr>
                <w:b/>
                <w:bCs/>
              </w:rPr>
              <w:t>Nivel</w:t>
            </w:r>
          </w:p>
        </w:tc>
        <w:tc>
          <w:tcPr>
            <w:tcW w:w="8232" w:type="dxa"/>
            <w:shd w:val="clear" w:color="auto" w:fill="D9D9D9" w:themeFill="background1" w:themeFillShade="D9"/>
          </w:tcPr>
          <w:p w14:paraId="24E313A4" w14:textId="77777777" w:rsidR="003630D6" w:rsidRPr="007772C4" w:rsidRDefault="003630D6" w:rsidP="002132EF">
            <w:pPr>
              <w:jc w:val="center"/>
              <w:rPr>
                <w:b/>
                <w:bCs/>
              </w:rPr>
            </w:pPr>
            <w:r w:rsidRPr="007772C4">
              <w:rPr>
                <w:b/>
                <w:bCs/>
              </w:rPr>
              <w:t>Criterios</w:t>
            </w:r>
          </w:p>
        </w:tc>
      </w:tr>
      <w:tr w:rsidR="003630D6" w:rsidRPr="007772C4" w14:paraId="585FBDAC" w14:textId="77777777" w:rsidTr="009C1F9A">
        <w:trPr>
          <w:cantSplit/>
          <w:jc w:val="center"/>
        </w:trPr>
        <w:tc>
          <w:tcPr>
            <w:tcW w:w="1134" w:type="dxa"/>
            <w:vAlign w:val="center"/>
          </w:tcPr>
          <w:p w14:paraId="4AE184D3" w14:textId="43D5489B" w:rsidR="003630D6" w:rsidRPr="007772C4" w:rsidRDefault="003630D6" w:rsidP="009C1F9A">
            <w:pPr>
              <w:jc w:val="center"/>
              <w:rPr>
                <w:b/>
                <w:bCs/>
              </w:rPr>
            </w:pPr>
            <w:r w:rsidRPr="007772C4">
              <w:rPr>
                <w:b/>
                <w:bCs/>
              </w:rPr>
              <w:t>2</w:t>
            </w:r>
          </w:p>
        </w:tc>
        <w:tc>
          <w:tcPr>
            <w:tcW w:w="8232" w:type="dxa"/>
          </w:tcPr>
          <w:p w14:paraId="48B16440" w14:textId="6BD3E4CA" w:rsidR="003630D6" w:rsidRPr="007772C4" w:rsidRDefault="003630D6" w:rsidP="00DD2229">
            <w:pPr>
              <w:pStyle w:val="Prrafodelista"/>
              <w:numPr>
                <w:ilvl w:val="0"/>
                <w:numId w:val="36"/>
              </w:numPr>
              <w:ind w:left="316"/>
              <w:jc w:val="both"/>
            </w:pPr>
            <w:r w:rsidRPr="007772C4">
              <w:rPr>
                <w:spacing w:val="-1"/>
              </w:rPr>
              <w:t>Hay resultados positivos del programa a nivel de Fin o de Propósito.</w:t>
            </w:r>
          </w:p>
        </w:tc>
      </w:tr>
    </w:tbl>
    <w:p w14:paraId="6BFC41D4" w14:textId="77777777" w:rsidR="003630D6" w:rsidRPr="00F1339B" w:rsidRDefault="003630D6" w:rsidP="003630D6">
      <w:pPr>
        <w:spacing w:after="0" w:line="240" w:lineRule="auto"/>
        <w:jc w:val="both"/>
        <w:rPr>
          <w:sz w:val="16"/>
          <w:szCs w:val="16"/>
        </w:rPr>
      </w:pPr>
    </w:p>
    <w:p w14:paraId="03CED55D" w14:textId="45106E8F" w:rsidR="00AA0C0B" w:rsidRPr="007772C4" w:rsidRDefault="002132EF" w:rsidP="00AA0C0B">
      <w:pPr>
        <w:spacing w:after="0" w:line="240" w:lineRule="auto"/>
        <w:ind w:left="360"/>
        <w:jc w:val="both"/>
        <w:rPr>
          <w:b/>
          <w:bCs/>
          <w:color w:val="188E96"/>
        </w:rPr>
      </w:pPr>
      <w:r w:rsidRPr="007772C4">
        <w:rPr>
          <w:b/>
          <w:bCs/>
          <w:color w:val="188E96"/>
        </w:rPr>
        <w:t>Justificación:</w:t>
      </w:r>
    </w:p>
    <w:p w14:paraId="0392873F" w14:textId="3321E4B1" w:rsidR="003630D6" w:rsidRPr="007772C4" w:rsidRDefault="00AA0C0B" w:rsidP="002132EF">
      <w:pPr>
        <w:spacing w:after="0" w:line="240" w:lineRule="auto"/>
        <w:ind w:left="360"/>
        <w:jc w:val="both"/>
      </w:pPr>
      <w:r w:rsidRPr="007772C4">
        <w:t>El programa muestra los siguientes resultados, en la medición de Fin y Propósito:</w:t>
      </w:r>
    </w:p>
    <w:p w14:paraId="4A4305CA" w14:textId="534305F2" w:rsidR="00A75742" w:rsidRPr="00F1339B" w:rsidRDefault="00A75742" w:rsidP="006B09F1">
      <w:pPr>
        <w:spacing w:after="0" w:line="240" w:lineRule="auto"/>
        <w:ind w:left="360"/>
        <w:jc w:val="both"/>
        <w:rPr>
          <w:sz w:val="16"/>
          <w:szCs w:val="16"/>
        </w:rPr>
      </w:pPr>
    </w:p>
    <w:p w14:paraId="3E77EF8E" w14:textId="2B38BFC1" w:rsidR="00DD0106" w:rsidRDefault="00DD0106" w:rsidP="006B09F1">
      <w:pPr>
        <w:spacing w:after="0" w:line="240" w:lineRule="auto"/>
        <w:ind w:left="360"/>
        <w:jc w:val="both"/>
      </w:pPr>
      <w:r>
        <w:t xml:space="preserve">Respecto de los indicadores de fin y de propósito, tal como se indica en el </w:t>
      </w:r>
      <w:r w:rsidR="00235ED5">
        <w:fldChar w:fldCharType="begin"/>
      </w:r>
      <w:r w:rsidR="00235ED5">
        <w:instrText xml:space="preserve"> HYPERLINK "Indicadores" \l "_Anexo_4._" </w:instrText>
      </w:r>
      <w:r w:rsidR="00235ED5">
        <w:fldChar w:fldCharType="separate"/>
      </w:r>
      <w:r w:rsidRPr="00DD0106">
        <w:rPr>
          <w:rStyle w:val="Hipervnculo"/>
          <w:b/>
          <w:bCs/>
        </w:rPr>
        <w:t>Anexo 4</w:t>
      </w:r>
      <w:r w:rsidR="00235ED5">
        <w:rPr>
          <w:rStyle w:val="Hipervnculo"/>
          <w:b/>
          <w:bCs/>
        </w:rPr>
        <w:fldChar w:fldCharType="end"/>
      </w:r>
      <w:r>
        <w:t xml:space="preserve">, el principal problema que se tiene a Nivel Fin es que el indicador está compuesto a su vez, por dos indicadores: Pobreza Extrema y Pobreza, siendo </w:t>
      </w:r>
      <w:r w:rsidR="006B09F1">
        <w:t>e</w:t>
      </w:r>
      <w:r>
        <w:t>l primer</w:t>
      </w:r>
      <w:r w:rsidR="006B09F1">
        <w:t>o</w:t>
      </w:r>
      <w:r>
        <w:t>, parte del segund</w:t>
      </w:r>
      <w:r w:rsidR="006B09F1">
        <w:t>o</w:t>
      </w:r>
      <w:r>
        <w:t>, por lo tanto</w:t>
      </w:r>
      <w:r w:rsidR="000B116D">
        <w:t>,</w:t>
      </w:r>
      <w:r>
        <w:t xml:space="preserve"> no es claro ni Monitoreable.</w:t>
      </w:r>
    </w:p>
    <w:p w14:paraId="10BD9D95" w14:textId="2041DE8E" w:rsidR="00DD0106" w:rsidRPr="00F1339B" w:rsidRDefault="00DD0106" w:rsidP="006B09F1">
      <w:pPr>
        <w:spacing w:after="0" w:line="240" w:lineRule="auto"/>
        <w:ind w:left="360"/>
        <w:jc w:val="both"/>
        <w:rPr>
          <w:sz w:val="16"/>
          <w:szCs w:val="16"/>
        </w:rPr>
      </w:pPr>
    </w:p>
    <w:p w14:paraId="1A03C3AE" w14:textId="2CF75782" w:rsidR="00DD0106" w:rsidRDefault="00484D95" w:rsidP="006B09F1">
      <w:pPr>
        <w:spacing w:after="0" w:line="240" w:lineRule="auto"/>
        <w:ind w:left="360"/>
        <w:jc w:val="both"/>
      </w:pPr>
      <w:r>
        <w:t>Con relación</w:t>
      </w:r>
      <w:r w:rsidR="00DD0106">
        <w:t xml:space="preserve"> al </w:t>
      </w:r>
      <w:r w:rsidR="0069374D">
        <w:t>indicador de propósito</w:t>
      </w:r>
      <w:r>
        <w:t>,</w:t>
      </w:r>
      <w:r w:rsidR="0069374D">
        <w:t xml:space="preserve"> </w:t>
      </w:r>
      <w:r>
        <w:t>su</w:t>
      </w:r>
      <w:r w:rsidR="0069374D">
        <w:t xml:space="preserve"> nombre no corresponde con </w:t>
      </w:r>
      <w:r>
        <w:t>el</w:t>
      </w:r>
      <w:r w:rsidR="0069374D">
        <w:t xml:space="preserve"> método de cálculo, </w:t>
      </w:r>
      <w:r w:rsidR="000B116D">
        <w:t xml:space="preserve">no siendo claro, aunque sí </w:t>
      </w:r>
      <w:r>
        <w:t>m</w:t>
      </w:r>
      <w:r w:rsidR="000B116D">
        <w:t xml:space="preserve">onitoreable, </w:t>
      </w:r>
      <w:r w:rsidR="0069374D">
        <w:t>lo cual puede verse en</w:t>
      </w:r>
      <w:r>
        <w:t xml:space="preserve"> el mismo </w:t>
      </w:r>
      <w:r w:rsidR="00235ED5">
        <w:fldChar w:fldCharType="begin"/>
      </w:r>
      <w:r w:rsidR="00235ED5">
        <w:instrText xml:space="preserve"> HYPERLINK "Indicadores" \l "_Anexo_4._" </w:instrText>
      </w:r>
      <w:r w:rsidR="00235ED5">
        <w:fldChar w:fldCharType="separate"/>
      </w:r>
      <w:r w:rsidRPr="00484D95">
        <w:rPr>
          <w:rStyle w:val="Hipervnculo"/>
          <w:b/>
          <w:bCs/>
        </w:rPr>
        <w:t>Anexo 4</w:t>
      </w:r>
      <w:r w:rsidR="00235ED5">
        <w:rPr>
          <w:rStyle w:val="Hipervnculo"/>
          <w:b/>
          <w:bCs/>
        </w:rPr>
        <w:fldChar w:fldCharType="end"/>
      </w:r>
      <w:r>
        <w:t>.</w:t>
      </w:r>
    </w:p>
    <w:p w14:paraId="09C41D58" w14:textId="0ABF10AD" w:rsidR="0069374D" w:rsidRDefault="0069374D" w:rsidP="00BB375B">
      <w:pPr>
        <w:spacing w:after="0" w:line="240" w:lineRule="auto"/>
        <w:jc w:val="both"/>
      </w:pPr>
    </w:p>
    <w:p w14:paraId="5EEF7A36" w14:textId="28A06C15" w:rsidR="00484D95" w:rsidRDefault="00484D95" w:rsidP="00484D95">
      <w:pPr>
        <w:spacing w:after="0" w:line="240" w:lineRule="auto"/>
        <w:ind w:left="360"/>
        <w:jc w:val="both"/>
      </w:pPr>
      <w:r>
        <w:t>Por lo que toca al análisis de los resultados del Programa a nivel fin y propósito, estos se presentan en la siguiente tabla.</w:t>
      </w:r>
    </w:p>
    <w:p w14:paraId="0F16F901" w14:textId="77777777" w:rsidR="00484D95" w:rsidRPr="007772C4" w:rsidRDefault="00484D95" w:rsidP="00484D95">
      <w:pPr>
        <w:spacing w:after="0" w:line="240" w:lineRule="auto"/>
        <w:ind w:left="360"/>
        <w:jc w:val="both"/>
      </w:pPr>
    </w:p>
    <w:tbl>
      <w:tblPr>
        <w:tblStyle w:val="Tablaconcuadrcula"/>
        <w:tblW w:w="4854" w:type="pct"/>
        <w:jc w:val="right"/>
        <w:tblLook w:val="04A0" w:firstRow="1" w:lastRow="0" w:firstColumn="1" w:lastColumn="0" w:noHBand="0" w:noVBand="1"/>
      </w:tblPr>
      <w:tblGrid>
        <w:gridCol w:w="1237"/>
        <w:gridCol w:w="1078"/>
        <w:gridCol w:w="2572"/>
        <w:gridCol w:w="1177"/>
        <w:gridCol w:w="1132"/>
        <w:gridCol w:w="1052"/>
        <w:gridCol w:w="1091"/>
      </w:tblGrid>
      <w:tr w:rsidR="00ED6ACE" w:rsidRPr="007772C4" w14:paraId="2C22876C" w14:textId="77777777" w:rsidTr="001602E4">
        <w:trPr>
          <w:cantSplit/>
          <w:tblHeader/>
          <w:jc w:val="right"/>
        </w:trPr>
        <w:tc>
          <w:tcPr>
            <w:tcW w:w="663" w:type="pct"/>
            <w:vMerge w:val="restart"/>
            <w:shd w:val="clear" w:color="auto" w:fill="BFBFBF" w:themeFill="background1" w:themeFillShade="BF"/>
            <w:vAlign w:val="center"/>
          </w:tcPr>
          <w:p w14:paraId="6E465E5A" w14:textId="77777777" w:rsidR="00ED6ACE" w:rsidRPr="007772C4" w:rsidRDefault="00ED6ACE" w:rsidP="009C1F9A">
            <w:pPr>
              <w:jc w:val="center"/>
              <w:rPr>
                <w:rFonts w:cstheme="minorHAnsi"/>
                <w:b/>
                <w:bCs/>
                <w:sz w:val="16"/>
                <w:szCs w:val="16"/>
              </w:rPr>
            </w:pPr>
            <w:r w:rsidRPr="007772C4">
              <w:rPr>
                <w:rFonts w:cstheme="minorHAnsi"/>
                <w:b/>
                <w:bCs/>
                <w:sz w:val="16"/>
                <w:szCs w:val="16"/>
              </w:rPr>
              <w:t>Definición (Resumen narrativo)</w:t>
            </w:r>
          </w:p>
        </w:tc>
        <w:tc>
          <w:tcPr>
            <w:tcW w:w="577" w:type="pct"/>
            <w:vMerge w:val="restart"/>
            <w:shd w:val="clear" w:color="auto" w:fill="BFBFBF" w:themeFill="background1" w:themeFillShade="BF"/>
            <w:vAlign w:val="center"/>
          </w:tcPr>
          <w:p w14:paraId="1C9E9616" w14:textId="77777777" w:rsidR="00ED6ACE" w:rsidRPr="007772C4" w:rsidRDefault="00ED6ACE" w:rsidP="009C1F9A">
            <w:pPr>
              <w:jc w:val="center"/>
              <w:rPr>
                <w:rFonts w:cstheme="minorHAnsi"/>
                <w:b/>
                <w:bCs/>
                <w:sz w:val="16"/>
                <w:szCs w:val="16"/>
              </w:rPr>
            </w:pPr>
            <w:r w:rsidRPr="007772C4">
              <w:rPr>
                <w:rFonts w:cstheme="minorHAnsi"/>
                <w:b/>
                <w:bCs/>
                <w:sz w:val="16"/>
                <w:szCs w:val="16"/>
              </w:rPr>
              <w:t>Nombre del Indicador</w:t>
            </w:r>
          </w:p>
        </w:tc>
        <w:tc>
          <w:tcPr>
            <w:tcW w:w="1377" w:type="pct"/>
            <w:vMerge w:val="restart"/>
            <w:shd w:val="clear" w:color="auto" w:fill="BFBFBF" w:themeFill="background1" w:themeFillShade="BF"/>
            <w:vAlign w:val="center"/>
          </w:tcPr>
          <w:p w14:paraId="0AF09958" w14:textId="77777777" w:rsidR="00ED6ACE" w:rsidRPr="007772C4" w:rsidRDefault="00ED6ACE" w:rsidP="009C1F9A">
            <w:pPr>
              <w:jc w:val="center"/>
              <w:rPr>
                <w:rFonts w:cstheme="minorHAnsi"/>
                <w:b/>
                <w:bCs/>
                <w:sz w:val="16"/>
                <w:szCs w:val="16"/>
              </w:rPr>
            </w:pPr>
            <w:r w:rsidRPr="007772C4">
              <w:rPr>
                <w:rFonts w:cstheme="minorHAnsi"/>
                <w:b/>
                <w:bCs/>
                <w:sz w:val="16"/>
                <w:szCs w:val="16"/>
              </w:rPr>
              <w:t>Método de cálculo</w:t>
            </w:r>
          </w:p>
        </w:tc>
        <w:tc>
          <w:tcPr>
            <w:tcW w:w="2383" w:type="pct"/>
            <w:gridSpan w:val="4"/>
            <w:shd w:val="clear" w:color="auto" w:fill="BFBFBF" w:themeFill="background1" w:themeFillShade="BF"/>
            <w:vAlign w:val="center"/>
          </w:tcPr>
          <w:p w14:paraId="4B378628" w14:textId="77777777" w:rsidR="00ED6ACE" w:rsidRPr="007772C4" w:rsidRDefault="00ED6ACE" w:rsidP="009C1F9A">
            <w:pPr>
              <w:jc w:val="center"/>
              <w:rPr>
                <w:sz w:val="16"/>
                <w:szCs w:val="16"/>
              </w:rPr>
            </w:pPr>
            <w:r w:rsidRPr="007772C4">
              <w:rPr>
                <w:rFonts w:cstheme="minorHAnsi"/>
                <w:b/>
                <w:bCs/>
                <w:sz w:val="16"/>
                <w:szCs w:val="16"/>
              </w:rPr>
              <w:t>Meta Anual</w:t>
            </w:r>
          </w:p>
        </w:tc>
      </w:tr>
      <w:tr w:rsidR="00ED6ACE" w:rsidRPr="007772C4" w14:paraId="5E3FDF36" w14:textId="77777777" w:rsidTr="001602E4">
        <w:trPr>
          <w:cantSplit/>
          <w:trHeight w:val="70"/>
          <w:tblHeader/>
          <w:jc w:val="right"/>
        </w:trPr>
        <w:tc>
          <w:tcPr>
            <w:tcW w:w="663" w:type="pct"/>
            <w:vMerge/>
            <w:shd w:val="clear" w:color="auto" w:fill="BFBFBF" w:themeFill="background1" w:themeFillShade="BF"/>
            <w:vAlign w:val="center"/>
          </w:tcPr>
          <w:p w14:paraId="43B1FA60" w14:textId="77777777" w:rsidR="00ED6ACE" w:rsidRPr="007772C4" w:rsidRDefault="00ED6ACE" w:rsidP="009C1F9A">
            <w:pPr>
              <w:jc w:val="center"/>
              <w:rPr>
                <w:rFonts w:cstheme="minorHAnsi"/>
                <w:b/>
                <w:bCs/>
                <w:sz w:val="18"/>
                <w:szCs w:val="18"/>
              </w:rPr>
            </w:pPr>
          </w:p>
        </w:tc>
        <w:tc>
          <w:tcPr>
            <w:tcW w:w="577" w:type="pct"/>
            <w:vMerge/>
            <w:shd w:val="clear" w:color="auto" w:fill="BFBFBF" w:themeFill="background1" w:themeFillShade="BF"/>
            <w:vAlign w:val="center"/>
          </w:tcPr>
          <w:p w14:paraId="1DDEFAEF" w14:textId="77777777" w:rsidR="00ED6ACE" w:rsidRPr="007772C4" w:rsidRDefault="00ED6ACE" w:rsidP="009C1F9A">
            <w:pPr>
              <w:jc w:val="center"/>
              <w:rPr>
                <w:rFonts w:cstheme="minorHAnsi"/>
                <w:b/>
                <w:bCs/>
                <w:sz w:val="18"/>
                <w:szCs w:val="18"/>
              </w:rPr>
            </w:pPr>
          </w:p>
        </w:tc>
        <w:tc>
          <w:tcPr>
            <w:tcW w:w="1377" w:type="pct"/>
            <w:vMerge/>
            <w:shd w:val="clear" w:color="auto" w:fill="BFBFBF" w:themeFill="background1" w:themeFillShade="BF"/>
            <w:vAlign w:val="center"/>
          </w:tcPr>
          <w:p w14:paraId="0E4D764C" w14:textId="77777777" w:rsidR="00ED6ACE" w:rsidRPr="007772C4" w:rsidRDefault="00ED6ACE" w:rsidP="009C1F9A">
            <w:pPr>
              <w:jc w:val="center"/>
              <w:rPr>
                <w:rFonts w:cstheme="minorHAnsi"/>
                <w:b/>
                <w:bCs/>
                <w:sz w:val="18"/>
                <w:szCs w:val="18"/>
              </w:rPr>
            </w:pPr>
          </w:p>
        </w:tc>
        <w:tc>
          <w:tcPr>
            <w:tcW w:w="630" w:type="pct"/>
            <w:shd w:val="clear" w:color="auto" w:fill="BFBFBF" w:themeFill="background1" w:themeFillShade="BF"/>
            <w:vAlign w:val="center"/>
          </w:tcPr>
          <w:p w14:paraId="4CC0026C" w14:textId="77777777" w:rsidR="00ED6ACE" w:rsidRPr="007772C4" w:rsidRDefault="00ED6ACE" w:rsidP="009C1F9A">
            <w:pPr>
              <w:jc w:val="center"/>
              <w:rPr>
                <w:rFonts w:cstheme="minorHAnsi"/>
                <w:b/>
                <w:bCs/>
                <w:sz w:val="16"/>
                <w:szCs w:val="16"/>
              </w:rPr>
            </w:pPr>
            <w:r w:rsidRPr="007772C4">
              <w:rPr>
                <w:rFonts w:cstheme="minorHAnsi"/>
                <w:b/>
                <w:bCs/>
                <w:sz w:val="16"/>
                <w:szCs w:val="16"/>
              </w:rPr>
              <w:t>Programada</w:t>
            </w:r>
          </w:p>
        </w:tc>
        <w:tc>
          <w:tcPr>
            <w:tcW w:w="606" w:type="pct"/>
            <w:shd w:val="clear" w:color="auto" w:fill="BFBFBF" w:themeFill="background1" w:themeFillShade="BF"/>
            <w:vAlign w:val="center"/>
          </w:tcPr>
          <w:p w14:paraId="7D29C7A4" w14:textId="77777777" w:rsidR="00ED6ACE" w:rsidRPr="007772C4" w:rsidRDefault="00ED6ACE" w:rsidP="009C1F9A">
            <w:pPr>
              <w:jc w:val="center"/>
              <w:rPr>
                <w:rFonts w:cstheme="minorHAnsi"/>
                <w:b/>
                <w:bCs/>
                <w:sz w:val="16"/>
                <w:szCs w:val="16"/>
              </w:rPr>
            </w:pPr>
            <w:r w:rsidRPr="007772C4">
              <w:rPr>
                <w:rFonts w:cstheme="minorHAnsi"/>
                <w:b/>
                <w:bCs/>
                <w:sz w:val="16"/>
                <w:szCs w:val="16"/>
              </w:rPr>
              <w:t>Actualizada</w:t>
            </w:r>
          </w:p>
        </w:tc>
        <w:tc>
          <w:tcPr>
            <w:tcW w:w="563" w:type="pct"/>
            <w:shd w:val="clear" w:color="auto" w:fill="BFBFBF" w:themeFill="background1" w:themeFillShade="BF"/>
            <w:vAlign w:val="center"/>
          </w:tcPr>
          <w:p w14:paraId="46DCD9AF" w14:textId="77777777" w:rsidR="00ED6ACE" w:rsidRPr="007772C4" w:rsidRDefault="00ED6ACE" w:rsidP="009C1F9A">
            <w:pPr>
              <w:jc w:val="center"/>
              <w:rPr>
                <w:rFonts w:cstheme="minorHAnsi"/>
                <w:b/>
                <w:bCs/>
                <w:sz w:val="16"/>
                <w:szCs w:val="16"/>
              </w:rPr>
            </w:pPr>
            <w:r w:rsidRPr="007772C4">
              <w:rPr>
                <w:rFonts w:cstheme="minorHAnsi"/>
                <w:b/>
                <w:bCs/>
                <w:sz w:val="16"/>
                <w:szCs w:val="16"/>
              </w:rPr>
              <w:t>Alcanzada</w:t>
            </w:r>
          </w:p>
        </w:tc>
        <w:tc>
          <w:tcPr>
            <w:tcW w:w="583" w:type="pct"/>
            <w:shd w:val="clear" w:color="auto" w:fill="BFBFBF" w:themeFill="background1" w:themeFillShade="BF"/>
            <w:vAlign w:val="center"/>
          </w:tcPr>
          <w:p w14:paraId="2197F933" w14:textId="2DF24811" w:rsidR="00ED6ACE" w:rsidRPr="007772C4" w:rsidRDefault="00ED6ACE" w:rsidP="009C1F9A">
            <w:pPr>
              <w:jc w:val="center"/>
              <w:rPr>
                <w:rFonts w:cstheme="minorHAnsi"/>
                <w:b/>
                <w:bCs/>
                <w:sz w:val="16"/>
                <w:szCs w:val="16"/>
              </w:rPr>
            </w:pPr>
            <w:r w:rsidRPr="007772C4">
              <w:rPr>
                <w:rFonts w:cstheme="minorHAnsi"/>
                <w:b/>
                <w:bCs/>
                <w:sz w:val="16"/>
                <w:szCs w:val="16"/>
              </w:rPr>
              <w:t>% Alcanzado</w:t>
            </w:r>
          </w:p>
        </w:tc>
      </w:tr>
      <w:tr w:rsidR="00292A8B" w:rsidRPr="007772C4" w14:paraId="15DBC318" w14:textId="77777777" w:rsidTr="00642B4C">
        <w:trPr>
          <w:cantSplit/>
          <w:jc w:val="right"/>
        </w:trPr>
        <w:tc>
          <w:tcPr>
            <w:tcW w:w="5000" w:type="pct"/>
            <w:gridSpan w:val="7"/>
            <w:shd w:val="clear" w:color="auto" w:fill="F2F2F2" w:themeFill="background1" w:themeFillShade="F2"/>
            <w:vAlign w:val="center"/>
          </w:tcPr>
          <w:p w14:paraId="5362F19C" w14:textId="77777777" w:rsidR="00292A8B" w:rsidRPr="007772C4" w:rsidRDefault="00292A8B" w:rsidP="009C1F9A">
            <w:pPr>
              <w:jc w:val="center"/>
              <w:rPr>
                <w:sz w:val="18"/>
                <w:szCs w:val="18"/>
              </w:rPr>
            </w:pPr>
            <w:r w:rsidRPr="007772C4">
              <w:rPr>
                <w:rFonts w:cstheme="minorHAnsi"/>
                <w:b/>
                <w:bCs/>
                <w:sz w:val="18"/>
                <w:szCs w:val="18"/>
              </w:rPr>
              <w:t>FIN</w:t>
            </w:r>
          </w:p>
        </w:tc>
      </w:tr>
      <w:tr w:rsidR="00ED6ACE" w:rsidRPr="007772C4" w14:paraId="39BBCFBD" w14:textId="77777777" w:rsidTr="001602E4">
        <w:trPr>
          <w:cantSplit/>
          <w:jc w:val="right"/>
        </w:trPr>
        <w:tc>
          <w:tcPr>
            <w:tcW w:w="663" w:type="pct"/>
          </w:tcPr>
          <w:p w14:paraId="2AD825E5" w14:textId="77777777" w:rsidR="00292A8B" w:rsidRPr="007772C4" w:rsidRDefault="00292A8B" w:rsidP="009C1F9A">
            <w:pPr>
              <w:ind w:left="-38"/>
              <w:rPr>
                <w:rFonts w:cstheme="minorHAnsi"/>
                <w:sz w:val="16"/>
                <w:szCs w:val="16"/>
              </w:rPr>
            </w:pPr>
            <w:r w:rsidRPr="007772C4">
              <w:rPr>
                <w:rFonts w:cstheme="minorHAnsi"/>
                <w:sz w:val="16"/>
                <w:szCs w:val="16"/>
              </w:rPr>
              <w:t>Contribuir a salvaguardar los derechos humanos en los grupos en situación de vulnerabilidad.</w:t>
            </w:r>
          </w:p>
        </w:tc>
        <w:tc>
          <w:tcPr>
            <w:tcW w:w="577" w:type="pct"/>
          </w:tcPr>
          <w:p w14:paraId="4132822E" w14:textId="77777777" w:rsidR="00292A8B" w:rsidRPr="007772C4" w:rsidRDefault="00292A8B" w:rsidP="009C1F9A">
            <w:pPr>
              <w:ind w:left="-38"/>
              <w:rPr>
                <w:rFonts w:cstheme="minorHAnsi"/>
                <w:sz w:val="16"/>
                <w:szCs w:val="16"/>
              </w:rPr>
            </w:pPr>
            <w:r w:rsidRPr="007772C4">
              <w:rPr>
                <w:rFonts w:cstheme="minorHAnsi"/>
                <w:sz w:val="16"/>
                <w:szCs w:val="16"/>
              </w:rPr>
              <w:t>Porcentaje de población en situación de pobreza y pobreza extrema</w:t>
            </w:r>
          </w:p>
        </w:tc>
        <w:tc>
          <w:tcPr>
            <w:tcW w:w="1377" w:type="pct"/>
            <w:shd w:val="clear" w:color="auto" w:fill="auto"/>
          </w:tcPr>
          <w:p w14:paraId="49B8FD32" w14:textId="77777777" w:rsidR="00292A8B" w:rsidRPr="007772C4" w:rsidRDefault="00292A8B" w:rsidP="009C1F9A">
            <w:pPr>
              <w:ind w:firstLine="11"/>
              <w:rPr>
                <w:rFonts w:cstheme="minorHAnsi"/>
                <w:sz w:val="16"/>
                <w:szCs w:val="16"/>
              </w:rPr>
            </w:pPr>
            <w:r w:rsidRPr="007772C4">
              <w:rPr>
                <w:rFonts w:cstheme="minorHAnsi"/>
                <w:sz w:val="16"/>
                <w:szCs w:val="16"/>
              </w:rPr>
              <w:t>(Número de población en situación de pobreza y pobreza extrema en el año T / número de población en el año T)*100</w:t>
            </w:r>
          </w:p>
        </w:tc>
        <w:tc>
          <w:tcPr>
            <w:tcW w:w="630" w:type="pct"/>
          </w:tcPr>
          <w:p w14:paraId="58D642E0" w14:textId="77777777" w:rsidR="00292A8B" w:rsidRPr="007772C4" w:rsidRDefault="00292A8B" w:rsidP="009C1F9A">
            <w:pPr>
              <w:jc w:val="center"/>
              <w:rPr>
                <w:sz w:val="16"/>
                <w:szCs w:val="16"/>
              </w:rPr>
            </w:pPr>
            <w:r w:rsidRPr="007772C4">
              <w:rPr>
                <w:sz w:val="16"/>
                <w:szCs w:val="16"/>
              </w:rPr>
              <w:t>63.00</w:t>
            </w:r>
          </w:p>
        </w:tc>
        <w:tc>
          <w:tcPr>
            <w:tcW w:w="606" w:type="pct"/>
          </w:tcPr>
          <w:p w14:paraId="2ED071CE" w14:textId="77777777" w:rsidR="00292A8B" w:rsidRPr="007772C4" w:rsidRDefault="00292A8B" w:rsidP="009C1F9A">
            <w:pPr>
              <w:jc w:val="center"/>
              <w:rPr>
                <w:sz w:val="16"/>
                <w:szCs w:val="16"/>
              </w:rPr>
            </w:pPr>
            <w:r w:rsidRPr="007772C4">
              <w:rPr>
                <w:sz w:val="16"/>
                <w:szCs w:val="16"/>
              </w:rPr>
              <w:t>63.00</w:t>
            </w:r>
          </w:p>
        </w:tc>
        <w:tc>
          <w:tcPr>
            <w:tcW w:w="563" w:type="pct"/>
          </w:tcPr>
          <w:p w14:paraId="0DAAAAEE" w14:textId="07EF199F" w:rsidR="00292A8B" w:rsidRPr="007772C4" w:rsidRDefault="00484D95" w:rsidP="009C1F9A">
            <w:pPr>
              <w:jc w:val="center"/>
              <w:rPr>
                <w:sz w:val="16"/>
                <w:szCs w:val="16"/>
              </w:rPr>
            </w:pPr>
            <w:r>
              <w:rPr>
                <w:sz w:val="16"/>
                <w:szCs w:val="16"/>
              </w:rPr>
              <w:t>No Disponible*</w:t>
            </w:r>
          </w:p>
        </w:tc>
        <w:tc>
          <w:tcPr>
            <w:tcW w:w="583" w:type="pct"/>
          </w:tcPr>
          <w:p w14:paraId="676C1DB0" w14:textId="77777777" w:rsidR="00292A8B" w:rsidRPr="007772C4" w:rsidRDefault="00292A8B" w:rsidP="009C1F9A">
            <w:pPr>
              <w:jc w:val="center"/>
              <w:rPr>
                <w:sz w:val="16"/>
                <w:szCs w:val="16"/>
              </w:rPr>
            </w:pPr>
            <w:r w:rsidRPr="007772C4">
              <w:rPr>
                <w:sz w:val="16"/>
                <w:szCs w:val="16"/>
              </w:rPr>
              <w:t>-</w:t>
            </w:r>
          </w:p>
        </w:tc>
      </w:tr>
      <w:tr w:rsidR="00292A8B" w:rsidRPr="007772C4" w14:paraId="041BF535" w14:textId="77777777" w:rsidTr="00642B4C">
        <w:trPr>
          <w:cantSplit/>
          <w:jc w:val="right"/>
        </w:trPr>
        <w:tc>
          <w:tcPr>
            <w:tcW w:w="5000" w:type="pct"/>
            <w:gridSpan w:val="7"/>
            <w:shd w:val="clear" w:color="auto" w:fill="F2F2F2" w:themeFill="background1" w:themeFillShade="F2"/>
          </w:tcPr>
          <w:p w14:paraId="751D6797" w14:textId="77777777" w:rsidR="00292A8B" w:rsidRPr="007772C4" w:rsidRDefault="00292A8B" w:rsidP="009C1F9A">
            <w:pPr>
              <w:jc w:val="center"/>
              <w:rPr>
                <w:sz w:val="18"/>
                <w:szCs w:val="18"/>
              </w:rPr>
            </w:pPr>
            <w:r w:rsidRPr="007772C4">
              <w:rPr>
                <w:rFonts w:cstheme="minorHAnsi"/>
                <w:b/>
                <w:bCs/>
                <w:sz w:val="18"/>
                <w:szCs w:val="18"/>
              </w:rPr>
              <w:t>PROPÓSITO</w:t>
            </w:r>
          </w:p>
        </w:tc>
      </w:tr>
      <w:tr w:rsidR="00ED6ACE" w:rsidRPr="007772C4" w14:paraId="3F83935E" w14:textId="77777777" w:rsidTr="001602E4">
        <w:trPr>
          <w:cantSplit/>
          <w:jc w:val="right"/>
        </w:trPr>
        <w:tc>
          <w:tcPr>
            <w:tcW w:w="663" w:type="pct"/>
          </w:tcPr>
          <w:p w14:paraId="3F9AB4B7" w14:textId="77777777" w:rsidR="00292A8B" w:rsidRPr="007772C4" w:rsidRDefault="00292A8B" w:rsidP="009C1F9A">
            <w:pPr>
              <w:ind w:left="-38"/>
              <w:rPr>
                <w:rFonts w:cstheme="minorHAnsi"/>
                <w:sz w:val="16"/>
                <w:szCs w:val="16"/>
              </w:rPr>
            </w:pPr>
            <w:r w:rsidRPr="007772C4">
              <w:rPr>
                <w:rFonts w:cstheme="minorHAnsi"/>
                <w:sz w:val="16"/>
                <w:szCs w:val="16"/>
              </w:rPr>
              <w:t>Las personas en condición de pobreza del estado de Oaxaca reducen su carencia de acceso a la alimentación.</w:t>
            </w:r>
          </w:p>
        </w:tc>
        <w:tc>
          <w:tcPr>
            <w:tcW w:w="577" w:type="pct"/>
          </w:tcPr>
          <w:p w14:paraId="2D13AEBE" w14:textId="77777777" w:rsidR="00292A8B" w:rsidRPr="007772C4" w:rsidRDefault="00292A8B" w:rsidP="009C1F9A">
            <w:pPr>
              <w:ind w:left="-38"/>
              <w:rPr>
                <w:rFonts w:cstheme="minorHAnsi"/>
                <w:sz w:val="16"/>
                <w:szCs w:val="16"/>
              </w:rPr>
            </w:pPr>
            <w:r w:rsidRPr="007772C4">
              <w:rPr>
                <w:rFonts w:cstheme="minorHAnsi"/>
                <w:sz w:val="16"/>
                <w:szCs w:val="16"/>
              </w:rPr>
              <w:t>Porcentaje de personas con carencia alimentaria</w:t>
            </w:r>
          </w:p>
        </w:tc>
        <w:tc>
          <w:tcPr>
            <w:tcW w:w="1377" w:type="pct"/>
            <w:shd w:val="clear" w:color="auto" w:fill="auto"/>
          </w:tcPr>
          <w:p w14:paraId="672375D4" w14:textId="77777777" w:rsidR="00292A8B" w:rsidRPr="007772C4" w:rsidRDefault="00292A8B" w:rsidP="009C1F9A">
            <w:pPr>
              <w:ind w:firstLine="11"/>
              <w:jc w:val="both"/>
              <w:rPr>
                <w:rFonts w:cstheme="minorHAnsi"/>
                <w:sz w:val="16"/>
                <w:szCs w:val="16"/>
              </w:rPr>
            </w:pPr>
            <w:r w:rsidRPr="007772C4">
              <w:rPr>
                <w:rFonts w:cstheme="minorHAnsi"/>
                <w:sz w:val="16"/>
                <w:szCs w:val="16"/>
              </w:rPr>
              <w:t>((Número de personas con carencia por acceso a la alimentación atendidas en los municipios donde exista un programa alimentario operado por el Sistema DIF Oaxaca en el último año / número programado de personas con carencia por acceso a la alimentación atendidas en los municipios donde exista un programa alimentario operado por el Sistema DIF Oaxaca en el año base) -1)*100</w:t>
            </w:r>
          </w:p>
        </w:tc>
        <w:tc>
          <w:tcPr>
            <w:tcW w:w="630" w:type="pct"/>
          </w:tcPr>
          <w:p w14:paraId="566C38CE" w14:textId="77777777" w:rsidR="00292A8B" w:rsidRPr="007772C4" w:rsidRDefault="00292A8B" w:rsidP="009C1F9A">
            <w:pPr>
              <w:jc w:val="center"/>
              <w:rPr>
                <w:sz w:val="16"/>
                <w:szCs w:val="16"/>
              </w:rPr>
            </w:pPr>
            <w:r w:rsidRPr="007772C4">
              <w:rPr>
                <w:sz w:val="16"/>
                <w:szCs w:val="16"/>
              </w:rPr>
              <w:t>29.46</w:t>
            </w:r>
          </w:p>
        </w:tc>
        <w:tc>
          <w:tcPr>
            <w:tcW w:w="606" w:type="pct"/>
          </w:tcPr>
          <w:p w14:paraId="10CC1B2B" w14:textId="77777777" w:rsidR="00292A8B" w:rsidRPr="007772C4" w:rsidRDefault="00292A8B" w:rsidP="009C1F9A">
            <w:pPr>
              <w:jc w:val="center"/>
              <w:rPr>
                <w:sz w:val="16"/>
                <w:szCs w:val="16"/>
              </w:rPr>
            </w:pPr>
            <w:r w:rsidRPr="007772C4">
              <w:rPr>
                <w:sz w:val="16"/>
                <w:szCs w:val="16"/>
              </w:rPr>
              <w:t>29.46</w:t>
            </w:r>
          </w:p>
        </w:tc>
        <w:tc>
          <w:tcPr>
            <w:tcW w:w="563" w:type="pct"/>
          </w:tcPr>
          <w:p w14:paraId="013AFC6B" w14:textId="77777777" w:rsidR="00292A8B" w:rsidRPr="007772C4" w:rsidRDefault="00292A8B" w:rsidP="009C1F9A">
            <w:pPr>
              <w:jc w:val="center"/>
              <w:rPr>
                <w:sz w:val="16"/>
                <w:szCs w:val="16"/>
              </w:rPr>
            </w:pPr>
            <w:r w:rsidRPr="007772C4">
              <w:rPr>
                <w:sz w:val="16"/>
                <w:szCs w:val="16"/>
              </w:rPr>
              <w:t>27.91</w:t>
            </w:r>
          </w:p>
        </w:tc>
        <w:tc>
          <w:tcPr>
            <w:tcW w:w="583" w:type="pct"/>
          </w:tcPr>
          <w:p w14:paraId="4EF24666" w14:textId="77777777" w:rsidR="00292A8B" w:rsidRPr="007772C4" w:rsidRDefault="00292A8B" w:rsidP="009C1F9A">
            <w:pPr>
              <w:jc w:val="center"/>
              <w:rPr>
                <w:sz w:val="16"/>
                <w:szCs w:val="16"/>
              </w:rPr>
            </w:pPr>
            <w:r w:rsidRPr="007772C4">
              <w:rPr>
                <w:sz w:val="16"/>
                <w:szCs w:val="16"/>
              </w:rPr>
              <w:t>94.73</w:t>
            </w:r>
          </w:p>
        </w:tc>
      </w:tr>
    </w:tbl>
    <w:p w14:paraId="168DC796" w14:textId="582E8FBF" w:rsidR="00292A8B" w:rsidRPr="003E5929" w:rsidRDefault="00292A8B" w:rsidP="00BB375B">
      <w:pPr>
        <w:spacing w:after="0" w:line="240" w:lineRule="auto"/>
        <w:jc w:val="both"/>
        <w:rPr>
          <w:sz w:val="18"/>
          <w:szCs w:val="18"/>
        </w:rPr>
      </w:pPr>
    </w:p>
    <w:p w14:paraId="3CD46192" w14:textId="77777777" w:rsidR="00292A8B" w:rsidRPr="007772C4" w:rsidRDefault="00292A8B" w:rsidP="00507EB3">
      <w:pPr>
        <w:spacing w:after="0" w:line="240" w:lineRule="auto"/>
        <w:ind w:left="360"/>
        <w:jc w:val="both"/>
        <w:rPr>
          <w:b/>
          <w:bCs/>
          <w:color w:val="188E96"/>
        </w:rPr>
      </w:pPr>
      <w:r w:rsidRPr="007772C4">
        <w:rPr>
          <w:b/>
          <w:bCs/>
          <w:color w:val="188E96"/>
        </w:rPr>
        <w:t>Aspectos Susceptibles de Mejora</w:t>
      </w:r>
    </w:p>
    <w:p w14:paraId="5584FCCB" w14:textId="73BD89DA" w:rsidR="00292A8B" w:rsidRPr="007772C4" w:rsidRDefault="00A915B0" w:rsidP="00DD2229">
      <w:pPr>
        <w:pStyle w:val="Prrafodelista"/>
        <w:numPr>
          <w:ilvl w:val="0"/>
          <w:numId w:val="42"/>
        </w:numPr>
        <w:spacing w:after="0" w:line="240" w:lineRule="auto"/>
        <w:jc w:val="both"/>
      </w:pPr>
      <w:bookmarkStart w:id="39" w:name="_Hlk92459736"/>
      <w:r w:rsidRPr="007772C4">
        <w:t xml:space="preserve">SDIFO – INJEO. </w:t>
      </w:r>
      <w:r w:rsidR="00292A8B" w:rsidRPr="007772C4">
        <w:t>Considerar la realización de estudios o evaluaciones externas, adicionales a la evaluación anual del programa, a fin de establecer parámetros de comparación y mejora.</w:t>
      </w:r>
    </w:p>
    <w:p w14:paraId="5A16CD56" w14:textId="28F5F593" w:rsidR="00FD49AD" w:rsidRPr="007772C4" w:rsidRDefault="00A915B0" w:rsidP="00DD2229">
      <w:pPr>
        <w:pStyle w:val="Prrafodelista"/>
        <w:numPr>
          <w:ilvl w:val="0"/>
          <w:numId w:val="42"/>
        </w:numPr>
        <w:spacing w:after="0" w:line="240" w:lineRule="auto"/>
        <w:jc w:val="both"/>
      </w:pPr>
      <w:r w:rsidRPr="007772C4">
        <w:t>SDIFO. Reflejar el cumplimiento de metas en el Reporte de la MIR Final y en los Reportes de Avance de Gestión correspondientes, i</w:t>
      </w:r>
      <w:r w:rsidR="00FD49AD" w:rsidRPr="007772C4">
        <w:t xml:space="preserve">ndependientemente de publicar </w:t>
      </w:r>
      <w:r w:rsidRPr="007772C4">
        <w:t xml:space="preserve">la información </w:t>
      </w:r>
      <w:r w:rsidR="00FD49AD" w:rsidRPr="007772C4">
        <w:t>en</w:t>
      </w:r>
      <w:r w:rsidR="00FC7B96" w:rsidRPr="007772C4">
        <w:t xml:space="preserve"> el Sistema de Monitoreo</w:t>
      </w:r>
      <w:r w:rsidR="00FD49AD" w:rsidRPr="007772C4">
        <w:t xml:space="preserve"> de Indicadores del Desempeño de Oaxaca (MIDO)</w:t>
      </w:r>
      <w:r w:rsidRPr="007772C4">
        <w:t xml:space="preserve">. </w:t>
      </w:r>
    </w:p>
    <w:bookmarkEnd w:id="39"/>
    <w:p w14:paraId="3E8A8ADC" w14:textId="77777777" w:rsidR="003E5929" w:rsidRPr="003E5929" w:rsidRDefault="003E5929" w:rsidP="003E5929">
      <w:pPr>
        <w:spacing w:after="0" w:line="240" w:lineRule="auto"/>
        <w:ind w:left="360"/>
        <w:jc w:val="both"/>
        <w:rPr>
          <w:i/>
          <w:iCs/>
          <w:sz w:val="14"/>
          <w:szCs w:val="14"/>
        </w:rPr>
      </w:pPr>
    </w:p>
    <w:p w14:paraId="12AE22E6" w14:textId="77777777" w:rsidR="001602E4" w:rsidRDefault="00484D95" w:rsidP="003E5929">
      <w:pPr>
        <w:spacing w:after="0" w:line="240" w:lineRule="auto"/>
        <w:ind w:left="360"/>
        <w:jc w:val="both"/>
        <w:rPr>
          <w:i/>
          <w:iCs/>
          <w:sz w:val="20"/>
          <w:szCs w:val="20"/>
        </w:rPr>
      </w:pPr>
      <w:r w:rsidRPr="003E5929">
        <w:rPr>
          <w:i/>
          <w:iCs/>
          <w:sz w:val="20"/>
          <w:szCs w:val="20"/>
        </w:rPr>
        <w:t xml:space="preserve">* La meta alcanzada a nivel de Fin, </w:t>
      </w:r>
      <w:r w:rsidR="003E5929" w:rsidRPr="003E5929">
        <w:rPr>
          <w:i/>
          <w:iCs/>
          <w:sz w:val="20"/>
          <w:szCs w:val="20"/>
        </w:rPr>
        <w:t>está disponible hasta el ejercicio fiscal 2019.</w:t>
      </w:r>
      <w:r w:rsidR="003E5929">
        <w:rPr>
          <w:i/>
          <w:iCs/>
          <w:sz w:val="20"/>
          <w:szCs w:val="20"/>
        </w:rPr>
        <w:t xml:space="preserve"> Es importante mencionar que</w:t>
      </w:r>
      <w:r w:rsidR="00D32F74">
        <w:rPr>
          <w:i/>
          <w:iCs/>
          <w:sz w:val="20"/>
          <w:szCs w:val="20"/>
        </w:rPr>
        <w:t>,</w:t>
      </w:r>
      <w:r w:rsidR="003E5929">
        <w:rPr>
          <w:i/>
          <w:iCs/>
          <w:sz w:val="20"/>
          <w:szCs w:val="20"/>
        </w:rPr>
        <w:t xml:space="preserve"> para este ejercicio, y fue corregido el indicador de Fin, con el Porcentaje de </w:t>
      </w:r>
      <w:r w:rsidR="003E5929">
        <w:rPr>
          <w:i/>
          <w:iCs/>
          <w:sz w:val="20"/>
          <w:szCs w:val="20"/>
        </w:rPr>
        <w:lastRenderedPageBreak/>
        <w:t>Población en Situación de Pobreza y por el otro, con el Porcentaje de Población en Situación de Pobreza Extrema.</w:t>
      </w:r>
    </w:p>
    <w:p w14:paraId="4181CF70" w14:textId="2EF700D7" w:rsidR="00F316B7" w:rsidRPr="007772C4" w:rsidRDefault="00F316B7" w:rsidP="00DD2229">
      <w:pPr>
        <w:pStyle w:val="Prrafodelista"/>
        <w:numPr>
          <w:ilvl w:val="0"/>
          <w:numId w:val="7"/>
        </w:numPr>
        <w:spacing w:after="0" w:line="240" w:lineRule="auto"/>
        <w:jc w:val="both"/>
        <w:rPr>
          <w:b/>
          <w:bCs/>
        </w:rPr>
      </w:pPr>
      <w:r w:rsidRPr="007772C4">
        <w:rPr>
          <w:b/>
          <w:bCs/>
        </w:rPr>
        <w:t>En caso de que el programa cuente con evaluaciones externas que no sean de impacto y que permiten identificar hallazgos relacionados con el Fin y el Propósito del programa, inciso b) de la pregunta 43, dichas evaluaciones cuentan con las siguientes características:</w:t>
      </w:r>
    </w:p>
    <w:p w14:paraId="2BFFD5C1" w14:textId="4F49E7BB" w:rsidR="00F316B7" w:rsidRPr="007772C4" w:rsidRDefault="00F316B7" w:rsidP="00DD2229">
      <w:pPr>
        <w:pStyle w:val="Prrafodelista"/>
        <w:numPr>
          <w:ilvl w:val="0"/>
          <w:numId w:val="30"/>
        </w:numPr>
        <w:spacing w:after="0" w:line="240" w:lineRule="auto"/>
        <w:jc w:val="both"/>
      </w:pPr>
      <w:r w:rsidRPr="007772C4">
        <w:t>Se compara la situación de los beneficiarios en al menos dos puntos en el tiempo, antes y después de otorgado el apoyo.</w:t>
      </w:r>
    </w:p>
    <w:p w14:paraId="10B80D54" w14:textId="305FF333" w:rsidR="00F316B7" w:rsidRPr="007772C4" w:rsidRDefault="00F316B7" w:rsidP="00DD2229">
      <w:pPr>
        <w:pStyle w:val="Prrafodelista"/>
        <w:numPr>
          <w:ilvl w:val="0"/>
          <w:numId w:val="30"/>
        </w:numPr>
        <w:spacing w:after="0" w:line="240" w:lineRule="auto"/>
        <w:jc w:val="both"/>
      </w:pPr>
      <w:r w:rsidRPr="007772C4">
        <w:t>La metodología utilizada permite identificar algún tipo de relación entre la situación actual de los beneficiarios y la intervención del Programa.</w:t>
      </w:r>
    </w:p>
    <w:p w14:paraId="7FE41C8A" w14:textId="66429814" w:rsidR="00F316B7" w:rsidRPr="007772C4" w:rsidRDefault="00F316B7" w:rsidP="00DD2229">
      <w:pPr>
        <w:pStyle w:val="Prrafodelista"/>
        <w:numPr>
          <w:ilvl w:val="0"/>
          <w:numId w:val="30"/>
        </w:numPr>
        <w:spacing w:after="0" w:line="240" w:lineRule="auto"/>
        <w:jc w:val="both"/>
      </w:pPr>
      <w:r w:rsidRPr="007772C4">
        <w:t>Dados los objetivos del Programa, la elección de los indicadores utilizados para medir los resultados se refiere al Fin y Propósito y/o características directamente relacionadas con ellos, es decir, proveen información valiosa sobre el objetivo que se quiere medir.</w:t>
      </w:r>
    </w:p>
    <w:p w14:paraId="682F66FC" w14:textId="39ABCCCE" w:rsidR="00F316B7" w:rsidRPr="007772C4" w:rsidRDefault="00F316B7" w:rsidP="00DD2229">
      <w:pPr>
        <w:pStyle w:val="Prrafodelista"/>
        <w:numPr>
          <w:ilvl w:val="0"/>
          <w:numId w:val="30"/>
        </w:numPr>
        <w:spacing w:after="0" w:line="240" w:lineRule="auto"/>
        <w:jc w:val="both"/>
      </w:pPr>
      <w:r w:rsidRPr="007772C4">
        <w:t>La selección de la muestra utilizada garantiza la representatividad de los resultados entre los beneficiarios del Programa.</w:t>
      </w:r>
    </w:p>
    <w:p w14:paraId="3BFB6FA7" w14:textId="6B8CEC0C" w:rsidR="00F316B7" w:rsidRPr="007772C4" w:rsidRDefault="00F316B7" w:rsidP="00BB375B">
      <w:pPr>
        <w:spacing w:after="0" w:line="240" w:lineRule="auto"/>
        <w:jc w:val="both"/>
      </w:pPr>
    </w:p>
    <w:p w14:paraId="2F366163" w14:textId="48B5FCE7" w:rsidR="0091181B" w:rsidRPr="007772C4" w:rsidRDefault="0091181B" w:rsidP="009F1418">
      <w:pPr>
        <w:spacing w:after="0" w:line="240" w:lineRule="auto"/>
        <w:ind w:left="360"/>
        <w:jc w:val="both"/>
      </w:pPr>
      <w:r w:rsidRPr="007772C4">
        <w:rPr>
          <w:b/>
          <w:bCs/>
          <w:color w:val="188E96"/>
        </w:rPr>
        <w:t>Respuesta:</w:t>
      </w:r>
      <w:r w:rsidRPr="007772C4">
        <w:rPr>
          <w:color w:val="188E96"/>
        </w:rPr>
        <w:t xml:space="preserve"> </w:t>
      </w:r>
      <w:r w:rsidRPr="007772C4">
        <w:rPr>
          <w:b/>
          <w:bCs/>
        </w:rPr>
        <w:t>No</w:t>
      </w:r>
    </w:p>
    <w:p w14:paraId="18487828" w14:textId="77777777" w:rsidR="0091181B" w:rsidRPr="007772C4" w:rsidRDefault="0091181B" w:rsidP="00BB375B">
      <w:pPr>
        <w:spacing w:after="0" w:line="240" w:lineRule="auto"/>
        <w:jc w:val="both"/>
      </w:pPr>
    </w:p>
    <w:p w14:paraId="4D7E5BB3" w14:textId="417A54FA" w:rsidR="007417CE" w:rsidRPr="007772C4" w:rsidRDefault="0091181B" w:rsidP="007417CE">
      <w:pPr>
        <w:spacing w:after="0" w:line="240" w:lineRule="auto"/>
        <w:ind w:left="360"/>
        <w:jc w:val="both"/>
        <w:rPr>
          <w:b/>
          <w:bCs/>
          <w:color w:val="188E96"/>
        </w:rPr>
      </w:pPr>
      <w:r w:rsidRPr="007772C4">
        <w:rPr>
          <w:b/>
          <w:bCs/>
          <w:color w:val="188E96"/>
        </w:rPr>
        <w:t>Justificación:</w:t>
      </w:r>
    </w:p>
    <w:p w14:paraId="0390B846" w14:textId="682847B2" w:rsidR="007417CE" w:rsidRPr="007772C4" w:rsidRDefault="007417CE" w:rsidP="0091181B">
      <w:pPr>
        <w:spacing w:after="0"/>
        <w:ind w:left="360"/>
      </w:pPr>
      <w:r w:rsidRPr="007772C4">
        <w:t>El Programa presupuestario no cuenta con evaluaciones externas de ningún otro tipo.</w:t>
      </w:r>
    </w:p>
    <w:p w14:paraId="69DBFE22" w14:textId="77777777" w:rsidR="00507EB3" w:rsidRPr="007772C4" w:rsidRDefault="00507EB3" w:rsidP="00507EB3">
      <w:pPr>
        <w:spacing w:after="0" w:line="240" w:lineRule="auto"/>
        <w:jc w:val="both"/>
        <w:rPr>
          <w:b/>
          <w:bCs/>
        </w:rPr>
      </w:pPr>
    </w:p>
    <w:p w14:paraId="1C4CFDB9" w14:textId="4AE90E72" w:rsidR="00507EB3" w:rsidRPr="007772C4" w:rsidRDefault="00507EB3" w:rsidP="00507EB3">
      <w:pPr>
        <w:spacing w:after="0" w:line="240" w:lineRule="auto"/>
        <w:ind w:left="360"/>
        <w:jc w:val="both"/>
        <w:rPr>
          <w:b/>
          <w:bCs/>
          <w:color w:val="188E96"/>
        </w:rPr>
      </w:pPr>
      <w:r w:rsidRPr="007772C4">
        <w:rPr>
          <w:b/>
          <w:bCs/>
          <w:color w:val="188E96"/>
        </w:rPr>
        <w:t>Aspectos Susceptibles de Mejora</w:t>
      </w:r>
    </w:p>
    <w:p w14:paraId="50AE5469" w14:textId="61558963" w:rsidR="00507EB3" w:rsidRPr="007772C4" w:rsidRDefault="00907EAB" w:rsidP="00DD2229">
      <w:pPr>
        <w:pStyle w:val="Prrafodelista"/>
        <w:numPr>
          <w:ilvl w:val="0"/>
          <w:numId w:val="42"/>
        </w:numPr>
        <w:spacing w:after="0" w:line="240" w:lineRule="auto"/>
        <w:jc w:val="both"/>
      </w:pPr>
      <w:r w:rsidRPr="007772C4">
        <w:t xml:space="preserve">SDIFO – INJEO. </w:t>
      </w:r>
      <w:r w:rsidR="00507EB3" w:rsidRPr="007772C4">
        <w:t>Considerar la realización de estudios o evaluaciones externas, adicionales a la evaluación anual del programa, a fin de establecer parámetros de comparación y mejora</w:t>
      </w:r>
      <w:r w:rsidR="00D32F74">
        <w:t xml:space="preserve">, </w:t>
      </w:r>
      <w:r w:rsidR="00D32F74" w:rsidRPr="007772C4">
        <w:t xml:space="preserve">como podría ser una Evaluación </w:t>
      </w:r>
      <w:r w:rsidR="00D32F74">
        <w:t>de Procesos</w:t>
      </w:r>
      <w:r w:rsidR="00D32F74" w:rsidRPr="007772C4">
        <w:t xml:space="preserve">, </w:t>
      </w:r>
      <w:r w:rsidR="00D32F74" w:rsidRPr="00AE2B80">
        <w:t>para contribuir a la mejora de la gestión operativa del programa</w:t>
      </w:r>
      <w:r w:rsidR="00D32F74">
        <w:t xml:space="preserve">, analizando </w:t>
      </w:r>
      <w:r w:rsidR="00D32F74" w:rsidRPr="00AE2B80">
        <w:t xml:space="preserve">mediante trabajo de campo si el </w:t>
      </w:r>
      <w:r w:rsidR="00D32F74">
        <w:t>mismo</w:t>
      </w:r>
      <w:r w:rsidR="00D32F74" w:rsidRPr="00AE2B80">
        <w:t xml:space="preserve"> lleva a cabo sus procesos operativos de manera eficaz y eficiente y si contribuye al mejoramiento de la gestión</w:t>
      </w:r>
      <w:r w:rsidR="00D32F74" w:rsidRPr="007772C4">
        <w:t>.</w:t>
      </w:r>
    </w:p>
    <w:p w14:paraId="1B169C7E" w14:textId="77777777" w:rsidR="007417CE" w:rsidRPr="007772C4" w:rsidRDefault="007417CE" w:rsidP="00BB375B">
      <w:pPr>
        <w:spacing w:after="0" w:line="240" w:lineRule="auto"/>
        <w:jc w:val="both"/>
      </w:pPr>
    </w:p>
    <w:p w14:paraId="5F56F0D0" w14:textId="77777777" w:rsidR="00C41451" w:rsidRPr="007772C4" w:rsidRDefault="00C41451">
      <w:pPr>
        <w:rPr>
          <w:b/>
          <w:bCs/>
        </w:rPr>
      </w:pPr>
      <w:r w:rsidRPr="007772C4">
        <w:rPr>
          <w:b/>
          <w:bCs/>
        </w:rPr>
        <w:br w:type="page"/>
      </w:r>
    </w:p>
    <w:p w14:paraId="45B293A0" w14:textId="64E5CF84" w:rsidR="00A83070" w:rsidRPr="007772C4" w:rsidRDefault="00A83070" w:rsidP="00DD2229">
      <w:pPr>
        <w:pStyle w:val="Prrafodelista"/>
        <w:numPr>
          <w:ilvl w:val="0"/>
          <w:numId w:val="7"/>
        </w:numPr>
        <w:spacing w:after="0" w:line="240" w:lineRule="auto"/>
        <w:jc w:val="both"/>
        <w:rPr>
          <w:b/>
          <w:bCs/>
        </w:rPr>
      </w:pPr>
      <w:r w:rsidRPr="007772C4">
        <w:rPr>
          <w:b/>
          <w:bCs/>
        </w:rPr>
        <w:lastRenderedPageBreak/>
        <w:t>En caso de que el programa cuente con evaluaciones externas diferentes a evaluaciones de impacto, que permiten identificar uno o varios hallazgos relacionados con el Fin y/o el Propósito del programa, ¿cuáles son los resultados reportados en esas evaluaciones?</w:t>
      </w:r>
    </w:p>
    <w:p w14:paraId="27856A7A" w14:textId="7D1588D9" w:rsidR="00A83070" w:rsidRPr="007772C4" w:rsidRDefault="009D6F14" w:rsidP="009D6F14">
      <w:pPr>
        <w:spacing w:after="0" w:line="240" w:lineRule="auto"/>
        <w:ind w:left="360"/>
        <w:jc w:val="both"/>
      </w:pPr>
      <w:r w:rsidRPr="007772C4">
        <w:t>No procede valoración cuantitativa.</w:t>
      </w:r>
    </w:p>
    <w:p w14:paraId="3E2FE159" w14:textId="3396082A" w:rsidR="00665E2E" w:rsidRPr="007772C4" w:rsidRDefault="00665E2E" w:rsidP="0091181B">
      <w:pPr>
        <w:spacing w:after="0" w:line="240" w:lineRule="auto"/>
        <w:jc w:val="both"/>
      </w:pPr>
    </w:p>
    <w:p w14:paraId="5C280B3E" w14:textId="487F1CB0" w:rsidR="00665E2E" w:rsidRPr="007772C4" w:rsidRDefault="000C4EA4" w:rsidP="00665E2E">
      <w:pPr>
        <w:spacing w:after="0" w:line="240" w:lineRule="auto"/>
        <w:ind w:left="360"/>
        <w:jc w:val="both"/>
        <w:rPr>
          <w:b/>
          <w:bCs/>
          <w:color w:val="188E96"/>
        </w:rPr>
      </w:pPr>
      <w:r w:rsidRPr="007772C4">
        <w:rPr>
          <w:b/>
          <w:bCs/>
          <w:color w:val="188E96"/>
        </w:rPr>
        <w:t>Justificación:</w:t>
      </w:r>
    </w:p>
    <w:p w14:paraId="5F46A6DE" w14:textId="429DA542" w:rsidR="00665E2E" w:rsidRPr="007772C4" w:rsidRDefault="00665E2E" w:rsidP="00E0510B">
      <w:pPr>
        <w:spacing w:after="0"/>
        <w:ind w:left="360"/>
        <w:jc w:val="both"/>
      </w:pPr>
      <w:r w:rsidRPr="007772C4">
        <w:t>El Programa presupuestario no cuenta con evaluaciones externas</w:t>
      </w:r>
      <w:r w:rsidR="00FD49AD" w:rsidRPr="007772C4">
        <w:t xml:space="preserve"> diferentes a las de impacto</w:t>
      </w:r>
      <w:r w:rsidRPr="007772C4">
        <w:t>.</w:t>
      </w:r>
    </w:p>
    <w:p w14:paraId="5CA7CC21" w14:textId="72D55A9B" w:rsidR="00A26944" w:rsidRPr="007772C4" w:rsidRDefault="00A26944" w:rsidP="00E0510B">
      <w:pPr>
        <w:spacing w:after="0"/>
        <w:ind w:left="360"/>
        <w:jc w:val="both"/>
      </w:pPr>
    </w:p>
    <w:p w14:paraId="2723BA12" w14:textId="77777777" w:rsidR="00507EB3" w:rsidRPr="007772C4" w:rsidRDefault="00507EB3" w:rsidP="00507EB3">
      <w:pPr>
        <w:spacing w:after="0" w:line="240" w:lineRule="auto"/>
        <w:ind w:left="360"/>
        <w:jc w:val="both"/>
        <w:rPr>
          <w:b/>
          <w:bCs/>
          <w:color w:val="188E96"/>
        </w:rPr>
      </w:pPr>
      <w:r w:rsidRPr="007772C4">
        <w:rPr>
          <w:b/>
          <w:bCs/>
          <w:color w:val="188E96"/>
        </w:rPr>
        <w:t>Aspectos Susceptibles de Mejora</w:t>
      </w:r>
    </w:p>
    <w:p w14:paraId="20A60CFF" w14:textId="660744AF" w:rsidR="00507EB3" w:rsidRPr="007772C4" w:rsidRDefault="00907EAB" w:rsidP="00DD2229">
      <w:pPr>
        <w:pStyle w:val="Prrafodelista"/>
        <w:numPr>
          <w:ilvl w:val="0"/>
          <w:numId w:val="42"/>
        </w:numPr>
        <w:spacing w:after="0" w:line="240" w:lineRule="auto"/>
        <w:jc w:val="both"/>
      </w:pPr>
      <w:r w:rsidRPr="007772C4">
        <w:t xml:space="preserve">SDIFO – INJEO. </w:t>
      </w:r>
      <w:r w:rsidR="00507EB3" w:rsidRPr="007772C4">
        <w:t>Considerar la realización de estudios o evaluaciones externas, adicionales a</w:t>
      </w:r>
      <w:r w:rsidR="00FD49AD" w:rsidRPr="007772C4">
        <w:t xml:space="preserve"> alguna evaluación de impacto</w:t>
      </w:r>
      <w:r w:rsidR="00507EB3" w:rsidRPr="007772C4">
        <w:t>, a fin de establecer parámetros de comparación y mejora</w:t>
      </w:r>
      <w:r w:rsidR="00D32F74">
        <w:t xml:space="preserve">, </w:t>
      </w:r>
      <w:r w:rsidR="00D32F74" w:rsidRPr="007772C4">
        <w:t xml:space="preserve">como podría ser una Evaluación </w:t>
      </w:r>
      <w:r w:rsidR="00D32F74">
        <w:t>de Procesos</w:t>
      </w:r>
      <w:r w:rsidR="00D32F74" w:rsidRPr="007772C4">
        <w:t xml:space="preserve">, </w:t>
      </w:r>
      <w:r w:rsidR="00D32F74" w:rsidRPr="00AE2B80">
        <w:t>para contribuir a la mejora de la gestión operativa del programa</w:t>
      </w:r>
      <w:r w:rsidR="00D32F74">
        <w:t xml:space="preserve">, analizando </w:t>
      </w:r>
      <w:r w:rsidR="00D32F74" w:rsidRPr="00AE2B80">
        <w:t xml:space="preserve">mediante trabajo de campo si el </w:t>
      </w:r>
      <w:r w:rsidR="00D32F74">
        <w:t>mismo</w:t>
      </w:r>
      <w:r w:rsidR="00D32F74" w:rsidRPr="00AE2B80">
        <w:t xml:space="preserve"> lleva a cabo sus procesos operativos de manera eficaz y eficiente y si contribuye al mejoramiento de la gestión</w:t>
      </w:r>
      <w:r w:rsidR="00D32F74" w:rsidRPr="007772C4">
        <w:t>.</w:t>
      </w:r>
    </w:p>
    <w:p w14:paraId="7E01D3B5" w14:textId="77777777" w:rsidR="00507EB3" w:rsidRPr="007772C4" w:rsidRDefault="00507EB3" w:rsidP="000C4EA4">
      <w:pPr>
        <w:spacing w:after="0"/>
        <w:ind w:left="360"/>
      </w:pPr>
    </w:p>
    <w:p w14:paraId="216F325F" w14:textId="77777777" w:rsidR="00C41451" w:rsidRPr="007772C4" w:rsidRDefault="00C41451">
      <w:pPr>
        <w:rPr>
          <w:b/>
          <w:bCs/>
        </w:rPr>
      </w:pPr>
      <w:r w:rsidRPr="007772C4">
        <w:rPr>
          <w:b/>
          <w:bCs/>
        </w:rPr>
        <w:br w:type="page"/>
      </w:r>
    </w:p>
    <w:p w14:paraId="36AC1121" w14:textId="2561510D" w:rsidR="00A83070" w:rsidRPr="007772C4" w:rsidRDefault="00A83070" w:rsidP="00DD2229">
      <w:pPr>
        <w:pStyle w:val="Prrafodelista"/>
        <w:numPr>
          <w:ilvl w:val="0"/>
          <w:numId w:val="7"/>
        </w:numPr>
        <w:spacing w:after="0" w:line="240" w:lineRule="auto"/>
        <w:jc w:val="both"/>
        <w:rPr>
          <w:b/>
          <w:bCs/>
        </w:rPr>
      </w:pPr>
      <w:r w:rsidRPr="007772C4">
        <w:rPr>
          <w:b/>
          <w:bCs/>
        </w:rPr>
        <w:lastRenderedPageBreak/>
        <w:t>En caso de que el programa cuente con información de estudios o evaluaciones estatales, nacionales e internacionales u otros informes relevantes que muestran el impacto de programas similares o del mismo programa, inciso c) de la pregunta 4</w:t>
      </w:r>
      <w:r w:rsidR="009D6F14" w:rsidRPr="007772C4">
        <w:rPr>
          <w:b/>
          <w:bCs/>
        </w:rPr>
        <w:t>3</w:t>
      </w:r>
      <w:r w:rsidRPr="007772C4">
        <w:rPr>
          <w:b/>
          <w:bCs/>
        </w:rPr>
        <w:t>, dichas evaluaciones cuentan con las siguientes características:</w:t>
      </w:r>
    </w:p>
    <w:p w14:paraId="0219E965" w14:textId="186123B3" w:rsidR="00A83070" w:rsidRPr="007772C4" w:rsidRDefault="00A83070" w:rsidP="00DD2229">
      <w:pPr>
        <w:pStyle w:val="Prrafodelista"/>
        <w:numPr>
          <w:ilvl w:val="0"/>
          <w:numId w:val="31"/>
        </w:numPr>
        <w:spacing w:after="0" w:line="240" w:lineRule="auto"/>
        <w:jc w:val="both"/>
      </w:pPr>
      <w:r w:rsidRPr="007772C4">
        <w:t>Se compara un grupo de beneficiarios con uno de no beneficiarios de características similares.</w:t>
      </w:r>
    </w:p>
    <w:p w14:paraId="371B8954" w14:textId="573C780E" w:rsidR="00A83070" w:rsidRPr="007772C4" w:rsidRDefault="00A83070" w:rsidP="00DD2229">
      <w:pPr>
        <w:pStyle w:val="Prrafodelista"/>
        <w:numPr>
          <w:ilvl w:val="0"/>
          <w:numId w:val="31"/>
        </w:numPr>
        <w:spacing w:after="0" w:line="240" w:lineRule="auto"/>
        <w:jc w:val="both"/>
      </w:pPr>
      <w:r w:rsidRPr="007772C4">
        <w:t>Las metodologías aplicadas son acordes a las características del programa y a la información disponible, es decir, permite generar una estimación lo más libre posible de sesgos en la comparación del grupo beneficiarios y no beneficiarios.</w:t>
      </w:r>
    </w:p>
    <w:p w14:paraId="367039DB" w14:textId="375297C9" w:rsidR="00A83070" w:rsidRPr="007772C4" w:rsidRDefault="00A83070" w:rsidP="00DD2229">
      <w:pPr>
        <w:pStyle w:val="Prrafodelista"/>
        <w:numPr>
          <w:ilvl w:val="0"/>
          <w:numId w:val="31"/>
        </w:numPr>
        <w:spacing w:after="0" w:line="240" w:lineRule="auto"/>
        <w:jc w:val="both"/>
      </w:pPr>
      <w:r w:rsidRPr="007772C4">
        <w:t>Se utiliza información de al menos dos momentos en el tiempo.</w:t>
      </w:r>
    </w:p>
    <w:p w14:paraId="7D76CB50" w14:textId="17A14BEF" w:rsidR="00A83070" w:rsidRPr="007772C4" w:rsidRDefault="00A83070" w:rsidP="00DD2229">
      <w:pPr>
        <w:pStyle w:val="Prrafodelista"/>
        <w:numPr>
          <w:ilvl w:val="0"/>
          <w:numId w:val="31"/>
        </w:numPr>
        <w:spacing w:after="0" w:line="240" w:lineRule="auto"/>
        <w:jc w:val="both"/>
      </w:pPr>
      <w:r w:rsidRPr="007772C4">
        <w:t>La selección de la muestra utilizada garantiza la representatividad de los resultados.</w:t>
      </w:r>
    </w:p>
    <w:p w14:paraId="55F11673" w14:textId="6C3DDC5F" w:rsidR="00A83070" w:rsidRPr="007772C4" w:rsidRDefault="00A83070" w:rsidP="00BB375B">
      <w:pPr>
        <w:spacing w:after="0" w:line="240" w:lineRule="auto"/>
        <w:jc w:val="both"/>
      </w:pPr>
    </w:p>
    <w:p w14:paraId="1C3C1D67" w14:textId="19983C60" w:rsidR="009F1418" w:rsidRPr="007772C4" w:rsidRDefault="009F1418" w:rsidP="009F1418">
      <w:pPr>
        <w:spacing w:after="0" w:line="240" w:lineRule="auto"/>
        <w:ind w:left="360"/>
        <w:jc w:val="both"/>
      </w:pPr>
      <w:r w:rsidRPr="007772C4">
        <w:rPr>
          <w:b/>
          <w:bCs/>
          <w:color w:val="188E96"/>
        </w:rPr>
        <w:t xml:space="preserve">Respuesta: </w:t>
      </w:r>
      <w:r w:rsidRPr="007772C4">
        <w:rPr>
          <w:b/>
          <w:bCs/>
        </w:rPr>
        <w:t>No</w:t>
      </w:r>
    </w:p>
    <w:p w14:paraId="639F2AE7" w14:textId="77777777" w:rsidR="009F1418" w:rsidRPr="007772C4" w:rsidRDefault="009F1418" w:rsidP="00BB375B">
      <w:pPr>
        <w:spacing w:after="0" w:line="240" w:lineRule="auto"/>
        <w:jc w:val="both"/>
      </w:pPr>
    </w:p>
    <w:p w14:paraId="74CEE3C4" w14:textId="47A38E63" w:rsidR="00665E2E" w:rsidRPr="007772C4" w:rsidRDefault="000C4EA4" w:rsidP="00665E2E">
      <w:pPr>
        <w:spacing w:after="0" w:line="240" w:lineRule="auto"/>
        <w:ind w:left="360"/>
        <w:jc w:val="both"/>
        <w:rPr>
          <w:b/>
          <w:bCs/>
          <w:color w:val="188E96"/>
        </w:rPr>
      </w:pPr>
      <w:r w:rsidRPr="007772C4">
        <w:rPr>
          <w:b/>
          <w:bCs/>
          <w:color w:val="188E96"/>
        </w:rPr>
        <w:t>Justificación:</w:t>
      </w:r>
    </w:p>
    <w:p w14:paraId="4004CAA4" w14:textId="7B1276D4" w:rsidR="00665E2E" w:rsidRPr="007772C4" w:rsidRDefault="00665E2E" w:rsidP="00642B4C">
      <w:pPr>
        <w:spacing w:after="0"/>
        <w:ind w:left="360"/>
        <w:jc w:val="both"/>
      </w:pPr>
      <w:r w:rsidRPr="007772C4">
        <w:t>El Programa presupuestario no cuenta con información de estudios o evaluaciones estatales, nacionales e internacionales u otros informes relevantes.</w:t>
      </w:r>
    </w:p>
    <w:p w14:paraId="3596C9F7" w14:textId="1D4D5EEB" w:rsidR="00665E2E" w:rsidRPr="007772C4" w:rsidRDefault="00665E2E" w:rsidP="00BB375B">
      <w:pPr>
        <w:spacing w:after="0" w:line="240" w:lineRule="auto"/>
        <w:jc w:val="both"/>
      </w:pPr>
    </w:p>
    <w:p w14:paraId="59F1EC74" w14:textId="77777777" w:rsidR="00507EB3" w:rsidRPr="007772C4" w:rsidRDefault="00507EB3" w:rsidP="00507EB3">
      <w:pPr>
        <w:spacing w:after="0" w:line="240" w:lineRule="auto"/>
        <w:ind w:left="360"/>
        <w:jc w:val="both"/>
        <w:rPr>
          <w:b/>
          <w:bCs/>
          <w:color w:val="188E96"/>
        </w:rPr>
      </w:pPr>
      <w:r w:rsidRPr="007772C4">
        <w:rPr>
          <w:b/>
          <w:bCs/>
          <w:color w:val="188E96"/>
        </w:rPr>
        <w:t>Aspectos Susceptibles de Mejora</w:t>
      </w:r>
    </w:p>
    <w:p w14:paraId="6ED6CF51" w14:textId="6A14D953" w:rsidR="00D32F74" w:rsidRDefault="00907EAB" w:rsidP="00DD2229">
      <w:pPr>
        <w:pStyle w:val="Prrafodelista"/>
        <w:numPr>
          <w:ilvl w:val="0"/>
          <w:numId w:val="42"/>
        </w:numPr>
        <w:spacing w:after="0" w:line="240" w:lineRule="auto"/>
        <w:jc w:val="both"/>
      </w:pPr>
      <w:bookmarkStart w:id="40" w:name="_Hlk92459758"/>
      <w:r w:rsidRPr="007772C4">
        <w:t xml:space="preserve">SDIFO – INJEO. </w:t>
      </w:r>
      <w:r w:rsidR="00507EB3" w:rsidRPr="007772C4">
        <w:t>Considerar la realización de estudios o evaluaciones e</w:t>
      </w:r>
      <w:r w:rsidR="00FD49AD" w:rsidRPr="007772C4">
        <w:t>statale</w:t>
      </w:r>
      <w:r w:rsidR="00507EB3" w:rsidRPr="007772C4">
        <w:t>s, adicionales a la evaluación anual del programa, a fin de establecer parámetros de comparación</w:t>
      </w:r>
      <w:r w:rsidR="00870893" w:rsidRPr="007772C4">
        <w:t xml:space="preserve">, </w:t>
      </w:r>
      <w:r w:rsidR="00D32F74" w:rsidRPr="007772C4">
        <w:t xml:space="preserve">como podría ser una Evaluación </w:t>
      </w:r>
      <w:r w:rsidR="00D32F74">
        <w:t xml:space="preserve">Diagnóstica, </w:t>
      </w:r>
      <w:r w:rsidR="00D32F74" w:rsidRPr="00AE2B80">
        <w:t>para contribuir a la mejora de la gestión operativa del programa</w:t>
      </w:r>
      <w:r w:rsidR="00D32F74">
        <w:t xml:space="preserve">, analizando </w:t>
      </w:r>
      <w:r w:rsidR="00D32F74" w:rsidRPr="00AE2B80">
        <w:t xml:space="preserve">mediante trabajo de campo si el </w:t>
      </w:r>
      <w:r w:rsidR="00D32F74">
        <w:t>mismo</w:t>
      </w:r>
      <w:r w:rsidR="00D32F74" w:rsidRPr="00AE2B80">
        <w:t xml:space="preserve"> lleva a cabo sus procesos operativos de manera eficaz y eficiente y si contribuye al mejoramiento de la gestión</w:t>
      </w:r>
      <w:r w:rsidR="00D32F74" w:rsidRPr="007772C4">
        <w:t>.</w:t>
      </w:r>
    </w:p>
    <w:p w14:paraId="1978E32B" w14:textId="662E05D4" w:rsidR="00FD49AD" w:rsidRPr="007772C4" w:rsidRDefault="00D32F74" w:rsidP="00DD2229">
      <w:pPr>
        <w:pStyle w:val="Prrafodelista"/>
        <w:numPr>
          <w:ilvl w:val="0"/>
          <w:numId w:val="42"/>
        </w:numPr>
        <w:spacing w:after="0" w:line="240" w:lineRule="auto"/>
        <w:jc w:val="both"/>
      </w:pPr>
      <w:r>
        <w:t>E</w:t>
      </w:r>
      <w:r w:rsidR="00870893" w:rsidRPr="007772C4">
        <w:t xml:space="preserve">s también recomendable </w:t>
      </w:r>
      <w:r w:rsidR="004B18E5" w:rsidRPr="007772C4">
        <w:t>el análisis de los programas alimentarios existentes, correspondientes a organismos internacionales tales como el Programa Mundial de Aliment</w:t>
      </w:r>
      <w:r w:rsidR="001A4B7E" w:rsidRPr="007772C4">
        <w:t>os (PMA)</w:t>
      </w:r>
      <w:r w:rsidR="004B18E5" w:rsidRPr="007772C4">
        <w:t xml:space="preserve"> de la </w:t>
      </w:r>
      <w:r w:rsidR="001A4B7E" w:rsidRPr="007772C4">
        <w:t>Organización de las Naciones Unidas (</w:t>
      </w:r>
      <w:r w:rsidR="004B18E5" w:rsidRPr="007772C4">
        <w:t>ONU</w:t>
      </w:r>
      <w:r w:rsidR="001A4B7E" w:rsidRPr="007772C4">
        <w:t>)</w:t>
      </w:r>
      <w:r w:rsidR="00870893" w:rsidRPr="007772C4">
        <w:t xml:space="preserve">; o el </w:t>
      </w:r>
      <w:r w:rsidR="001A4B7E" w:rsidRPr="007772C4">
        <w:t>informe sobre el Estado de la Seguridad Alimentaria y la Nutrición en el Mundo - 2021</w:t>
      </w:r>
      <w:sdt>
        <w:sdtPr>
          <w:id w:val="1662960313"/>
          <w:citation/>
        </w:sdtPr>
        <w:sdtEndPr/>
        <w:sdtContent>
          <w:r w:rsidR="00F91B18" w:rsidRPr="007772C4">
            <w:fldChar w:fldCharType="begin"/>
          </w:r>
          <w:r w:rsidR="00F91B18" w:rsidRPr="007772C4">
            <w:instrText xml:space="preserve"> CITATION FAO21 \l 2058 </w:instrText>
          </w:r>
          <w:r w:rsidR="00F91B18" w:rsidRPr="007772C4">
            <w:fldChar w:fldCharType="separate"/>
          </w:r>
          <w:r w:rsidR="00F91B18" w:rsidRPr="007772C4">
            <w:rPr>
              <w:noProof/>
            </w:rPr>
            <w:t xml:space="preserve"> (FAO-ONU, 2021)</w:t>
          </w:r>
          <w:r w:rsidR="00F91B18" w:rsidRPr="007772C4">
            <w:fldChar w:fldCharType="end"/>
          </w:r>
        </w:sdtContent>
      </w:sdt>
      <w:r w:rsidR="001A4B7E" w:rsidRPr="007772C4">
        <w:t xml:space="preserve">, publicado por la </w:t>
      </w:r>
      <w:r w:rsidR="00547E36" w:rsidRPr="007772C4">
        <w:t>FAO y otros organismos de la ONU, a efecto de comparar las políticas que, en la materia se estén adoptando a nivel global.</w:t>
      </w:r>
      <w:r w:rsidR="004B18E5" w:rsidRPr="007772C4">
        <w:t xml:space="preserve"> </w:t>
      </w:r>
      <w:r w:rsidR="00FD49AD" w:rsidRPr="007772C4">
        <w:t xml:space="preserve"> </w:t>
      </w:r>
    </w:p>
    <w:bookmarkEnd w:id="40"/>
    <w:p w14:paraId="3C3F0D67" w14:textId="77777777" w:rsidR="00507EB3" w:rsidRPr="007772C4" w:rsidRDefault="00507EB3" w:rsidP="00BB375B">
      <w:pPr>
        <w:spacing w:after="0" w:line="240" w:lineRule="auto"/>
        <w:jc w:val="both"/>
      </w:pPr>
    </w:p>
    <w:p w14:paraId="1BB0596F" w14:textId="77777777" w:rsidR="00C41451" w:rsidRPr="007772C4" w:rsidRDefault="00C41451">
      <w:pPr>
        <w:rPr>
          <w:b/>
          <w:bCs/>
        </w:rPr>
      </w:pPr>
      <w:r w:rsidRPr="007772C4">
        <w:rPr>
          <w:b/>
          <w:bCs/>
        </w:rPr>
        <w:br w:type="page"/>
      </w:r>
    </w:p>
    <w:p w14:paraId="526226FA" w14:textId="41EC2766" w:rsidR="00A83070" w:rsidRPr="007772C4" w:rsidRDefault="00A83070" w:rsidP="00DD2229">
      <w:pPr>
        <w:pStyle w:val="Prrafodelista"/>
        <w:numPr>
          <w:ilvl w:val="0"/>
          <w:numId w:val="7"/>
        </w:numPr>
        <w:spacing w:after="0" w:line="240" w:lineRule="auto"/>
        <w:jc w:val="both"/>
        <w:rPr>
          <w:b/>
          <w:bCs/>
        </w:rPr>
      </w:pPr>
      <w:r w:rsidRPr="007772C4">
        <w:rPr>
          <w:b/>
          <w:bCs/>
        </w:rPr>
        <w:lastRenderedPageBreak/>
        <w:t>En caso de que el programa cuente con información de estudios o evaluaciones estatales, nacionales e internacionales, que muestran impacto de programas similares ¿qué resultados se han demostrado?</w:t>
      </w:r>
    </w:p>
    <w:p w14:paraId="4E61FE71" w14:textId="5FB9DA86" w:rsidR="00A83070" w:rsidRPr="007772C4" w:rsidRDefault="009D6F14" w:rsidP="009D6F14">
      <w:pPr>
        <w:spacing w:after="0" w:line="240" w:lineRule="auto"/>
        <w:ind w:left="360"/>
        <w:jc w:val="both"/>
      </w:pPr>
      <w:r w:rsidRPr="007772C4">
        <w:t>No procede valoración cuantitativa.</w:t>
      </w:r>
    </w:p>
    <w:p w14:paraId="62462B02" w14:textId="0849DEC6" w:rsidR="009D6F14" w:rsidRPr="007772C4" w:rsidRDefault="009D6F14" w:rsidP="00BB375B">
      <w:pPr>
        <w:spacing w:after="0" w:line="240" w:lineRule="auto"/>
        <w:jc w:val="both"/>
      </w:pPr>
    </w:p>
    <w:p w14:paraId="4F277900" w14:textId="5CCD313A" w:rsidR="00665E2E" w:rsidRPr="007772C4" w:rsidRDefault="000C4EA4" w:rsidP="00665E2E">
      <w:pPr>
        <w:spacing w:after="0" w:line="240" w:lineRule="auto"/>
        <w:ind w:left="360"/>
        <w:jc w:val="both"/>
        <w:rPr>
          <w:b/>
          <w:bCs/>
          <w:color w:val="188E96"/>
        </w:rPr>
      </w:pPr>
      <w:r w:rsidRPr="007772C4">
        <w:rPr>
          <w:b/>
          <w:bCs/>
          <w:color w:val="188E96"/>
        </w:rPr>
        <w:t>Justificación:</w:t>
      </w:r>
    </w:p>
    <w:p w14:paraId="3859D2E3" w14:textId="09AF7637" w:rsidR="00665E2E" w:rsidRPr="007772C4" w:rsidRDefault="00665E2E" w:rsidP="00642B4C">
      <w:pPr>
        <w:spacing w:after="0"/>
        <w:ind w:left="360"/>
        <w:jc w:val="both"/>
      </w:pPr>
      <w:r w:rsidRPr="007772C4">
        <w:t>El Programa presupuestario no cuenta con información de estudios o evaluaciones estatales, nacionales e internacionales que muestren impacto de programas similares.</w:t>
      </w:r>
    </w:p>
    <w:p w14:paraId="6A9E1F66" w14:textId="3D57F47E" w:rsidR="00665E2E" w:rsidRPr="007772C4" w:rsidRDefault="00665E2E" w:rsidP="00BB375B">
      <w:pPr>
        <w:spacing w:after="0" w:line="240" w:lineRule="auto"/>
        <w:jc w:val="both"/>
      </w:pPr>
    </w:p>
    <w:p w14:paraId="4D7AFFEB" w14:textId="77777777" w:rsidR="00FD49AD" w:rsidRPr="007772C4" w:rsidRDefault="00FD49AD" w:rsidP="00FD49AD">
      <w:pPr>
        <w:spacing w:after="0" w:line="240" w:lineRule="auto"/>
        <w:ind w:left="360"/>
        <w:jc w:val="both"/>
        <w:rPr>
          <w:b/>
          <w:bCs/>
          <w:color w:val="188E96"/>
        </w:rPr>
      </w:pPr>
      <w:r w:rsidRPr="007772C4">
        <w:rPr>
          <w:b/>
          <w:bCs/>
          <w:color w:val="188E96"/>
        </w:rPr>
        <w:t>Aspectos Susceptibles de Mejora</w:t>
      </w:r>
    </w:p>
    <w:p w14:paraId="59EDFD91" w14:textId="0D3425CA" w:rsidR="00C51C67" w:rsidRPr="007772C4" w:rsidRDefault="00907EAB" w:rsidP="00DD2229">
      <w:pPr>
        <w:pStyle w:val="Prrafodelista"/>
        <w:numPr>
          <w:ilvl w:val="0"/>
          <w:numId w:val="42"/>
        </w:numPr>
        <w:spacing w:after="0" w:line="240" w:lineRule="auto"/>
        <w:jc w:val="both"/>
      </w:pPr>
      <w:r w:rsidRPr="007772C4">
        <w:t xml:space="preserve">SDIFO – INJEO. </w:t>
      </w:r>
      <w:r w:rsidR="00870893" w:rsidRPr="007772C4">
        <w:t>Analizar</w:t>
      </w:r>
      <w:r w:rsidR="00FD49AD" w:rsidRPr="007772C4">
        <w:t xml:space="preserve"> </w:t>
      </w:r>
      <w:r w:rsidR="00C51C67" w:rsidRPr="007772C4">
        <w:t xml:space="preserve">los resultados de los </w:t>
      </w:r>
      <w:r w:rsidR="00FD49AD" w:rsidRPr="007772C4">
        <w:t xml:space="preserve">estudios o evaluaciones </w:t>
      </w:r>
      <w:r w:rsidR="003B1D13" w:rsidRPr="007772C4">
        <w:t>referidas en el ASM de la pregunta 47</w:t>
      </w:r>
      <w:r w:rsidR="00C51C67" w:rsidRPr="007772C4">
        <w:t xml:space="preserve">, </w:t>
      </w:r>
      <w:r w:rsidR="00FD49AD" w:rsidRPr="007772C4">
        <w:t>a fin de establecer parámetros de comparación y mejora</w:t>
      </w:r>
      <w:r w:rsidR="00C51C67" w:rsidRPr="007772C4">
        <w:t>.</w:t>
      </w:r>
    </w:p>
    <w:p w14:paraId="7651DB53" w14:textId="77777777" w:rsidR="00FD49AD" w:rsidRPr="007772C4" w:rsidRDefault="00FD49AD" w:rsidP="00BB375B">
      <w:pPr>
        <w:spacing w:after="0" w:line="240" w:lineRule="auto"/>
        <w:jc w:val="both"/>
      </w:pPr>
    </w:p>
    <w:p w14:paraId="29FA79D7" w14:textId="77777777" w:rsidR="00C41451" w:rsidRPr="007772C4" w:rsidRDefault="00C41451">
      <w:pPr>
        <w:rPr>
          <w:b/>
          <w:bCs/>
        </w:rPr>
      </w:pPr>
      <w:r w:rsidRPr="007772C4">
        <w:rPr>
          <w:b/>
          <w:bCs/>
        </w:rPr>
        <w:br w:type="page"/>
      </w:r>
    </w:p>
    <w:p w14:paraId="763E5031" w14:textId="5763C7F2" w:rsidR="00A83070" w:rsidRPr="007772C4" w:rsidRDefault="00A83070" w:rsidP="00DD2229">
      <w:pPr>
        <w:pStyle w:val="Prrafodelista"/>
        <w:numPr>
          <w:ilvl w:val="0"/>
          <w:numId w:val="7"/>
        </w:numPr>
        <w:spacing w:after="0" w:line="240" w:lineRule="auto"/>
        <w:jc w:val="both"/>
        <w:rPr>
          <w:b/>
          <w:bCs/>
        </w:rPr>
      </w:pPr>
      <w:r w:rsidRPr="007772C4">
        <w:rPr>
          <w:b/>
          <w:bCs/>
        </w:rPr>
        <w:lastRenderedPageBreak/>
        <w:t>En caso de que el programa cuente con evaluaciones de impacto, con qué características de las siguientes cuentan dichas evaluaciones:</w:t>
      </w:r>
    </w:p>
    <w:p w14:paraId="4F976741" w14:textId="1339EDA6" w:rsidR="00A83070" w:rsidRPr="007772C4" w:rsidRDefault="00A83070" w:rsidP="00DD2229">
      <w:pPr>
        <w:pStyle w:val="Prrafodelista"/>
        <w:numPr>
          <w:ilvl w:val="0"/>
          <w:numId w:val="32"/>
        </w:numPr>
        <w:spacing w:after="0" w:line="240" w:lineRule="auto"/>
        <w:jc w:val="both"/>
      </w:pPr>
      <w:r w:rsidRPr="007772C4">
        <w:t>Se compara un grupo de beneficiarios con uno de no beneficiarios de características similares.</w:t>
      </w:r>
    </w:p>
    <w:p w14:paraId="7E610166" w14:textId="2ADEAC48" w:rsidR="00A83070" w:rsidRPr="007772C4" w:rsidRDefault="00A83070" w:rsidP="00DD2229">
      <w:pPr>
        <w:pStyle w:val="Prrafodelista"/>
        <w:numPr>
          <w:ilvl w:val="0"/>
          <w:numId w:val="32"/>
        </w:numPr>
        <w:spacing w:after="0" w:line="240" w:lineRule="auto"/>
        <w:jc w:val="both"/>
      </w:pPr>
      <w:r w:rsidRPr="007772C4">
        <w:t>La(s) metodología(s) aplicadas son acordes a las características del programa y la información disponible, es decir, permite generar una estimación lo más libre posible de sesgos en la comparación del grupo de beneficiarios y no beneficiarios.</w:t>
      </w:r>
    </w:p>
    <w:p w14:paraId="6A7FAF9F" w14:textId="062B4CCF" w:rsidR="00A83070" w:rsidRPr="007772C4" w:rsidRDefault="00A83070" w:rsidP="00DD2229">
      <w:pPr>
        <w:pStyle w:val="Prrafodelista"/>
        <w:numPr>
          <w:ilvl w:val="0"/>
          <w:numId w:val="32"/>
        </w:numPr>
        <w:spacing w:after="0" w:line="240" w:lineRule="auto"/>
        <w:jc w:val="both"/>
      </w:pPr>
      <w:r w:rsidRPr="007772C4">
        <w:t>Se utiliza información de al menos dos momentos en el tiempo.</w:t>
      </w:r>
    </w:p>
    <w:p w14:paraId="7D446E5B" w14:textId="17D2A6F3" w:rsidR="00A83070" w:rsidRPr="007772C4" w:rsidRDefault="00A83070" w:rsidP="00DD2229">
      <w:pPr>
        <w:pStyle w:val="Prrafodelista"/>
        <w:numPr>
          <w:ilvl w:val="0"/>
          <w:numId w:val="32"/>
        </w:numPr>
        <w:spacing w:after="0" w:line="240" w:lineRule="auto"/>
        <w:jc w:val="both"/>
      </w:pPr>
      <w:r w:rsidRPr="007772C4">
        <w:t>La selección de la muestra utilizada garantiza la representatividad de los resultados.</w:t>
      </w:r>
    </w:p>
    <w:p w14:paraId="018A4DC2" w14:textId="6E1E7277" w:rsidR="00665E2E" w:rsidRPr="007772C4" w:rsidRDefault="00665E2E" w:rsidP="00665E2E">
      <w:pPr>
        <w:spacing w:after="0" w:line="240" w:lineRule="auto"/>
        <w:ind w:left="360"/>
        <w:jc w:val="both"/>
      </w:pPr>
    </w:p>
    <w:p w14:paraId="05EC637D" w14:textId="77777777" w:rsidR="000C4EA4" w:rsidRPr="007772C4" w:rsidRDefault="000C4EA4" w:rsidP="000C4EA4">
      <w:pPr>
        <w:spacing w:after="0" w:line="240" w:lineRule="auto"/>
        <w:ind w:left="360"/>
        <w:jc w:val="both"/>
      </w:pPr>
      <w:r w:rsidRPr="007772C4">
        <w:rPr>
          <w:b/>
          <w:bCs/>
          <w:color w:val="188E96"/>
        </w:rPr>
        <w:t xml:space="preserve">Respuesta: </w:t>
      </w:r>
      <w:r w:rsidRPr="007772C4">
        <w:rPr>
          <w:b/>
          <w:bCs/>
        </w:rPr>
        <w:t>No</w:t>
      </w:r>
    </w:p>
    <w:p w14:paraId="211A383E" w14:textId="77777777" w:rsidR="000C4EA4" w:rsidRPr="007772C4" w:rsidRDefault="000C4EA4" w:rsidP="00665E2E">
      <w:pPr>
        <w:spacing w:after="0" w:line="240" w:lineRule="auto"/>
        <w:ind w:left="360"/>
        <w:jc w:val="both"/>
      </w:pPr>
    </w:p>
    <w:p w14:paraId="00455837" w14:textId="64579A9A" w:rsidR="00665E2E" w:rsidRPr="007772C4" w:rsidRDefault="00ED6ACE" w:rsidP="00665E2E">
      <w:pPr>
        <w:spacing w:after="0" w:line="240" w:lineRule="auto"/>
        <w:ind w:left="360"/>
        <w:jc w:val="both"/>
        <w:rPr>
          <w:b/>
          <w:bCs/>
          <w:color w:val="188E96"/>
        </w:rPr>
      </w:pPr>
      <w:r w:rsidRPr="007772C4">
        <w:rPr>
          <w:b/>
          <w:bCs/>
          <w:color w:val="188E96"/>
        </w:rPr>
        <w:t>Justificación:</w:t>
      </w:r>
    </w:p>
    <w:p w14:paraId="7F55F13F" w14:textId="3D714891" w:rsidR="00665E2E" w:rsidRPr="007772C4" w:rsidRDefault="00665E2E" w:rsidP="00ED6ACE">
      <w:pPr>
        <w:spacing w:after="0"/>
        <w:ind w:left="360"/>
      </w:pPr>
      <w:r w:rsidRPr="007772C4">
        <w:t>El Programa presupuestario no cuenta con evaluaciones de impacto.</w:t>
      </w:r>
    </w:p>
    <w:p w14:paraId="3D16A507" w14:textId="77777777" w:rsidR="00665E2E" w:rsidRPr="007772C4" w:rsidRDefault="00665E2E" w:rsidP="00BB375B">
      <w:pPr>
        <w:spacing w:after="0" w:line="240" w:lineRule="auto"/>
        <w:jc w:val="both"/>
      </w:pPr>
    </w:p>
    <w:p w14:paraId="4E7C987B" w14:textId="77777777" w:rsidR="00C41451" w:rsidRPr="007772C4" w:rsidRDefault="00C41451">
      <w:pPr>
        <w:rPr>
          <w:b/>
          <w:bCs/>
        </w:rPr>
      </w:pPr>
      <w:r w:rsidRPr="007772C4">
        <w:rPr>
          <w:b/>
          <w:bCs/>
        </w:rPr>
        <w:br w:type="page"/>
      </w:r>
    </w:p>
    <w:p w14:paraId="2CBD7A9A" w14:textId="0920E84D" w:rsidR="00A83070" w:rsidRPr="007772C4" w:rsidRDefault="00A83070" w:rsidP="00DD2229">
      <w:pPr>
        <w:pStyle w:val="Prrafodelista"/>
        <w:numPr>
          <w:ilvl w:val="0"/>
          <w:numId w:val="7"/>
        </w:numPr>
        <w:spacing w:after="0" w:line="240" w:lineRule="auto"/>
        <w:jc w:val="both"/>
        <w:rPr>
          <w:b/>
          <w:bCs/>
        </w:rPr>
      </w:pPr>
      <w:r w:rsidRPr="007772C4">
        <w:rPr>
          <w:b/>
          <w:bCs/>
        </w:rPr>
        <w:lastRenderedPageBreak/>
        <w:t>En caso de que se hayan realizado evaluaciones de impacto que cumplan con al menos las características señaladas en los incisos a) y b) de la pregunta anterior, ¿cuáles son los resultados reportados en esas evaluaciones?</w:t>
      </w:r>
    </w:p>
    <w:p w14:paraId="76DC5BC8" w14:textId="5E320FFD" w:rsidR="00ED6ACE" w:rsidRPr="007772C4" w:rsidRDefault="00ED6ACE" w:rsidP="00BB375B">
      <w:pPr>
        <w:spacing w:after="0" w:line="240" w:lineRule="auto"/>
        <w:jc w:val="both"/>
      </w:pPr>
    </w:p>
    <w:p w14:paraId="24850C0A" w14:textId="5B3020F8" w:rsidR="006675F6" w:rsidRPr="007772C4" w:rsidRDefault="006675F6" w:rsidP="006675F6">
      <w:pPr>
        <w:spacing w:after="0" w:line="240" w:lineRule="auto"/>
        <w:ind w:left="360"/>
        <w:jc w:val="both"/>
        <w:rPr>
          <w:b/>
          <w:bCs/>
        </w:rPr>
      </w:pPr>
      <w:r w:rsidRPr="007772C4">
        <w:rPr>
          <w:b/>
          <w:bCs/>
          <w:color w:val="188E96"/>
        </w:rPr>
        <w:t>Respuesta:</w:t>
      </w:r>
      <w:r w:rsidRPr="007772C4">
        <w:t xml:space="preserve"> </w:t>
      </w:r>
      <w:r w:rsidRPr="007772C4">
        <w:rPr>
          <w:b/>
          <w:bCs/>
        </w:rPr>
        <w:t>No</w:t>
      </w:r>
      <w:r w:rsidR="006F6D57" w:rsidRPr="007772C4">
        <w:rPr>
          <w:b/>
          <w:bCs/>
        </w:rPr>
        <w:t xml:space="preserve"> Aplica</w:t>
      </w:r>
    </w:p>
    <w:p w14:paraId="419C4EBA" w14:textId="77777777" w:rsidR="006675F6" w:rsidRPr="007772C4" w:rsidRDefault="006675F6" w:rsidP="00BB375B">
      <w:pPr>
        <w:spacing w:after="0" w:line="240" w:lineRule="auto"/>
        <w:jc w:val="both"/>
      </w:pPr>
    </w:p>
    <w:p w14:paraId="668B6076" w14:textId="6194D4C2" w:rsidR="00665E2E" w:rsidRPr="007772C4" w:rsidRDefault="00ED6ACE" w:rsidP="00665E2E">
      <w:pPr>
        <w:spacing w:after="0" w:line="240" w:lineRule="auto"/>
        <w:ind w:left="360"/>
        <w:jc w:val="both"/>
        <w:rPr>
          <w:b/>
          <w:bCs/>
          <w:color w:val="188E96"/>
        </w:rPr>
      </w:pPr>
      <w:r w:rsidRPr="007772C4">
        <w:rPr>
          <w:b/>
          <w:bCs/>
          <w:color w:val="188E96"/>
        </w:rPr>
        <w:t>Justificación:</w:t>
      </w:r>
    </w:p>
    <w:p w14:paraId="0C0087BB" w14:textId="77777777" w:rsidR="00665E2E" w:rsidRPr="007772C4" w:rsidRDefault="00665E2E" w:rsidP="00ED6ACE">
      <w:pPr>
        <w:spacing w:after="0"/>
        <w:ind w:left="360"/>
      </w:pPr>
      <w:r w:rsidRPr="007772C4">
        <w:t>El Programa presupuestario no cuenta con evaluaciones de impacto.</w:t>
      </w:r>
    </w:p>
    <w:p w14:paraId="1EB82EDF" w14:textId="77777777" w:rsidR="00C833B0" w:rsidRPr="007772C4" w:rsidRDefault="00C833B0" w:rsidP="00BB375B">
      <w:pPr>
        <w:spacing w:after="0" w:line="240" w:lineRule="auto"/>
        <w:jc w:val="both"/>
      </w:pPr>
    </w:p>
    <w:p w14:paraId="425D6CAB" w14:textId="7C7DDF46" w:rsidR="00FC4672" w:rsidRPr="007772C4" w:rsidRDefault="00FC4672" w:rsidP="00BB375B">
      <w:pPr>
        <w:spacing w:line="240" w:lineRule="auto"/>
        <w:jc w:val="both"/>
      </w:pPr>
      <w:r w:rsidRPr="007772C4">
        <w:br w:type="page"/>
      </w:r>
    </w:p>
    <w:p w14:paraId="6CC06883" w14:textId="77777777" w:rsidR="00466383" w:rsidRPr="007772C4" w:rsidRDefault="00466383" w:rsidP="00466383">
      <w:pPr>
        <w:pStyle w:val="Prrafodelista"/>
        <w:numPr>
          <w:ilvl w:val="0"/>
          <w:numId w:val="148"/>
        </w:numPr>
        <w:spacing w:after="0" w:line="240" w:lineRule="auto"/>
        <w:jc w:val="both"/>
        <w:outlineLvl w:val="0"/>
        <w:rPr>
          <w:rFonts w:ascii="Arial" w:hAnsi="Arial" w:cs="Arial"/>
          <w:b/>
          <w:bCs/>
          <w:color w:val="188E96"/>
          <w:sz w:val="24"/>
          <w:szCs w:val="24"/>
        </w:rPr>
      </w:pPr>
      <w:bookmarkStart w:id="41" w:name="_Toc92492768"/>
      <w:r w:rsidRPr="007772C4">
        <w:rPr>
          <w:rFonts w:ascii="Arial" w:hAnsi="Arial" w:cs="Arial"/>
          <w:b/>
          <w:bCs/>
          <w:color w:val="188E96"/>
          <w:sz w:val="24"/>
          <w:szCs w:val="24"/>
        </w:rPr>
        <w:lastRenderedPageBreak/>
        <w:t>Análisis de Fortalezas, Oportunidades, Debilidades y Amenazas</w:t>
      </w:r>
      <w:bookmarkEnd w:id="41"/>
    </w:p>
    <w:p w14:paraId="2C765BB5" w14:textId="77777777" w:rsidR="00466383" w:rsidRPr="007772C4" w:rsidRDefault="00466383" w:rsidP="00466383">
      <w:pPr>
        <w:spacing w:after="0" w:line="240" w:lineRule="auto"/>
        <w:jc w:val="both"/>
      </w:pPr>
    </w:p>
    <w:p w14:paraId="58F872F0" w14:textId="77777777" w:rsidR="00466383" w:rsidRPr="007772C4" w:rsidRDefault="00466383" w:rsidP="00466383">
      <w:pPr>
        <w:spacing w:after="0" w:line="240" w:lineRule="auto"/>
        <w:jc w:val="both"/>
        <w:rPr>
          <w:b/>
        </w:rPr>
      </w:pPr>
      <w:r w:rsidRPr="007772C4">
        <w:rPr>
          <w:b/>
          <w:spacing w:val="-1"/>
        </w:rPr>
        <w:t>T</w:t>
      </w:r>
      <w:r w:rsidRPr="007772C4">
        <w:rPr>
          <w:b/>
        </w:rPr>
        <w:t xml:space="preserve">abla 1. </w:t>
      </w:r>
      <w:r w:rsidRPr="007772C4">
        <w:rPr>
          <w:b/>
          <w:spacing w:val="-2"/>
        </w:rPr>
        <w:t>“</w:t>
      </w:r>
      <w:r w:rsidRPr="007772C4">
        <w:rPr>
          <w:b/>
        </w:rPr>
        <w:t>Pr</w:t>
      </w:r>
      <w:r w:rsidRPr="007772C4">
        <w:rPr>
          <w:b/>
          <w:spacing w:val="1"/>
        </w:rPr>
        <w:t>i</w:t>
      </w:r>
      <w:r w:rsidRPr="007772C4">
        <w:rPr>
          <w:b/>
        </w:rPr>
        <w:t>n</w:t>
      </w:r>
      <w:r w:rsidRPr="007772C4">
        <w:rPr>
          <w:b/>
          <w:spacing w:val="-2"/>
        </w:rPr>
        <w:t>c</w:t>
      </w:r>
      <w:r w:rsidRPr="007772C4">
        <w:rPr>
          <w:b/>
          <w:spacing w:val="1"/>
        </w:rPr>
        <w:t>i</w:t>
      </w:r>
      <w:r w:rsidRPr="007772C4">
        <w:rPr>
          <w:b/>
        </w:rPr>
        <w:t>p</w:t>
      </w:r>
      <w:r w:rsidRPr="007772C4">
        <w:rPr>
          <w:b/>
          <w:spacing w:val="-3"/>
        </w:rPr>
        <w:t>a</w:t>
      </w:r>
      <w:r w:rsidRPr="007772C4">
        <w:rPr>
          <w:b/>
          <w:spacing w:val="1"/>
        </w:rPr>
        <w:t>l</w:t>
      </w:r>
      <w:r w:rsidRPr="007772C4">
        <w:rPr>
          <w:b/>
        </w:rPr>
        <w:t>es</w:t>
      </w:r>
      <w:r w:rsidRPr="007772C4">
        <w:rPr>
          <w:b/>
          <w:spacing w:val="-2"/>
        </w:rPr>
        <w:t xml:space="preserve"> </w:t>
      </w:r>
      <w:r w:rsidRPr="007772C4">
        <w:rPr>
          <w:b/>
        </w:rPr>
        <w:t>Fo</w:t>
      </w:r>
      <w:r w:rsidRPr="007772C4">
        <w:rPr>
          <w:b/>
          <w:spacing w:val="-3"/>
        </w:rPr>
        <w:t>r</w:t>
      </w:r>
      <w:r w:rsidRPr="007772C4">
        <w:rPr>
          <w:b/>
          <w:spacing w:val="1"/>
        </w:rPr>
        <w:t>t</w:t>
      </w:r>
      <w:r w:rsidRPr="007772C4">
        <w:rPr>
          <w:b/>
        </w:rPr>
        <w:t>a</w:t>
      </w:r>
      <w:r w:rsidRPr="007772C4">
        <w:rPr>
          <w:b/>
          <w:spacing w:val="1"/>
        </w:rPr>
        <w:t>l</w:t>
      </w:r>
      <w:r w:rsidRPr="007772C4">
        <w:rPr>
          <w:b/>
        </w:rPr>
        <w:t>e</w:t>
      </w:r>
      <w:r w:rsidRPr="007772C4">
        <w:rPr>
          <w:b/>
          <w:spacing w:val="-2"/>
        </w:rPr>
        <w:t>z</w:t>
      </w:r>
      <w:r w:rsidRPr="007772C4">
        <w:rPr>
          <w:b/>
        </w:rPr>
        <w:t>as,</w:t>
      </w:r>
      <w:r w:rsidRPr="007772C4">
        <w:rPr>
          <w:b/>
          <w:spacing w:val="-2"/>
        </w:rPr>
        <w:t xml:space="preserve"> </w:t>
      </w:r>
      <w:r w:rsidRPr="007772C4">
        <w:rPr>
          <w:b/>
          <w:spacing w:val="1"/>
        </w:rPr>
        <w:t>O</w:t>
      </w:r>
      <w:r w:rsidRPr="007772C4">
        <w:rPr>
          <w:b/>
        </w:rPr>
        <w:t>p</w:t>
      </w:r>
      <w:r w:rsidRPr="007772C4">
        <w:rPr>
          <w:b/>
          <w:spacing w:val="-3"/>
        </w:rPr>
        <w:t>o</w:t>
      </w:r>
      <w:r w:rsidRPr="007772C4">
        <w:rPr>
          <w:b/>
        </w:rPr>
        <w:t>r</w:t>
      </w:r>
      <w:r w:rsidRPr="007772C4">
        <w:rPr>
          <w:b/>
          <w:spacing w:val="1"/>
        </w:rPr>
        <w:t>t</w:t>
      </w:r>
      <w:r w:rsidRPr="007772C4">
        <w:rPr>
          <w:b/>
        </w:rPr>
        <w:t>u</w:t>
      </w:r>
      <w:r w:rsidRPr="007772C4">
        <w:rPr>
          <w:b/>
          <w:spacing w:val="-3"/>
        </w:rPr>
        <w:t>n</w:t>
      </w:r>
      <w:r w:rsidRPr="007772C4">
        <w:rPr>
          <w:b/>
          <w:spacing w:val="1"/>
        </w:rPr>
        <w:t>i</w:t>
      </w:r>
      <w:r w:rsidRPr="007772C4">
        <w:rPr>
          <w:b/>
        </w:rPr>
        <w:t>da</w:t>
      </w:r>
      <w:r w:rsidRPr="007772C4">
        <w:rPr>
          <w:b/>
          <w:spacing w:val="-1"/>
        </w:rPr>
        <w:t>d</w:t>
      </w:r>
      <w:r w:rsidRPr="007772C4">
        <w:rPr>
          <w:b/>
        </w:rPr>
        <w:t>e</w:t>
      </w:r>
      <w:r w:rsidRPr="007772C4">
        <w:rPr>
          <w:b/>
          <w:spacing w:val="-2"/>
        </w:rPr>
        <w:t>s</w:t>
      </w:r>
      <w:r w:rsidRPr="007772C4">
        <w:rPr>
          <w:b/>
        </w:rPr>
        <w:t xml:space="preserve">, </w:t>
      </w:r>
      <w:r w:rsidRPr="007772C4">
        <w:rPr>
          <w:b/>
          <w:spacing w:val="-1"/>
        </w:rPr>
        <w:t>D</w:t>
      </w:r>
      <w:r w:rsidRPr="007772C4">
        <w:rPr>
          <w:b/>
        </w:rPr>
        <w:t>eb</w:t>
      </w:r>
      <w:r w:rsidRPr="007772C4">
        <w:rPr>
          <w:b/>
          <w:spacing w:val="1"/>
        </w:rPr>
        <w:t>i</w:t>
      </w:r>
      <w:r w:rsidRPr="007772C4">
        <w:rPr>
          <w:b/>
          <w:spacing w:val="-1"/>
        </w:rPr>
        <w:t>l</w:t>
      </w:r>
      <w:r w:rsidRPr="007772C4">
        <w:rPr>
          <w:b/>
          <w:spacing w:val="1"/>
        </w:rPr>
        <w:t>i</w:t>
      </w:r>
      <w:r w:rsidRPr="007772C4">
        <w:rPr>
          <w:b/>
        </w:rPr>
        <w:t>da</w:t>
      </w:r>
      <w:r w:rsidRPr="007772C4">
        <w:rPr>
          <w:b/>
          <w:spacing w:val="-1"/>
        </w:rPr>
        <w:t>d</w:t>
      </w:r>
      <w:r w:rsidRPr="007772C4">
        <w:rPr>
          <w:b/>
          <w:spacing w:val="-2"/>
        </w:rPr>
        <w:t>e</w:t>
      </w:r>
      <w:r w:rsidRPr="007772C4">
        <w:rPr>
          <w:b/>
        </w:rPr>
        <w:t>s, A</w:t>
      </w:r>
      <w:r w:rsidRPr="007772C4">
        <w:rPr>
          <w:b/>
          <w:spacing w:val="-2"/>
        </w:rPr>
        <w:t>m</w:t>
      </w:r>
      <w:r w:rsidRPr="007772C4">
        <w:rPr>
          <w:b/>
        </w:rPr>
        <w:t>ena</w:t>
      </w:r>
      <w:r w:rsidRPr="007772C4">
        <w:rPr>
          <w:b/>
          <w:spacing w:val="-2"/>
        </w:rPr>
        <w:t>z</w:t>
      </w:r>
      <w:r w:rsidRPr="007772C4">
        <w:rPr>
          <w:b/>
        </w:rPr>
        <w:t>as</w:t>
      </w:r>
    </w:p>
    <w:p w14:paraId="4E5E42AB" w14:textId="77777777" w:rsidR="00466383" w:rsidRPr="007772C4" w:rsidRDefault="00466383" w:rsidP="00466383">
      <w:pPr>
        <w:spacing w:after="0" w:line="240" w:lineRule="auto"/>
        <w:jc w:val="both"/>
        <w:rPr>
          <w:b/>
          <w:position w:val="-1"/>
        </w:rPr>
      </w:pPr>
      <w:r w:rsidRPr="007772C4">
        <w:rPr>
          <w:b/>
        </w:rPr>
        <w:t xml:space="preserve">y </w:t>
      </w:r>
      <w:r w:rsidRPr="007772C4">
        <w:rPr>
          <w:b/>
          <w:spacing w:val="-1"/>
          <w:position w:val="-1"/>
        </w:rPr>
        <w:t>R</w:t>
      </w:r>
      <w:r w:rsidRPr="007772C4">
        <w:rPr>
          <w:b/>
          <w:position w:val="-1"/>
        </w:rPr>
        <w:t>eco</w:t>
      </w:r>
      <w:r w:rsidRPr="007772C4">
        <w:rPr>
          <w:b/>
          <w:spacing w:val="-2"/>
          <w:position w:val="-1"/>
        </w:rPr>
        <w:t>m</w:t>
      </w:r>
      <w:r w:rsidRPr="007772C4">
        <w:rPr>
          <w:b/>
          <w:position w:val="-1"/>
        </w:rPr>
        <w:t>enda</w:t>
      </w:r>
      <w:r w:rsidRPr="007772C4">
        <w:rPr>
          <w:b/>
          <w:spacing w:val="-2"/>
          <w:position w:val="-1"/>
        </w:rPr>
        <w:t>c</w:t>
      </w:r>
      <w:r w:rsidRPr="007772C4">
        <w:rPr>
          <w:b/>
          <w:spacing w:val="1"/>
          <w:position w:val="-1"/>
        </w:rPr>
        <w:t>i</w:t>
      </w:r>
      <w:r w:rsidRPr="007772C4">
        <w:rPr>
          <w:b/>
          <w:position w:val="-1"/>
        </w:rPr>
        <w:t>one</w:t>
      </w:r>
      <w:r w:rsidRPr="007772C4">
        <w:rPr>
          <w:b/>
          <w:spacing w:val="-1"/>
          <w:position w:val="-1"/>
        </w:rPr>
        <w:t>s</w:t>
      </w:r>
      <w:r w:rsidRPr="007772C4">
        <w:rPr>
          <w:b/>
          <w:position w:val="-1"/>
        </w:rPr>
        <w:t>”.</w:t>
      </w:r>
    </w:p>
    <w:p w14:paraId="2B8EE9AA" w14:textId="77777777" w:rsidR="00C6733F" w:rsidRPr="007772C4" w:rsidRDefault="00C6733F" w:rsidP="00C6733F">
      <w:pPr>
        <w:spacing w:after="0" w:line="240" w:lineRule="auto"/>
        <w:jc w:val="both"/>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977"/>
        <w:gridCol w:w="1275"/>
        <w:gridCol w:w="3691"/>
      </w:tblGrid>
      <w:tr w:rsidR="00C6733F" w:rsidRPr="007772C4" w14:paraId="7DACE8FD" w14:textId="77777777" w:rsidTr="00C01F26">
        <w:trPr>
          <w:jc w:val="center"/>
        </w:trPr>
        <w:tc>
          <w:tcPr>
            <w:tcW w:w="1980" w:type="dxa"/>
            <w:shd w:val="clear" w:color="auto" w:fill="404040"/>
            <w:vAlign w:val="center"/>
          </w:tcPr>
          <w:p w14:paraId="24A6DF7F" w14:textId="77777777" w:rsidR="00C6733F" w:rsidRPr="007772C4" w:rsidRDefault="00C6733F" w:rsidP="009C1F9A">
            <w:pPr>
              <w:spacing w:after="0" w:line="240" w:lineRule="auto"/>
              <w:jc w:val="center"/>
              <w:rPr>
                <w:sz w:val="18"/>
                <w:szCs w:val="18"/>
              </w:rPr>
            </w:pPr>
            <w:r w:rsidRPr="007772C4">
              <w:rPr>
                <w:b/>
                <w:color w:val="FFFFFF"/>
                <w:spacing w:val="-1"/>
                <w:sz w:val="18"/>
                <w:szCs w:val="18"/>
              </w:rPr>
              <w:t>A</w:t>
            </w:r>
            <w:r w:rsidRPr="007772C4">
              <w:rPr>
                <w:b/>
                <w:color w:val="FFFFFF"/>
                <w:sz w:val="18"/>
                <w:szCs w:val="18"/>
              </w:rPr>
              <w:t>par</w:t>
            </w:r>
            <w:r w:rsidRPr="007772C4">
              <w:rPr>
                <w:b/>
                <w:color w:val="FFFFFF"/>
                <w:spacing w:val="1"/>
                <w:sz w:val="18"/>
                <w:szCs w:val="18"/>
              </w:rPr>
              <w:t>t</w:t>
            </w:r>
            <w:r w:rsidRPr="007772C4">
              <w:rPr>
                <w:b/>
                <w:color w:val="FFFFFF"/>
                <w:sz w:val="18"/>
                <w:szCs w:val="18"/>
              </w:rPr>
              <w:t xml:space="preserve">ado </w:t>
            </w:r>
            <w:r w:rsidRPr="007772C4">
              <w:rPr>
                <w:b/>
                <w:color w:val="FFFFFF"/>
                <w:spacing w:val="-3"/>
                <w:sz w:val="18"/>
                <w:szCs w:val="18"/>
              </w:rPr>
              <w:t>d</w:t>
            </w:r>
            <w:r w:rsidRPr="007772C4">
              <w:rPr>
                <w:b/>
                <w:color w:val="FFFFFF"/>
                <w:sz w:val="18"/>
                <w:szCs w:val="18"/>
              </w:rPr>
              <w:t xml:space="preserve">e </w:t>
            </w:r>
            <w:r w:rsidRPr="007772C4">
              <w:rPr>
                <w:b/>
                <w:color w:val="FFFFFF"/>
                <w:spacing w:val="1"/>
                <w:sz w:val="18"/>
                <w:szCs w:val="18"/>
              </w:rPr>
              <w:t>l</w:t>
            </w:r>
            <w:r w:rsidRPr="007772C4">
              <w:rPr>
                <w:b/>
                <w:color w:val="FFFFFF"/>
                <w:sz w:val="18"/>
                <w:szCs w:val="18"/>
              </w:rPr>
              <w:t>a eva</w:t>
            </w:r>
            <w:r w:rsidRPr="007772C4">
              <w:rPr>
                <w:b/>
                <w:color w:val="FFFFFF"/>
                <w:spacing w:val="1"/>
                <w:sz w:val="18"/>
                <w:szCs w:val="18"/>
              </w:rPr>
              <w:t>l</w:t>
            </w:r>
            <w:r w:rsidRPr="007772C4">
              <w:rPr>
                <w:b/>
                <w:color w:val="FFFFFF"/>
                <w:sz w:val="18"/>
                <w:szCs w:val="18"/>
              </w:rPr>
              <w:t>u</w:t>
            </w:r>
            <w:r w:rsidRPr="007772C4">
              <w:rPr>
                <w:b/>
                <w:color w:val="FFFFFF"/>
                <w:spacing w:val="-3"/>
                <w:sz w:val="18"/>
                <w:szCs w:val="18"/>
              </w:rPr>
              <w:t>a</w:t>
            </w:r>
            <w:r w:rsidRPr="007772C4">
              <w:rPr>
                <w:b/>
                <w:color w:val="FFFFFF"/>
                <w:sz w:val="18"/>
                <w:szCs w:val="18"/>
              </w:rPr>
              <w:t>c</w:t>
            </w:r>
            <w:r w:rsidRPr="007772C4">
              <w:rPr>
                <w:b/>
                <w:color w:val="FFFFFF"/>
                <w:spacing w:val="1"/>
                <w:sz w:val="18"/>
                <w:szCs w:val="18"/>
              </w:rPr>
              <w:t>i</w:t>
            </w:r>
            <w:r w:rsidRPr="007772C4">
              <w:rPr>
                <w:b/>
                <w:color w:val="FFFFFF"/>
                <w:sz w:val="18"/>
                <w:szCs w:val="18"/>
              </w:rPr>
              <w:t>ó</w:t>
            </w:r>
            <w:r w:rsidRPr="007772C4">
              <w:rPr>
                <w:b/>
                <w:color w:val="FFFFFF"/>
                <w:spacing w:val="-3"/>
                <w:sz w:val="18"/>
                <w:szCs w:val="18"/>
              </w:rPr>
              <w:t>n</w:t>
            </w:r>
            <w:r w:rsidRPr="007772C4">
              <w:rPr>
                <w:b/>
                <w:color w:val="FFFFFF"/>
                <w:sz w:val="18"/>
                <w:szCs w:val="18"/>
              </w:rPr>
              <w:t>:</w:t>
            </w:r>
          </w:p>
        </w:tc>
        <w:tc>
          <w:tcPr>
            <w:tcW w:w="2977" w:type="dxa"/>
            <w:shd w:val="clear" w:color="auto" w:fill="404040"/>
            <w:vAlign w:val="center"/>
          </w:tcPr>
          <w:p w14:paraId="30D8E294" w14:textId="77777777" w:rsidR="00C6733F" w:rsidRPr="007772C4" w:rsidRDefault="00C6733F" w:rsidP="009C1F9A">
            <w:pPr>
              <w:spacing w:after="0" w:line="240" w:lineRule="auto"/>
              <w:ind w:hanging="1"/>
              <w:jc w:val="center"/>
              <w:rPr>
                <w:sz w:val="18"/>
                <w:szCs w:val="18"/>
              </w:rPr>
            </w:pPr>
            <w:r w:rsidRPr="007772C4">
              <w:rPr>
                <w:b/>
                <w:color w:val="FFFFFF"/>
                <w:spacing w:val="2"/>
                <w:sz w:val="18"/>
                <w:szCs w:val="18"/>
              </w:rPr>
              <w:t>F</w:t>
            </w:r>
            <w:r w:rsidRPr="007772C4">
              <w:rPr>
                <w:b/>
                <w:color w:val="FFFFFF"/>
                <w:sz w:val="18"/>
                <w:szCs w:val="18"/>
              </w:rPr>
              <w:t>o</w:t>
            </w:r>
            <w:r w:rsidRPr="007772C4">
              <w:rPr>
                <w:b/>
                <w:color w:val="FFFFFF"/>
                <w:spacing w:val="-2"/>
                <w:sz w:val="18"/>
                <w:szCs w:val="18"/>
              </w:rPr>
              <w:t>r</w:t>
            </w:r>
            <w:r w:rsidRPr="007772C4">
              <w:rPr>
                <w:b/>
                <w:color w:val="FFFFFF"/>
                <w:spacing w:val="1"/>
                <w:sz w:val="18"/>
                <w:szCs w:val="18"/>
              </w:rPr>
              <w:t>t</w:t>
            </w:r>
            <w:r w:rsidRPr="007772C4">
              <w:rPr>
                <w:b/>
                <w:color w:val="FFFFFF"/>
                <w:spacing w:val="-2"/>
                <w:sz w:val="18"/>
                <w:szCs w:val="18"/>
              </w:rPr>
              <w:t>a</w:t>
            </w:r>
            <w:r w:rsidRPr="007772C4">
              <w:rPr>
                <w:b/>
                <w:color w:val="FFFFFF"/>
                <w:spacing w:val="1"/>
                <w:sz w:val="18"/>
                <w:szCs w:val="18"/>
              </w:rPr>
              <w:t>l</w:t>
            </w:r>
            <w:r w:rsidRPr="007772C4">
              <w:rPr>
                <w:b/>
                <w:color w:val="FFFFFF"/>
                <w:sz w:val="18"/>
                <w:szCs w:val="18"/>
              </w:rPr>
              <w:t>e</w:t>
            </w:r>
            <w:r w:rsidRPr="007772C4">
              <w:rPr>
                <w:b/>
                <w:color w:val="FFFFFF"/>
                <w:spacing w:val="-2"/>
                <w:sz w:val="18"/>
                <w:szCs w:val="18"/>
              </w:rPr>
              <w:t>z</w:t>
            </w:r>
            <w:r w:rsidRPr="007772C4">
              <w:rPr>
                <w:b/>
                <w:color w:val="FFFFFF"/>
                <w:sz w:val="18"/>
                <w:szCs w:val="18"/>
              </w:rPr>
              <w:t>a y opor</w:t>
            </w:r>
            <w:r w:rsidRPr="007772C4">
              <w:rPr>
                <w:b/>
                <w:color w:val="FFFFFF"/>
                <w:spacing w:val="1"/>
                <w:sz w:val="18"/>
                <w:szCs w:val="18"/>
              </w:rPr>
              <w:t>t</w:t>
            </w:r>
            <w:r w:rsidRPr="007772C4">
              <w:rPr>
                <w:b/>
                <w:color w:val="FFFFFF"/>
                <w:sz w:val="18"/>
                <w:szCs w:val="18"/>
              </w:rPr>
              <w:t>u</w:t>
            </w:r>
            <w:r w:rsidRPr="007772C4">
              <w:rPr>
                <w:b/>
                <w:color w:val="FFFFFF"/>
                <w:spacing w:val="-3"/>
                <w:sz w:val="18"/>
                <w:szCs w:val="18"/>
              </w:rPr>
              <w:t>n</w:t>
            </w:r>
            <w:r w:rsidRPr="007772C4">
              <w:rPr>
                <w:b/>
                <w:color w:val="FFFFFF"/>
                <w:spacing w:val="1"/>
                <w:sz w:val="18"/>
                <w:szCs w:val="18"/>
              </w:rPr>
              <w:t>i</w:t>
            </w:r>
            <w:r w:rsidRPr="007772C4">
              <w:rPr>
                <w:b/>
                <w:color w:val="FFFFFF"/>
                <w:sz w:val="18"/>
                <w:szCs w:val="18"/>
              </w:rPr>
              <w:t>da</w:t>
            </w:r>
            <w:r w:rsidRPr="007772C4">
              <w:rPr>
                <w:b/>
                <w:color w:val="FFFFFF"/>
                <w:spacing w:val="-1"/>
                <w:sz w:val="18"/>
                <w:szCs w:val="18"/>
              </w:rPr>
              <w:t>d</w:t>
            </w:r>
            <w:r w:rsidRPr="007772C4">
              <w:rPr>
                <w:b/>
                <w:color w:val="FFFFFF"/>
                <w:spacing w:val="1"/>
                <w:sz w:val="18"/>
                <w:szCs w:val="18"/>
              </w:rPr>
              <w:t>/</w:t>
            </w:r>
            <w:r w:rsidRPr="007772C4">
              <w:rPr>
                <w:b/>
                <w:color w:val="FFFFFF"/>
                <w:spacing w:val="-3"/>
                <w:sz w:val="18"/>
                <w:szCs w:val="18"/>
              </w:rPr>
              <w:t>d</w:t>
            </w:r>
            <w:r w:rsidRPr="007772C4">
              <w:rPr>
                <w:b/>
                <w:color w:val="FFFFFF"/>
                <w:sz w:val="18"/>
                <w:szCs w:val="18"/>
              </w:rPr>
              <w:t>eb</w:t>
            </w:r>
            <w:r w:rsidRPr="007772C4">
              <w:rPr>
                <w:b/>
                <w:color w:val="FFFFFF"/>
                <w:spacing w:val="-1"/>
                <w:sz w:val="18"/>
                <w:szCs w:val="18"/>
              </w:rPr>
              <w:t>i</w:t>
            </w:r>
            <w:r w:rsidRPr="007772C4">
              <w:rPr>
                <w:b/>
                <w:color w:val="FFFFFF"/>
                <w:spacing w:val="1"/>
                <w:sz w:val="18"/>
                <w:szCs w:val="18"/>
              </w:rPr>
              <w:t>li</w:t>
            </w:r>
            <w:r w:rsidRPr="007772C4">
              <w:rPr>
                <w:b/>
                <w:color w:val="FFFFFF"/>
                <w:spacing w:val="-3"/>
                <w:sz w:val="18"/>
                <w:szCs w:val="18"/>
              </w:rPr>
              <w:t>d</w:t>
            </w:r>
            <w:r w:rsidRPr="007772C4">
              <w:rPr>
                <w:b/>
                <w:color w:val="FFFFFF"/>
                <w:sz w:val="18"/>
                <w:szCs w:val="18"/>
              </w:rPr>
              <w:t>ad o a</w:t>
            </w:r>
            <w:r w:rsidRPr="007772C4">
              <w:rPr>
                <w:b/>
                <w:color w:val="FFFFFF"/>
                <w:spacing w:val="1"/>
                <w:sz w:val="18"/>
                <w:szCs w:val="18"/>
              </w:rPr>
              <w:t>m</w:t>
            </w:r>
            <w:r w:rsidRPr="007772C4">
              <w:rPr>
                <w:b/>
                <w:color w:val="FFFFFF"/>
                <w:sz w:val="18"/>
                <w:szCs w:val="18"/>
              </w:rPr>
              <w:t>e</w:t>
            </w:r>
            <w:r w:rsidRPr="007772C4">
              <w:rPr>
                <w:b/>
                <w:color w:val="FFFFFF"/>
                <w:spacing w:val="-2"/>
                <w:sz w:val="18"/>
                <w:szCs w:val="18"/>
              </w:rPr>
              <w:t>n</w:t>
            </w:r>
            <w:r w:rsidRPr="007772C4">
              <w:rPr>
                <w:b/>
                <w:color w:val="FFFFFF"/>
                <w:sz w:val="18"/>
                <w:szCs w:val="18"/>
              </w:rPr>
              <w:t>a</w:t>
            </w:r>
            <w:r w:rsidRPr="007772C4">
              <w:rPr>
                <w:b/>
                <w:color w:val="FFFFFF"/>
                <w:spacing w:val="-2"/>
                <w:sz w:val="18"/>
                <w:szCs w:val="18"/>
              </w:rPr>
              <w:t>z</w:t>
            </w:r>
            <w:r w:rsidRPr="007772C4">
              <w:rPr>
                <w:b/>
                <w:color w:val="FFFFFF"/>
                <w:sz w:val="18"/>
                <w:szCs w:val="18"/>
              </w:rPr>
              <w:t>a</w:t>
            </w:r>
          </w:p>
        </w:tc>
        <w:tc>
          <w:tcPr>
            <w:tcW w:w="1275" w:type="dxa"/>
            <w:shd w:val="clear" w:color="auto" w:fill="404040"/>
            <w:vAlign w:val="center"/>
          </w:tcPr>
          <w:p w14:paraId="0B7920A2" w14:textId="77777777" w:rsidR="00C6733F" w:rsidRPr="007772C4" w:rsidRDefault="00C6733F" w:rsidP="009C1F9A">
            <w:pPr>
              <w:spacing w:after="0" w:line="240" w:lineRule="auto"/>
              <w:jc w:val="center"/>
              <w:rPr>
                <w:sz w:val="18"/>
                <w:szCs w:val="18"/>
              </w:rPr>
            </w:pPr>
            <w:r w:rsidRPr="007772C4">
              <w:rPr>
                <w:b/>
                <w:color w:val="FFFFFF"/>
                <w:spacing w:val="-1"/>
                <w:sz w:val="18"/>
                <w:szCs w:val="18"/>
              </w:rPr>
              <w:t>R</w:t>
            </w:r>
            <w:r w:rsidRPr="007772C4">
              <w:rPr>
                <w:b/>
                <w:color w:val="FFFFFF"/>
                <w:spacing w:val="-2"/>
                <w:sz w:val="18"/>
                <w:szCs w:val="18"/>
              </w:rPr>
              <w:t>e</w:t>
            </w:r>
            <w:r w:rsidRPr="007772C4">
              <w:rPr>
                <w:b/>
                <w:color w:val="FFFFFF"/>
                <w:spacing w:val="3"/>
                <w:sz w:val="18"/>
                <w:szCs w:val="18"/>
              </w:rPr>
              <w:t>f</w:t>
            </w:r>
            <w:r w:rsidRPr="007772C4">
              <w:rPr>
                <w:b/>
                <w:color w:val="FFFFFF"/>
                <w:sz w:val="18"/>
                <w:szCs w:val="18"/>
              </w:rPr>
              <w:t>e</w:t>
            </w:r>
            <w:r w:rsidRPr="007772C4">
              <w:rPr>
                <w:b/>
                <w:color w:val="FFFFFF"/>
                <w:spacing w:val="-2"/>
                <w:sz w:val="18"/>
                <w:szCs w:val="18"/>
              </w:rPr>
              <w:t>r</w:t>
            </w:r>
            <w:r w:rsidRPr="007772C4">
              <w:rPr>
                <w:b/>
                <w:color w:val="FFFFFF"/>
                <w:sz w:val="18"/>
                <w:szCs w:val="18"/>
              </w:rPr>
              <w:t>enc</w:t>
            </w:r>
            <w:r w:rsidRPr="007772C4">
              <w:rPr>
                <w:b/>
                <w:color w:val="FFFFFF"/>
                <w:spacing w:val="-1"/>
                <w:sz w:val="18"/>
                <w:szCs w:val="18"/>
              </w:rPr>
              <w:t>i</w:t>
            </w:r>
            <w:r w:rsidRPr="007772C4">
              <w:rPr>
                <w:b/>
                <w:color w:val="FFFFFF"/>
                <w:sz w:val="18"/>
                <w:szCs w:val="18"/>
              </w:rPr>
              <w:t>a</w:t>
            </w:r>
          </w:p>
          <w:p w14:paraId="40E5AAA9" w14:textId="77777777" w:rsidR="00C6733F" w:rsidRPr="007772C4" w:rsidRDefault="00C6733F" w:rsidP="009C1F9A">
            <w:pPr>
              <w:spacing w:after="0" w:line="240" w:lineRule="auto"/>
              <w:jc w:val="center"/>
              <w:rPr>
                <w:sz w:val="18"/>
                <w:szCs w:val="18"/>
              </w:rPr>
            </w:pPr>
            <w:r w:rsidRPr="007772C4">
              <w:rPr>
                <w:b/>
                <w:color w:val="FFFFFF"/>
                <w:spacing w:val="1"/>
                <w:sz w:val="18"/>
                <w:szCs w:val="18"/>
              </w:rPr>
              <w:t>(</w:t>
            </w:r>
            <w:r w:rsidRPr="007772C4">
              <w:rPr>
                <w:b/>
                <w:color w:val="FFFFFF"/>
                <w:sz w:val="18"/>
                <w:szCs w:val="18"/>
              </w:rPr>
              <w:t>pregu</w:t>
            </w:r>
            <w:r w:rsidRPr="007772C4">
              <w:rPr>
                <w:b/>
                <w:color w:val="FFFFFF"/>
                <w:spacing w:val="-3"/>
                <w:sz w:val="18"/>
                <w:szCs w:val="18"/>
              </w:rPr>
              <w:t>n</w:t>
            </w:r>
            <w:r w:rsidRPr="007772C4">
              <w:rPr>
                <w:b/>
                <w:color w:val="FFFFFF"/>
                <w:spacing w:val="1"/>
                <w:sz w:val="18"/>
                <w:szCs w:val="18"/>
              </w:rPr>
              <w:t>t</w:t>
            </w:r>
            <w:r w:rsidRPr="007772C4">
              <w:rPr>
                <w:b/>
                <w:color w:val="FFFFFF"/>
                <w:sz w:val="18"/>
                <w:szCs w:val="18"/>
              </w:rPr>
              <w:t>a)</w:t>
            </w:r>
          </w:p>
        </w:tc>
        <w:tc>
          <w:tcPr>
            <w:tcW w:w="3691" w:type="dxa"/>
            <w:shd w:val="clear" w:color="auto" w:fill="404040"/>
            <w:vAlign w:val="center"/>
          </w:tcPr>
          <w:p w14:paraId="45D0FDFF" w14:textId="65CBCDDC" w:rsidR="00C6733F" w:rsidRPr="007772C4" w:rsidRDefault="00C6733F" w:rsidP="009C1F9A">
            <w:pPr>
              <w:spacing w:after="0" w:line="240" w:lineRule="auto"/>
              <w:jc w:val="center"/>
              <w:rPr>
                <w:sz w:val="18"/>
                <w:szCs w:val="18"/>
              </w:rPr>
            </w:pPr>
            <w:r w:rsidRPr="007772C4">
              <w:rPr>
                <w:b/>
                <w:color w:val="FFFFFF"/>
                <w:spacing w:val="-1"/>
                <w:sz w:val="18"/>
                <w:szCs w:val="18"/>
              </w:rPr>
              <w:t>R</w:t>
            </w:r>
            <w:r w:rsidRPr="007772C4">
              <w:rPr>
                <w:b/>
                <w:color w:val="FFFFFF"/>
                <w:sz w:val="18"/>
                <w:szCs w:val="18"/>
              </w:rPr>
              <w:t>eco</w:t>
            </w:r>
            <w:r w:rsidRPr="007772C4">
              <w:rPr>
                <w:b/>
                <w:color w:val="FFFFFF"/>
                <w:spacing w:val="-2"/>
                <w:sz w:val="18"/>
                <w:szCs w:val="18"/>
              </w:rPr>
              <w:t>m</w:t>
            </w:r>
            <w:r w:rsidRPr="007772C4">
              <w:rPr>
                <w:b/>
                <w:color w:val="FFFFFF"/>
                <w:sz w:val="18"/>
                <w:szCs w:val="18"/>
              </w:rPr>
              <w:t>enda</w:t>
            </w:r>
            <w:r w:rsidRPr="007772C4">
              <w:rPr>
                <w:b/>
                <w:color w:val="FFFFFF"/>
                <w:spacing w:val="-2"/>
                <w:sz w:val="18"/>
                <w:szCs w:val="18"/>
              </w:rPr>
              <w:t>c</w:t>
            </w:r>
            <w:r w:rsidRPr="007772C4">
              <w:rPr>
                <w:b/>
                <w:color w:val="FFFFFF"/>
                <w:spacing w:val="1"/>
                <w:sz w:val="18"/>
                <w:szCs w:val="18"/>
              </w:rPr>
              <w:t>i</w:t>
            </w:r>
            <w:r w:rsidRPr="007772C4">
              <w:rPr>
                <w:b/>
                <w:color w:val="FFFFFF"/>
                <w:sz w:val="18"/>
                <w:szCs w:val="18"/>
              </w:rPr>
              <w:t>ón concreta</w:t>
            </w:r>
          </w:p>
        </w:tc>
      </w:tr>
      <w:tr w:rsidR="002F0B75" w:rsidRPr="007772C4" w14:paraId="05A0EDC7" w14:textId="77777777" w:rsidTr="00C01F26">
        <w:trPr>
          <w:jc w:val="center"/>
        </w:trPr>
        <w:tc>
          <w:tcPr>
            <w:tcW w:w="1980" w:type="dxa"/>
            <w:vMerge w:val="restart"/>
            <w:shd w:val="clear" w:color="auto" w:fill="D9D9D9"/>
            <w:vAlign w:val="center"/>
          </w:tcPr>
          <w:p w14:paraId="6D732B71" w14:textId="77777777" w:rsidR="002F0B75" w:rsidRPr="007772C4" w:rsidRDefault="002F0B75" w:rsidP="002F0B75">
            <w:pPr>
              <w:spacing w:after="0" w:line="240" w:lineRule="auto"/>
              <w:jc w:val="center"/>
              <w:rPr>
                <w:b/>
                <w:bCs/>
                <w:sz w:val="18"/>
                <w:szCs w:val="18"/>
              </w:rPr>
            </w:pPr>
            <w:r w:rsidRPr="007772C4">
              <w:rPr>
                <w:b/>
                <w:bCs/>
                <w:spacing w:val="3"/>
                <w:sz w:val="18"/>
                <w:szCs w:val="18"/>
              </w:rPr>
              <w:t>Diseño</w:t>
            </w:r>
          </w:p>
        </w:tc>
        <w:tc>
          <w:tcPr>
            <w:tcW w:w="2977" w:type="dxa"/>
            <w:shd w:val="clear" w:color="auto" w:fill="D9D9D9"/>
          </w:tcPr>
          <w:p w14:paraId="76567FDD" w14:textId="77777777" w:rsidR="002F0B75" w:rsidRPr="007772C4" w:rsidRDefault="002F0B75" w:rsidP="009C1F9A">
            <w:pPr>
              <w:spacing w:after="0" w:line="240" w:lineRule="auto"/>
              <w:jc w:val="center"/>
              <w:rPr>
                <w:b/>
                <w:bCs/>
                <w:sz w:val="18"/>
                <w:szCs w:val="18"/>
              </w:rPr>
            </w:pPr>
            <w:r w:rsidRPr="007772C4">
              <w:rPr>
                <w:b/>
                <w:bCs/>
                <w:sz w:val="18"/>
                <w:szCs w:val="18"/>
              </w:rPr>
              <w:t>Fortaleza y oportunidad</w:t>
            </w:r>
          </w:p>
        </w:tc>
        <w:tc>
          <w:tcPr>
            <w:tcW w:w="1275" w:type="dxa"/>
            <w:shd w:val="clear" w:color="auto" w:fill="D9D9D9"/>
          </w:tcPr>
          <w:p w14:paraId="6F743E30" w14:textId="77777777" w:rsidR="002F0B75" w:rsidRPr="007772C4" w:rsidRDefault="002F0B75" w:rsidP="009C1F9A">
            <w:pPr>
              <w:spacing w:after="0" w:line="240" w:lineRule="auto"/>
              <w:jc w:val="center"/>
              <w:rPr>
                <w:sz w:val="18"/>
                <w:szCs w:val="18"/>
              </w:rPr>
            </w:pPr>
            <w:r w:rsidRPr="007772C4">
              <w:rPr>
                <w:sz w:val="18"/>
                <w:szCs w:val="18"/>
              </w:rPr>
              <w:t>1-14</w:t>
            </w:r>
          </w:p>
        </w:tc>
        <w:tc>
          <w:tcPr>
            <w:tcW w:w="3691" w:type="dxa"/>
            <w:shd w:val="clear" w:color="auto" w:fill="D9D9D9"/>
          </w:tcPr>
          <w:p w14:paraId="5982AFD9" w14:textId="77777777" w:rsidR="002F0B75" w:rsidRPr="007772C4" w:rsidRDefault="002F0B75" w:rsidP="009C1F9A">
            <w:pPr>
              <w:spacing w:after="0" w:line="240" w:lineRule="auto"/>
              <w:jc w:val="center"/>
              <w:rPr>
                <w:sz w:val="18"/>
                <w:szCs w:val="18"/>
              </w:rPr>
            </w:pPr>
          </w:p>
        </w:tc>
      </w:tr>
      <w:tr w:rsidR="002F0B75" w:rsidRPr="007772C4" w14:paraId="7EF86A1A" w14:textId="77777777" w:rsidTr="00C01F26">
        <w:trPr>
          <w:trHeight w:val="1663"/>
          <w:jc w:val="center"/>
        </w:trPr>
        <w:tc>
          <w:tcPr>
            <w:tcW w:w="1980" w:type="dxa"/>
            <w:vMerge/>
          </w:tcPr>
          <w:p w14:paraId="09CEABE3" w14:textId="77777777" w:rsidR="002F0B75" w:rsidRPr="007772C4" w:rsidRDefault="002F0B75" w:rsidP="009C1F9A">
            <w:pPr>
              <w:spacing w:after="0" w:line="240" w:lineRule="auto"/>
              <w:rPr>
                <w:b/>
                <w:bCs/>
                <w:sz w:val="18"/>
                <w:szCs w:val="18"/>
              </w:rPr>
            </w:pPr>
          </w:p>
        </w:tc>
        <w:tc>
          <w:tcPr>
            <w:tcW w:w="2977" w:type="dxa"/>
          </w:tcPr>
          <w:p w14:paraId="58A4C69B" w14:textId="77777777" w:rsidR="002F0B75" w:rsidRPr="007772C4" w:rsidRDefault="002F0B75" w:rsidP="009C1F9A">
            <w:pPr>
              <w:spacing w:after="0" w:line="240" w:lineRule="auto"/>
              <w:rPr>
                <w:sz w:val="18"/>
                <w:szCs w:val="18"/>
              </w:rPr>
            </w:pPr>
            <w:r w:rsidRPr="007772C4">
              <w:rPr>
                <w:sz w:val="18"/>
                <w:szCs w:val="18"/>
              </w:rPr>
              <w:t>El problema o necesidad que busca resolver este programa, está definido y formulado como un hecho negativo, identificando además a la población objetivo, así como los plazos de revisión y actualización del programa, los cuales son anuales.</w:t>
            </w:r>
          </w:p>
        </w:tc>
        <w:tc>
          <w:tcPr>
            <w:tcW w:w="1275" w:type="dxa"/>
          </w:tcPr>
          <w:p w14:paraId="4464096A" w14:textId="77777777" w:rsidR="002F0B75" w:rsidRPr="007772C4" w:rsidRDefault="002F0B75" w:rsidP="009C1F9A">
            <w:pPr>
              <w:spacing w:after="0" w:line="240" w:lineRule="auto"/>
              <w:jc w:val="center"/>
              <w:rPr>
                <w:sz w:val="18"/>
                <w:szCs w:val="18"/>
              </w:rPr>
            </w:pPr>
            <w:r w:rsidRPr="007772C4">
              <w:rPr>
                <w:sz w:val="18"/>
                <w:szCs w:val="18"/>
              </w:rPr>
              <w:t>1</w:t>
            </w:r>
          </w:p>
        </w:tc>
        <w:tc>
          <w:tcPr>
            <w:tcW w:w="3691" w:type="dxa"/>
          </w:tcPr>
          <w:p w14:paraId="4CCA10EE" w14:textId="11D2A470" w:rsidR="002F0B75" w:rsidRPr="007772C4" w:rsidRDefault="00ED1916" w:rsidP="009C1F9A">
            <w:pPr>
              <w:spacing w:after="0" w:line="240" w:lineRule="auto"/>
              <w:rPr>
                <w:sz w:val="18"/>
                <w:szCs w:val="18"/>
              </w:rPr>
            </w:pPr>
            <w:r w:rsidRPr="007772C4">
              <w:rPr>
                <w:sz w:val="18"/>
                <w:szCs w:val="18"/>
              </w:rPr>
              <w:t xml:space="preserve">Elaborar un diagnóstico integral del </w:t>
            </w:r>
            <w:r w:rsidR="00B42A58">
              <w:rPr>
                <w:sz w:val="18"/>
                <w:szCs w:val="18"/>
              </w:rPr>
              <w:t>Programa</w:t>
            </w:r>
            <w:r w:rsidRPr="007772C4">
              <w:rPr>
                <w:sz w:val="18"/>
                <w:szCs w:val="18"/>
              </w:rPr>
              <w:t xml:space="preserve"> de manera anual, que considere las actualizaciones a las ROP. Se sugiere la utilización como referencia, del documento de “Aspectos a considerar para la elaboración del diagnóstico de los programas presupuestarios de nueva creación o con cambios sustanciales que se propongan incluir en la Estructura Programática del Presupuesto de Egresos de la Federación”</w:t>
            </w:r>
          </w:p>
        </w:tc>
      </w:tr>
      <w:tr w:rsidR="002F0B75" w:rsidRPr="007772C4" w14:paraId="700AEA44" w14:textId="77777777" w:rsidTr="00C01F26">
        <w:trPr>
          <w:trHeight w:val="2002"/>
          <w:jc w:val="center"/>
        </w:trPr>
        <w:tc>
          <w:tcPr>
            <w:tcW w:w="1980" w:type="dxa"/>
            <w:vMerge/>
          </w:tcPr>
          <w:p w14:paraId="1B0B5A03" w14:textId="77777777" w:rsidR="002F0B75" w:rsidRPr="007772C4" w:rsidRDefault="002F0B75" w:rsidP="009C1F9A">
            <w:pPr>
              <w:spacing w:after="0" w:line="240" w:lineRule="auto"/>
              <w:rPr>
                <w:b/>
                <w:bCs/>
                <w:sz w:val="18"/>
                <w:szCs w:val="18"/>
              </w:rPr>
            </w:pPr>
          </w:p>
        </w:tc>
        <w:tc>
          <w:tcPr>
            <w:tcW w:w="2977" w:type="dxa"/>
          </w:tcPr>
          <w:p w14:paraId="1D88F497" w14:textId="77777777" w:rsidR="002F0B75" w:rsidRPr="007772C4" w:rsidRDefault="002F0B75" w:rsidP="009C1F9A">
            <w:pPr>
              <w:spacing w:after="0" w:line="240" w:lineRule="auto"/>
              <w:rPr>
                <w:sz w:val="18"/>
                <w:szCs w:val="18"/>
              </w:rPr>
            </w:pPr>
            <w:r w:rsidRPr="007772C4">
              <w:rPr>
                <w:sz w:val="18"/>
                <w:szCs w:val="18"/>
              </w:rPr>
              <w:t>Las Reglas de Operación del Programa de Participación Comunitaria para el Desarrollo Humano con Asistencia Alimentaria, para el Ejercicio Fiscal 2020, establecen de manera clara a su población objetivo, pero no muestran una cuantificación de la misma.</w:t>
            </w:r>
          </w:p>
        </w:tc>
        <w:tc>
          <w:tcPr>
            <w:tcW w:w="1275" w:type="dxa"/>
          </w:tcPr>
          <w:p w14:paraId="2A1C13FB" w14:textId="77777777" w:rsidR="002F0B75" w:rsidRPr="007772C4" w:rsidRDefault="002F0B75" w:rsidP="009C1F9A">
            <w:pPr>
              <w:spacing w:after="0" w:line="240" w:lineRule="auto"/>
              <w:jc w:val="center"/>
              <w:rPr>
                <w:sz w:val="18"/>
                <w:szCs w:val="18"/>
              </w:rPr>
            </w:pPr>
            <w:r w:rsidRPr="007772C4">
              <w:rPr>
                <w:sz w:val="18"/>
                <w:szCs w:val="18"/>
              </w:rPr>
              <w:t>1</w:t>
            </w:r>
          </w:p>
        </w:tc>
        <w:tc>
          <w:tcPr>
            <w:tcW w:w="3691" w:type="dxa"/>
          </w:tcPr>
          <w:p w14:paraId="123756D5" w14:textId="3C13376B" w:rsidR="002F0B75" w:rsidRPr="007772C4" w:rsidRDefault="002F0B75" w:rsidP="009C1F9A">
            <w:pPr>
              <w:spacing w:after="0" w:line="240" w:lineRule="auto"/>
              <w:rPr>
                <w:sz w:val="18"/>
                <w:szCs w:val="18"/>
              </w:rPr>
            </w:pPr>
            <w:r w:rsidRPr="007772C4">
              <w:rPr>
                <w:sz w:val="18"/>
                <w:szCs w:val="18"/>
              </w:rPr>
              <w:t>Establecer criterios uniformes con la Coordinación de Planeación y Evaluación para el Desarrollo Social (COPEVAL), a fin de cuantificar las poblaciones utilizando una metodología ya establecida</w:t>
            </w:r>
          </w:p>
        </w:tc>
      </w:tr>
      <w:tr w:rsidR="002F0B75" w:rsidRPr="007772C4" w14:paraId="5A8BA1F7" w14:textId="77777777" w:rsidTr="00C01F26">
        <w:trPr>
          <w:jc w:val="center"/>
        </w:trPr>
        <w:tc>
          <w:tcPr>
            <w:tcW w:w="1980" w:type="dxa"/>
            <w:vMerge/>
            <w:shd w:val="clear" w:color="auto" w:fill="D9D9D9"/>
            <w:vAlign w:val="center"/>
          </w:tcPr>
          <w:p w14:paraId="6DCA1814" w14:textId="77777777" w:rsidR="002F0B75" w:rsidRPr="007772C4" w:rsidRDefault="002F0B75" w:rsidP="009C1F9A">
            <w:pPr>
              <w:spacing w:after="0" w:line="240" w:lineRule="auto"/>
              <w:jc w:val="center"/>
              <w:rPr>
                <w:b/>
                <w:bCs/>
                <w:sz w:val="18"/>
                <w:szCs w:val="18"/>
              </w:rPr>
            </w:pPr>
          </w:p>
        </w:tc>
        <w:tc>
          <w:tcPr>
            <w:tcW w:w="2977" w:type="dxa"/>
            <w:shd w:val="clear" w:color="auto" w:fill="D9D9D9"/>
            <w:vAlign w:val="center"/>
          </w:tcPr>
          <w:p w14:paraId="7D0AAE53" w14:textId="77777777" w:rsidR="002F0B75" w:rsidRPr="007772C4" w:rsidRDefault="002F0B75" w:rsidP="009C1F9A">
            <w:pPr>
              <w:spacing w:after="0" w:line="240" w:lineRule="auto"/>
              <w:jc w:val="center"/>
              <w:rPr>
                <w:sz w:val="18"/>
                <w:szCs w:val="18"/>
              </w:rPr>
            </w:pPr>
            <w:r w:rsidRPr="007772C4">
              <w:rPr>
                <w:b/>
                <w:spacing w:val="-1"/>
                <w:sz w:val="18"/>
                <w:szCs w:val="18"/>
              </w:rPr>
              <w:t>D</w:t>
            </w:r>
            <w:r w:rsidRPr="007772C4">
              <w:rPr>
                <w:b/>
                <w:sz w:val="18"/>
                <w:szCs w:val="18"/>
              </w:rPr>
              <w:t>eb</w:t>
            </w:r>
            <w:r w:rsidRPr="007772C4">
              <w:rPr>
                <w:b/>
                <w:spacing w:val="1"/>
                <w:sz w:val="18"/>
                <w:szCs w:val="18"/>
              </w:rPr>
              <w:t>i</w:t>
            </w:r>
            <w:r w:rsidRPr="007772C4">
              <w:rPr>
                <w:b/>
                <w:spacing w:val="-1"/>
                <w:sz w:val="18"/>
                <w:szCs w:val="18"/>
              </w:rPr>
              <w:t>l</w:t>
            </w:r>
            <w:r w:rsidRPr="007772C4">
              <w:rPr>
                <w:b/>
                <w:spacing w:val="1"/>
                <w:sz w:val="18"/>
                <w:szCs w:val="18"/>
              </w:rPr>
              <w:t>i</w:t>
            </w:r>
            <w:r w:rsidRPr="007772C4">
              <w:rPr>
                <w:b/>
                <w:sz w:val="18"/>
                <w:szCs w:val="18"/>
              </w:rPr>
              <w:t xml:space="preserve">dad o </w:t>
            </w:r>
            <w:r w:rsidRPr="007772C4">
              <w:rPr>
                <w:b/>
                <w:spacing w:val="-3"/>
                <w:sz w:val="18"/>
                <w:szCs w:val="18"/>
              </w:rPr>
              <w:t>A</w:t>
            </w:r>
            <w:r w:rsidRPr="007772C4">
              <w:rPr>
                <w:b/>
                <w:spacing w:val="1"/>
                <w:sz w:val="18"/>
                <w:szCs w:val="18"/>
              </w:rPr>
              <w:t>m</w:t>
            </w:r>
            <w:r w:rsidRPr="007772C4">
              <w:rPr>
                <w:b/>
                <w:sz w:val="18"/>
                <w:szCs w:val="18"/>
              </w:rPr>
              <w:t>ena</w:t>
            </w:r>
            <w:r w:rsidRPr="007772C4">
              <w:rPr>
                <w:b/>
                <w:spacing w:val="-2"/>
                <w:sz w:val="18"/>
                <w:szCs w:val="18"/>
              </w:rPr>
              <w:t>z</w:t>
            </w:r>
            <w:r w:rsidRPr="007772C4">
              <w:rPr>
                <w:b/>
                <w:sz w:val="18"/>
                <w:szCs w:val="18"/>
              </w:rPr>
              <w:t>a</w:t>
            </w:r>
          </w:p>
        </w:tc>
        <w:tc>
          <w:tcPr>
            <w:tcW w:w="1275" w:type="dxa"/>
            <w:shd w:val="clear" w:color="auto" w:fill="D9D9D9"/>
            <w:vAlign w:val="center"/>
          </w:tcPr>
          <w:p w14:paraId="1DCE981F" w14:textId="77777777" w:rsidR="002F0B75" w:rsidRPr="007772C4" w:rsidRDefault="002F0B75" w:rsidP="009C1F9A">
            <w:pPr>
              <w:spacing w:after="0" w:line="240" w:lineRule="auto"/>
              <w:jc w:val="center"/>
              <w:rPr>
                <w:sz w:val="18"/>
                <w:szCs w:val="18"/>
              </w:rPr>
            </w:pPr>
          </w:p>
        </w:tc>
        <w:tc>
          <w:tcPr>
            <w:tcW w:w="3691" w:type="dxa"/>
            <w:shd w:val="clear" w:color="auto" w:fill="D9D9D9"/>
            <w:vAlign w:val="center"/>
          </w:tcPr>
          <w:p w14:paraId="19AE9B61" w14:textId="77777777" w:rsidR="002F0B75" w:rsidRPr="007772C4" w:rsidRDefault="002F0B75" w:rsidP="009C1F9A">
            <w:pPr>
              <w:spacing w:after="0" w:line="240" w:lineRule="auto"/>
              <w:jc w:val="center"/>
              <w:rPr>
                <w:sz w:val="18"/>
                <w:szCs w:val="18"/>
              </w:rPr>
            </w:pPr>
          </w:p>
        </w:tc>
      </w:tr>
      <w:tr w:rsidR="002F0B75" w:rsidRPr="007772C4" w14:paraId="172C50A3" w14:textId="77777777" w:rsidTr="00C01F26">
        <w:trPr>
          <w:jc w:val="center"/>
        </w:trPr>
        <w:tc>
          <w:tcPr>
            <w:tcW w:w="1980" w:type="dxa"/>
            <w:vMerge/>
            <w:shd w:val="clear" w:color="auto" w:fill="D9D9D9"/>
          </w:tcPr>
          <w:p w14:paraId="39D176BE" w14:textId="77777777" w:rsidR="002F0B75" w:rsidRPr="007772C4" w:rsidRDefault="002F0B75" w:rsidP="009C1F9A">
            <w:pPr>
              <w:spacing w:after="0" w:line="240" w:lineRule="auto"/>
              <w:rPr>
                <w:b/>
                <w:bCs/>
                <w:sz w:val="18"/>
                <w:szCs w:val="18"/>
              </w:rPr>
            </w:pPr>
          </w:p>
        </w:tc>
        <w:tc>
          <w:tcPr>
            <w:tcW w:w="2977" w:type="dxa"/>
          </w:tcPr>
          <w:p w14:paraId="33C53416" w14:textId="77777777" w:rsidR="002F0B75" w:rsidRPr="007772C4" w:rsidRDefault="002F0B75" w:rsidP="009C1F9A">
            <w:pPr>
              <w:spacing w:after="0" w:line="240" w:lineRule="auto"/>
              <w:rPr>
                <w:sz w:val="18"/>
                <w:szCs w:val="18"/>
              </w:rPr>
            </w:pPr>
            <w:r w:rsidRPr="007772C4">
              <w:rPr>
                <w:sz w:val="18"/>
                <w:szCs w:val="18"/>
              </w:rPr>
              <w:t>De la información contenida en la MIR fue posible determinar que los indicadores cuentan con Nombre, Definición (Resumen narrativo), Método de cálculo, Unidad de medida, Frecuencia de Medición, Metas y Comportamiento del indicador; sin embargo, no fue posible encontrar información relativa a la Línea base.</w:t>
            </w:r>
          </w:p>
        </w:tc>
        <w:tc>
          <w:tcPr>
            <w:tcW w:w="1275" w:type="dxa"/>
          </w:tcPr>
          <w:p w14:paraId="2F6BFA66" w14:textId="77777777" w:rsidR="002F0B75" w:rsidRPr="007772C4" w:rsidRDefault="002F0B75" w:rsidP="009C1F9A">
            <w:pPr>
              <w:spacing w:after="0" w:line="240" w:lineRule="auto"/>
              <w:jc w:val="center"/>
              <w:rPr>
                <w:sz w:val="18"/>
                <w:szCs w:val="18"/>
              </w:rPr>
            </w:pPr>
            <w:r w:rsidRPr="007772C4">
              <w:rPr>
                <w:sz w:val="18"/>
                <w:szCs w:val="18"/>
              </w:rPr>
              <w:t>11</w:t>
            </w:r>
          </w:p>
        </w:tc>
        <w:tc>
          <w:tcPr>
            <w:tcW w:w="3691" w:type="dxa"/>
          </w:tcPr>
          <w:p w14:paraId="5C71DCB1" w14:textId="77777777" w:rsidR="002F0B75" w:rsidRPr="007772C4" w:rsidRDefault="002F0B75" w:rsidP="009C1F9A">
            <w:pPr>
              <w:spacing w:after="0" w:line="240" w:lineRule="auto"/>
              <w:rPr>
                <w:sz w:val="18"/>
                <w:szCs w:val="18"/>
              </w:rPr>
            </w:pPr>
            <w:r w:rsidRPr="007772C4">
              <w:rPr>
                <w:sz w:val="18"/>
                <w:szCs w:val="18"/>
              </w:rPr>
              <w:t>Elaborar las fichas técnicas de los indicadores y revisar que guarden congruencia con el Reporte MIR y las Fichas de Avance de Gestión.</w:t>
            </w:r>
          </w:p>
        </w:tc>
      </w:tr>
    </w:tbl>
    <w:p w14:paraId="0494C108" w14:textId="77777777" w:rsidR="00C6733F" w:rsidRPr="007772C4" w:rsidRDefault="00C6733F" w:rsidP="00C6733F">
      <w:pPr>
        <w:spacing w:after="0" w:line="240" w:lineRule="auto"/>
        <w:jc w:val="both"/>
        <w:rPr>
          <w:iCs/>
          <w:spacing w:val="-1"/>
          <w:sz w:val="20"/>
          <w:szCs w:val="20"/>
        </w:rPr>
      </w:pPr>
      <w:r w:rsidRPr="007772C4">
        <w:rPr>
          <w:iCs/>
          <w:spacing w:val="-1"/>
          <w:sz w:val="20"/>
          <w:szCs w:val="20"/>
        </w:rPr>
        <w:tab/>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977"/>
        <w:gridCol w:w="1275"/>
        <w:gridCol w:w="3691"/>
      </w:tblGrid>
      <w:tr w:rsidR="00C6733F" w:rsidRPr="007772C4" w14:paraId="31D30214" w14:textId="77777777" w:rsidTr="00C01F26">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404040"/>
            <w:vAlign w:val="center"/>
          </w:tcPr>
          <w:p w14:paraId="59BE0FBE" w14:textId="77777777" w:rsidR="00C6733F" w:rsidRPr="007772C4" w:rsidRDefault="00C6733F" w:rsidP="009C1F9A">
            <w:pPr>
              <w:spacing w:after="0" w:line="240" w:lineRule="auto"/>
              <w:rPr>
                <w:b/>
                <w:bCs/>
                <w:color w:val="FFFFFF" w:themeColor="background1"/>
                <w:spacing w:val="3"/>
                <w:sz w:val="18"/>
                <w:szCs w:val="18"/>
              </w:rPr>
            </w:pPr>
            <w:r w:rsidRPr="007772C4">
              <w:rPr>
                <w:b/>
                <w:bCs/>
                <w:color w:val="FFFFFF" w:themeColor="background1"/>
                <w:spacing w:val="3"/>
                <w:sz w:val="18"/>
                <w:szCs w:val="18"/>
              </w:rPr>
              <w:t>Apartado de la evaluación:</w:t>
            </w:r>
          </w:p>
        </w:tc>
        <w:tc>
          <w:tcPr>
            <w:tcW w:w="2977" w:type="dxa"/>
            <w:tcBorders>
              <w:top w:val="single" w:sz="4" w:space="0" w:color="000000"/>
              <w:left w:val="single" w:sz="4" w:space="0" w:color="000000"/>
              <w:bottom w:val="single" w:sz="4" w:space="0" w:color="000000"/>
              <w:right w:val="single" w:sz="4" w:space="0" w:color="000000"/>
            </w:tcBorders>
            <w:shd w:val="clear" w:color="auto" w:fill="404040"/>
          </w:tcPr>
          <w:p w14:paraId="6B6EE2EF" w14:textId="77777777" w:rsidR="00C6733F" w:rsidRPr="007772C4" w:rsidRDefault="00C6733F" w:rsidP="009C1F9A">
            <w:pPr>
              <w:spacing w:after="0" w:line="240" w:lineRule="auto"/>
              <w:jc w:val="center"/>
              <w:rPr>
                <w:b/>
                <w:bCs/>
                <w:color w:val="FFFFFF" w:themeColor="background1"/>
                <w:sz w:val="18"/>
                <w:szCs w:val="18"/>
              </w:rPr>
            </w:pPr>
            <w:r w:rsidRPr="007772C4">
              <w:rPr>
                <w:b/>
                <w:bCs/>
                <w:color w:val="FFFFFF" w:themeColor="background1"/>
                <w:sz w:val="18"/>
                <w:szCs w:val="18"/>
              </w:rPr>
              <w:t>Fortaleza y oportunidad/debilidad o amenaza</w:t>
            </w:r>
          </w:p>
        </w:tc>
        <w:tc>
          <w:tcPr>
            <w:tcW w:w="1275" w:type="dxa"/>
            <w:tcBorders>
              <w:top w:val="single" w:sz="4" w:space="0" w:color="000000"/>
              <w:left w:val="single" w:sz="4" w:space="0" w:color="000000"/>
              <w:bottom w:val="single" w:sz="4" w:space="0" w:color="000000"/>
              <w:right w:val="single" w:sz="4" w:space="0" w:color="000000"/>
            </w:tcBorders>
            <w:shd w:val="clear" w:color="auto" w:fill="404040"/>
          </w:tcPr>
          <w:p w14:paraId="1804CEC8" w14:textId="77777777" w:rsidR="00C6733F" w:rsidRPr="007772C4" w:rsidRDefault="00C6733F" w:rsidP="009C1F9A">
            <w:pPr>
              <w:spacing w:after="0" w:line="240" w:lineRule="auto"/>
              <w:jc w:val="center"/>
              <w:rPr>
                <w:color w:val="FFFFFF" w:themeColor="background1"/>
                <w:sz w:val="18"/>
                <w:szCs w:val="18"/>
              </w:rPr>
            </w:pPr>
            <w:r w:rsidRPr="007772C4">
              <w:rPr>
                <w:color w:val="FFFFFF" w:themeColor="background1"/>
                <w:sz w:val="18"/>
                <w:szCs w:val="18"/>
              </w:rPr>
              <w:t>Referencia</w:t>
            </w:r>
          </w:p>
          <w:p w14:paraId="0B7D8E20" w14:textId="77777777" w:rsidR="00C6733F" w:rsidRPr="007772C4" w:rsidRDefault="00C6733F" w:rsidP="009C1F9A">
            <w:pPr>
              <w:spacing w:after="0" w:line="240" w:lineRule="auto"/>
              <w:jc w:val="center"/>
              <w:rPr>
                <w:color w:val="FFFFFF" w:themeColor="background1"/>
                <w:sz w:val="18"/>
                <w:szCs w:val="18"/>
              </w:rPr>
            </w:pPr>
            <w:r w:rsidRPr="007772C4">
              <w:rPr>
                <w:color w:val="FFFFFF" w:themeColor="background1"/>
                <w:sz w:val="18"/>
                <w:szCs w:val="18"/>
              </w:rPr>
              <w:t>(pregunta)</w:t>
            </w:r>
          </w:p>
        </w:tc>
        <w:tc>
          <w:tcPr>
            <w:tcW w:w="3691" w:type="dxa"/>
            <w:tcBorders>
              <w:top w:val="single" w:sz="4" w:space="0" w:color="000000"/>
              <w:left w:val="single" w:sz="4" w:space="0" w:color="000000"/>
              <w:bottom w:val="single" w:sz="4" w:space="0" w:color="000000"/>
              <w:right w:val="single" w:sz="4" w:space="0" w:color="000000"/>
            </w:tcBorders>
            <w:shd w:val="clear" w:color="auto" w:fill="404040"/>
          </w:tcPr>
          <w:p w14:paraId="6AC20F54" w14:textId="77777777" w:rsidR="00C6733F" w:rsidRPr="007772C4" w:rsidRDefault="00C6733F" w:rsidP="009C1F9A">
            <w:pPr>
              <w:spacing w:after="0" w:line="240" w:lineRule="auto"/>
              <w:jc w:val="center"/>
              <w:rPr>
                <w:color w:val="FFFFFF" w:themeColor="background1"/>
                <w:sz w:val="18"/>
                <w:szCs w:val="18"/>
              </w:rPr>
            </w:pPr>
            <w:r w:rsidRPr="007772C4">
              <w:rPr>
                <w:color w:val="FFFFFF" w:themeColor="background1"/>
                <w:sz w:val="18"/>
                <w:szCs w:val="18"/>
              </w:rPr>
              <w:t>Recomendación concreta</w:t>
            </w:r>
          </w:p>
        </w:tc>
      </w:tr>
      <w:tr w:rsidR="00C6733F" w:rsidRPr="007772C4" w14:paraId="73306BE4" w14:textId="77777777" w:rsidTr="00C01F26">
        <w:trPr>
          <w:jc w:val="center"/>
        </w:trPr>
        <w:tc>
          <w:tcPr>
            <w:tcW w:w="1980" w:type="dxa"/>
            <w:vMerge w:val="restart"/>
            <w:shd w:val="clear" w:color="auto" w:fill="D9D9D9"/>
            <w:vAlign w:val="center"/>
          </w:tcPr>
          <w:p w14:paraId="070376B6" w14:textId="77777777" w:rsidR="00C6733F" w:rsidRPr="007772C4" w:rsidRDefault="00C6733F" w:rsidP="002F0B75">
            <w:pPr>
              <w:spacing w:after="0" w:line="240" w:lineRule="auto"/>
              <w:jc w:val="center"/>
              <w:rPr>
                <w:b/>
                <w:bCs/>
                <w:sz w:val="18"/>
                <w:szCs w:val="18"/>
              </w:rPr>
            </w:pPr>
            <w:r w:rsidRPr="007772C4">
              <w:rPr>
                <w:b/>
                <w:bCs/>
                <w:spacing w:val="3"/>
                <w:sz w:val="18"/>
                <w:szCs w:val="18"/>
              </w:rPr>
              <w:t>Planeación y orientación a resultados</w:t>
            </w:r>
          </w:p>
        </w:tc>
        <w:tc>
          <w:tcPr>
            <w:tcW w:w="2977" w:type="dxa"/>
            <w:shd w:val="clear" w:color="auto" w:fill="D9D9D9"/>
          </w:tcPr>
          <w:p w14:paraId="2AEDD57F" w14:textId="77777777" w:rsidR="00C6733F" w:rsidRPr="007772C4" w:rsidRDefault="00C6733F" w:rsidP="009C1F9A">
            <w:pPr>
              <w:spacing w:after="0" w:line="240" w:lineRule="auto"/>
              <w:jc w:val="center"/>
              <w:rPr>
                <w:b/>
                <w:bCs/>
                <w:sz w:val="18"/>
                <w:szCs w:val="18"/>
              </w:rPr>
            </w:pPr>
            <w:r w:rsidRPr="007772C4">
              <w:rPr>
                <w:b/>
                <w:bCs/>
                <w:sz w:val="18"/>
                <w:szCs w:val="18"/>
              </w:rPr>
              <w:t>Fortaleza y oportunidad</w:t>
            </w:r>
          </w:p>
        </w:tc>
        <w:tc>
          <w:tcPr>
            <w:tcW w:w="1275" w:type="dxa"/>
            <w:shd w:val="clear" w:color="auto" w:fill="D9D9D9"/>
          </w:tcPr>
          <w:p w14:paraId="01243784" w14:textId="77777777" w:rsidR="00C6733F" w:rsidRPr="007772C4" w:rsidRDefault="00C6733F" w:rsidP="009C1F9A">
            <w:pPr>
              <w:spacing w:after="0" w:line="240" w:lineRule="auto"/>
              <w:jc w:val="center"/>
              <w:rPr>
                <w:sz w:val="18"/>
                <w:szCs w:val="18"/>
              </w:rPr>
            </w:pPr>
            <w:r w:rsidRPr="007772C4">
              <w:rPr>
                <w:sz w:val="18"/>
                <w:szCs w:val="18"/>
              </w:rPr>
              <w:t>15-23</w:t>
            </w:r>
          </w:p>
        </w:tc>
        <w:tc>
          <w:tcPr>
            <w:tcW w:w="3691" w:type="dxa"/>
            <w:shd w:val="clear" w:color="auto" w:fill="D9D9D9"/>
          </w:tcPr>
          <w:p w14:paraId="65727647" w14:textId="77777777" w:rsidR="00C6733F" w:rsidRPr="007772C4" w:rsidRDefault="00C6733F" w:rsidP="009C1F9A">
            <w:pPr>
              <w:spacing w:after="0" w:line="240" w:lineRule="auto"/>
              <w:jc w:val="center"/>
              <w:rPr>
                <w:sz w:val="18"/>
                <w:szCs w:val="18"/>
              </w:rPr>
            </w:pPr>
          </w:p>
        </w:tc>
      </w:tr>
      <w:tr w:rsidR="00C6733F" w:rsidRPr="007772C4" w14:paraId="435CEFE0" w14:textId="77777777" w:rsidTr="00C01F26">
        <w:trPr>
          <w:jc w:val="center"/>
        </w:trPr>
        <w:tc>
          <w:tcPr>
            <w:tcW w:w="1980" w:type="dxa"/>
            <w:vMerge/>
            <w:shd w:val="clear" w:color="auto" w:fill="D9D9D9"/>
          </w:tcPr>
          <w:p w14:paraId="23A7F6ED" w14:textId="77777777" w:rsidR="00C6733F" w:rsidRPr="007772C4" w:rsidRDefault="00C6733F" w:rsidP="009C1F9A">
            <w:pPr>
              <w:spacing w:after="0" w:line="240" w:lineRule="auto"/>
              <w:rPr>
                <w:b/>
                <w:bCs/>
                <w:sz w:val="18"/>
                <w:szCs w:val="18"/>
              </w:rPr>
            </w:pPr>
          </w:p>
        </w:tc>
        <w:tc>
          <w:tcPr>
            <w:tcW w:w="2977" w:type="dxa"/>
          </w:tcPr>
          <w:p w14:paraId="7DB8A78E" w14:textId="77777777" w:rsidR="00C6733F" w:rsidRPr="007772C4" w:rsidRDefault="00C6733F" w:rsidP="009C1F9A">
            <w:pPr>
              <w:spacing w:after="0" w:line="240" w:lineRule="auto"/>
              <w:rPr>
                <w:sz w:val="18"/>
                <w:szCs w:val="18"/>
              </w:rPr>
            </w:pPr>
            <w:r w:rsidRPr="007772C4">
              <w:rPr>
                <w:sz w:val="18"/>
                <w:szCs w:val="18"/>
              </w:rPr>
              <w:t>El Plan Estratégico Institucional establece la utilización del PbR-SED para conocer los resultados de las acciones realizadas y para alcanzar los objetivos establecidos.</w:t>
            </w:r>
          </w:p>
        </w:tc>
        <w:tc>
          <w:tcPr>
            <w:tcW w:w="1275" w:type="dxa"/>
          </w:tcPr>
          <w:p w14:paraId="3000DB0A" w14:textId="77777777" w:rsidR="00C6733F" w:rsidRPr="007772C4" w:rsidRDefault="00C6733F" w:rsidP="009C1F9A">
            <w:pPr>
              <w:spacing w:after="0" w:line="240" w:lineRule="auto"/>
              <w:jc w:val="center"/>
              <w:rPr>
                <w:sz w:val="18"/>
                <w:szCs w:val="18"/>
              </w:rPr>
            </w:pPr>
            <w:r w:rsidRPr="007772C4">
              <w:rPr>
                <w:sz w:val="18"/>
                <w:szCs w:val="18"/>
              </w:rPr>
              <w:t>15</w:t>
            </w:r>
          </w:p>
        </w:tc>
        <w:tc>
          <w:tcPr>
            <w:tcW w:w="3691" w:type="dxa"/>
          </w:tcPr>
          <w:p w14:paraId="2BDFCA34" w14:textId="77777777" w:rsidR="00C6733F" w:rsidRPr="007772C4" w:rsidRDefault="00C6733F" w:rsidP="009C1F9A">
            <w:pPr>
              <w:spacing w:after="0" w:line="240" w:lineRule="auto"/>
              <w:rPr>
                <w:sz w:val="18"/>
                <w:szCs w:val="18"/>
              </w:rPr>
            </w:pPr>
          </w:p>
        </w:tc>
      </w:tr>
      <w:tr w:rsidR="00C6733F" w:rsidRPr="007772C4" w14:paraId="57B0CDA9" w14:textId="77777777" w:rsidTr="00C01F26">
        <w:trPr>
          <w:jc w:val="center"/>
        </w:trPr>
        <w:tc>
          <w:tcPr>
            <w:tcW w:w="1980" w:type="dxa"/>
            <w:vMerge/>
            <w:shd w:val="clear" w:color="auto" w:fill="D9D9D9"/>
          </w:tcPr>
          <w:p w14:paraId="5F6B4D0C" w14:textId="77777777" w:rsidR="00C6733F" w:rsidRPr="007772C4" w:rsidRDefault="00C6733F" w:rsidP="009C1F9A">
            <w:pPr>
              <w:spacing w:after="0" w:line="240" w:lineRule="auto"/>
              <w:rPr>
                <w:b/>
                <w:bCs/>
                <w:sz w:val="18"/>
                <w:szCs w:val="18"/>
              </w:rPr>
            </w:pPr>
          </w:p>
        </w:tc>
        <w:tc>
          <w:tcPr>
            <w:tcW w:w="2977" w:type="dxa"/>
          </w:tcPr>
          <w:p w14:paraId="3277BC0C" w14:textId="77777777" w:rsidR="00C6733F" w:rsidRPr="007772C4" w:rsidRDefault="00C6733F" w:rsidP="009C1F9A">
            <w:pPr>
              <w:spacing w:after="0" w:line="240" w:lineRule="auto"/>
              <w:rPr>
                <w:sz w:val="18"/>
                <w:szCs w:val="18"/>
              </w:rPr>
            </w:pPr>
            <w:r w:rsidRPr="007772C4">
              <w:rPr>
                <w:sz w:val="18"/>
                <w:szCs w:val="18"/>
              </w:rPr>
              <w:t>Considerar la realización de evaluaciones externas al programa, con el fin de identificar aspectos que puedan ser susceptibles de mejora, para ejercicios de análisis comparativo, así como las áreas de oportunidad del mismo con respecto de la consecución de sus metas y mecanismos de medición.</w:t>
            </w:r>
          </w:p>
        </w:tc>
        <w:tc>
          <w:tcPr>
            <w:tcW w:w="1275" w:type="dxa"/>
          </w:tcPr>
          <w:p w14:paraId="3675E769" w14:textId="77777777" w:rsidR="00C6733F" w:rsidRPr="007772C4" w:rsidRDefault="00C6733F" w:rsidP="009C1F9A">
            <w:pPr>
              <w:spacing w:after="0" w:line="240" w:lineRule="auto"/>
              <w:jc w:val="center"/>
              <w:rPr>
                <w:sz w:val="18"/>
                <w:szCs w:val="18"/>
              </w:rPr>
            </w:pPr>
            <w:r w:rsidRPr="007772C4">
              <w:rPr>
                <w:sz w:val="18"/>
                <w:szCs w:val="18"/>
              </w:rPr>
              <w:t>17</w:t>
            </w:r>
          </w:p>
        </w:tc>
        <w:tc>
          <w:tcPr>
            <w:tcW w:w="3691" w:type="dxa"/>
          </w:tcPr>
          <w:p w14:paraId="643B72D2" w14:textId="08F78601" w:rsidR="00C6733F" w:rsidRPr="007772C4" w:rsidRDefault="002F0B75" w:rsidP="009C1F9A">
            <w:pPr>
              <w:spacing w:after="0" w:line="240" w:lineRule="auto"/>
              <w:rPr>
                <w:sz w:val="18"/>
                <w:szCs w:val="18"/>
              </w:rPr>
            </w:pPr>
            <w:r w:rsidRPr="007772C4">
              <w:rPr>
                <w:sz w:val="18"/>
                <w:szCs w:val="18"/>
              </w:rPr>
              <w:t>Investigar la existencia de programas similares, que cuenten con estudios, para establecer parámetros de comparación.</w:t>
            </w:r>
          </w:p>
        </w:tc>
      </w:tr>
      <w:tr w:rsidR="0032301A" w:rsidRPr="007772C4" w14:paraId="430F4367" w14:textId="77777777" w:rsidTr="00C01F26">
        <w:trPr>
          <w:trHeight w:val="2070"/>
          <w:jc w:val="center"/>
        </w:trPr>
        <w:tc>
          <w:tcPr>
            <w:tcW w:w="1980" w:type="dxa"/>
            <w:vMerge/>
            <w:shd w:val="clear" w:color="auto" w:fill="D9D9D9"/>
          </w:tcPr>
          <w:p w14:paraId="34CEB166" w14:textId="77777777" w:rsidR="0032301A" w:rsidRPr="007772C4" w:rsidRDefault="0032301A" w:rsidP="009C1F9A">
            <w:pPr>
              <w:spacing w:after="0" w:line="240" w:lineRule="auto"/>
              <w:rPr>
                <w:b/>
                <w:bCs/>
                <w:sz w:val="18"/>
                <w:szCs w:val="18"/>
              </w:rPr>
            </w:pPr>
          </w:p>
        </w:tc>
        <w:tc>
          <w:tcPr>
            <w:tcW w:w="2977" w:type="dxa"/>
          </w:tcPr>
          <w:p w14:paraId="78786A32" w14:textId="1AA469FA" w:rsidR="0032301A" w:rsidRPr="007772C4" w:rsidRDefault="0032301A" w:rsidP="009C1F9A">
            <w:pPr>
              <w:spacing w:after="0" w:line="240" w:lineRule="auto"/>
              <w:rPr>
                <w:sz w:val="18"/>
                <w:szCs w:val="18"/>
              </w:rPr>
            </w:pPr>
            <w:r w:rsidRPr="007772C4">
              <w:rPr>
                <w:sz w:val="18"/>
                <w:szCs w:val="18"/>
              </w:rPr>
              <w:t>Es posible determinar que, el logro del Propósito aporta al cumplimiento de los objetivos del programa sectorial, en lo relativo a combatir el hambre e incrementar el acceso a una alimentación sana, nutritiva y suficiente, con particular atención a la población más pobre y en situación de vulnerabilidad, incluidos niñas y niños.</w:t>
            </w:r>
          </w:p>
        </w:tc>
        <w:tc>
          <w:tcPr>
            <w:tcW w:w="1275" w:type="dxa"/>
          </w:tcPr>
          <w:p w14:paraId="3E8EFFB1" w14:textId="041006A4" w:rsidR="0032301A" w:rsidRPr="007772C4" w:rsidRDefault="0032301A" w:rsidP="0032301A">
            <w:pPr>
              <w:spacing w:after="0" w:line="240" w:lineRule="auto"/>
              <w:jc w:val="center"/>
              <w:rPr>
                <w:sz w:val="18"/>
                <w:szCs w:val="18"/>
              </w:rPr>
            </w:pPr>
            <w:r w:rsidRPr="007772C4">
              <w:rPr>
                <w:sz w:val="18"/>
                <w:szCs w:val="18"/>
              </w:rPr>
              <w:t>18</w:t>
            </w:r>
          </w:p>
        </w:tc>
        <w:tc>
          <w:tcPr>
            <w:tcW w:w="3691" w:type="dxa"/>
          </w:tcPr>
          <w:p w14:paraId="0EF40923" w14:textId="5A9662BA" w:rsidR="0032301A" w:rsidRPr="007772C4" w:rsidRDefault="0032301A" w:rsidP="009C1F9A">
            <w:pPr>
              <w:spacing w:after="0" w:line="240" w:lineRule="auto"/>
              <w:rPr>
                <w:sz w:val="18"/>
                <w:szCs w:val="18"/>
              </w:rPr>
            </w:pPr>
          </w:p>
        </w:tc>
      </w:tr>
      <w:tr w:rsidR="00C6733F" w:rsidRPr="007772C4" w14:paraId="21DAA2C0" w14:textId="77777777" w:rsidTr="00C01F26">
        <w:trPr>
          <w:jc w:val="center"/>
        </w:trPr>
        <w:tc>
          <w:tcPr>
            <w:tcW w:w="1980" w:type="dxa"/>
            <w:vMerge/>
            <w:shd w:val="clear" w:color="auto" w:fill="D9D9D9"/>
            <w:vAlign w:val="center"/>
          </w:tcPr>
          <w:p w14:paraId="2BD854F3" w14:textId="77777777" w:rsidR="00C6733F" w:rsidRPr="007772C4" w:rsidRDefault="00C6733F" w:rsidP="009C1F9A">
            <w:pPr>
              <w:spacing w:after="0" w:line="240" w:lineRule="auto"/>
              <w:jc w:val="center"/>
              <w:rPr>
                <w:b/>
                <w:bCs/>
                <w:sz w:val="18"/>
                <w:szCs w:val="18"/>
              </w:rPr>
            </w:pPr>
          </w:p>
        </w:tc>
        <w:tc>
          <w:tcPr>
            <w:tcW w:w="2977" w:type="dxa"/>
            <w:shd w:val="clear" w:color="auto" w:fill="D9D9D9"/>
            <w:vAlign w:val="center"/>
          </w:tcPr>
          <w:p w14:paraId="253FC1AD" w14:textId="77777777" w:rsidR="00C6733F" w:rsidRPr="007772C4" w:rsidRDefault="00C6733F" w:rsidP="009C1F9A">
            <w:pPr>
              <w:spacing w:after="0" w:line="240" w:lineRule="auto"/>
              <w:jc w:val="center"/>
              <w:rPr>
                <w:sz w:val="18"/>
                <w:szCs w:val="18"/>
              </w:rPr>
            </w:pPr>
            <w:r w:rsidRPr="007772C4">
              <w:rPr>
                <w:b/>
                <w:spacing w:val="-1"/>
                <w:sz w:val="18"/>
                <w:szCs w:val="18"/>
              </w:rPr>
              <w:t>D</w:t>
            </w:r>
            <w:r w:rsidRPr="007772C4">
              <w:rPr>
                <w:b/>
                <w:sz w:val="18"/>
                <w:szCs w:val="18"/>
              </w:rPr>
              <w:t>eb</w:t>
            </w:r>
            <w:r w:rsidRPr="007772C4">
              <w:rPr>
                <w:b/>
                <w:spacing w:val="1"/>
                <w:sz w:val="18"/>
                <w:szCs w:val="18"/>
              </w:rPr>
              <w:t>i</w:t>
            </w:r>
            <w:r w:rsidRPr="007772C4">
              <w:rPr>
                <w:b/>
                <w:spacing w:val="-1"/>
                <w:sz w:val="18"/>
                <w:szCs w:val="18"/>
              </w:rPr>
              <w:t>l</w:t>
            </w:r>
            <w:r w:rsidRPr="007772C4">
              <w:rPr>
                <w:b/>
                <w:spacing w:val="1"/>
                <w:sz w:val="18"/>
                <w:szCs w:val="18"/>
              </w:rPr>
              <w:t>i</w:t>
            </w:r>
            <w:r w:rsidRPr="007772C4">
              <w:rPr>
                <w:b/>
                <w:sz w:val="18"/>
                <w:szCs w:val="18"/>
              </w:rPr>
              <w:t xml:space="preserve">dad o </w:t>
            </w:r>
            <w:r w:rsidRPr="007772C4">
              <w:rPr>
                <w:b/>
                <w:spacing w:val="-3"/>
                <w:sz w:val="18"/>
                <w:szCs w:val="18"/>
              </w:rPr>
              <w:t>A</w:t>
            </w:r>
            <w:r w:rsidRPr="007772C4">
              <w:rPr>
                <w:b/>
                <w:spacing w:val="1"/>
                <w:sz w:val="18"/>
                <w:szCs w:val="18"/>
              </w:rPr>
              <w:t>m</w:t>
            </w:r>
            <w:r w:rsidRPr="007772C4">
              <w:rPr>
                <w:b/>
                <w:sz w:val="18"/>
                <w:szCs w:val="18"/>
              </w:rPr>
              <w:t>ena</w:t>
            </w:r>
            <w:r w:rsidRPr="007772C4">
              <w:rPr>
                <w:b/>
                <w:spacing w:val="-2"/>
                <w:sz w:val="18"/>
                <w:szCs w:val="18"/>
              </w:rPr>
              <w:t>z</w:t>
            </w:r>
            <w:r w:rsidRPr="007772C4">
              <w:rPr>
                <w:b/>
                <w:sz w:val="18"/>
                <w:szCs w:val="18"/>
              </w:rPr>
              <w:t>a</w:t>
            </w:r>
          </w:p>
        </w:tc>
        <w:tc>
          <w:tcPr>
            <w:tcW w:w="1275" w:type="dxa"/>
            <w:shd w:val="clear" w:color="auto" w:fill="D9D9D9"/>
            <w:vAlign w:val="center"/>
          </w:tcPr>
          <w:p w14:paraId="19F5C3B2" w14:textId="77777777" w:rsidR="00C6733F" w:rsidRPr="007772C4" w:rsidRDefault="00C6733F" w:rsidP="009C1F9A">
            <w:pPr>
              <w:spacing w:after="0" w:line="240" w:lineRule="auto"/>
              <w:jc w:val="center"/>
              <w:rPr>
                <w:sz w:val="18"/>
                <w:szCs w:val="18"/>
              </w:rPr>
            </w:pPr>
          </w:p>
        </w:tc>
        <w:tc>
          <w:tcPr>
            <w:tcW w:w="3691" w:type="dxa"/>
            <w:shd w:val="clear" w:color="auto" w:fill="D9D9D9"/>
            <w:vAlign w:val="center"/>
          </w:tcPr>
          <w:p w14:paraId="04613FD6" w14:textId="77777777" w:rsidR="00C6733F" w:rsidRPr="007772C4" w:rsidRDefault="00C6733F" w:rsidP="009C1F9A">
            <w:pPr>
              <w:spacing w:after="0" w:line="240" w:lineRule="auto"/>
              <w:jc w:val="center"/>
              <w:rPr>
                <w:sz w:val="18"/>
                <w:szCs w:val="18"/>
              </w:rPr>
            </w:pPr>
          </w:p>
        </w:tc>
      </w:tr>
      <w:tr w:rsidR="00A51F16" w:rsidRPr="007772C4" w14:paraId="1130119D" w14:textId="77777777" w:rsidTr="00C01F26">
        <w:trPr>
          <w:trHeight w:val="2824"/>
          <w:jc w:val="center"/>
        </w:trPr>
        <w:tc>
          <w:tcPr>
            <w:tcW w:w="1980" w:type="dxa"/>
            <w:vMerge/>
            <w:shd w:val="clear" w:color="auto" w:fill="D9D9D9"/>
          </w:tcPr>
          <w:p w14:paraId="5BA26774" w14:textId="77777777" w:rsidR="00A51F16" w:rsidRPr="007772C4" w:rsidRDefault="00A51F16" w:rsidP="009C1F9A">
            <w:pPr>
              <w:spacing w:after="0" w:line="240" w:lineRule="auto"/>
              <w:rPr>
                <w:b/>
                <w:bCs/>
                <w:sz w:val="18"/>
                <w:szCs w:val="18"/>
              </w:rPr>
            </w:pPr>
          </w:p>
        </w:tc>
        <w:tc>
          <w:tcPr>
            <w:tcW w:w="2977" w:type="dxa"/>
          </w:tcPr>
          <w:p w14:paraId="0067C6D4" w14:textId="77777777" w:rsidR="00A51F16" w:rsidRPr="007772C4" w:rsidRDefault="00A51F16" w:rsidP="009C1F9A">
            <w:pPr>
              <w:rPr>
                <w:sz w:val="18"/>
                <w:szCs w:val="18"/>
              </w:rPr>
            </w:pPr>
            <w:r w:rsidRPr="007772C4">
              <w:rPr>
                <w:sz w:val="18"/>
                <w:szCs w:val="18"/>
              </w:rPr>
              <w:t>El Programa presupuestario no cuenta con evaluaciones externas de otro tipo para el ejercicio fiscal evaluado. Tampoco cuenta con evaluaciones externas diferentes a las de impacto; ni con información de estudios o evaluaciones estatales, nacionales e internacionales u otros informes relevantes, que permitan comparar los resultados del mismo.</w:t>
            </w:r>
          </w:p>
          <w:p w14:paraId="284365E5" w14:textId="77777777" w:rsidR="00A51F16" w:rsidRPr="007772C4" w:rsidRDefault="00A51F16" w:rsidP="009C1F9A">
            <w:pPr>
              <w:spacing w:after="0" w:line="240" w:lineRule="auto"/>
              <w:rPr>
                <w:sz w:val="18"/>
                <w:szCs w:val="18"/>
              </w:rPr>
            </w:pPr>
          </w:p>
        </w:tc>
        <w:tc>
          <w:tcPr>
            <w:tcW w:w="1275" w:type="dxa"/>
          </w:tcPr>
          <w:p w14:paraId="3CA8C27B" w14:textId="77777777" w:rsidR="00A51F16" w:rsidRPr="007772C4" w:rsidRDefault="00A51F16" w:rsidP="009C1F9A">
            <w:pPr>
              <w:spacing w:after="0" w:line="240" w:lineRule="auto"/>
              <w:jc w:val="center"/>
              <w:rPr>
                <w:sz w:val="18"/>
                <w:szCs w:val="18"/>
              </w:rPr>
            </w:pPr>
            <w:r w:rsidRPr="007772C4">
              <w:rPr>
                <w:sz w:val="18"/>
                <w:szCs w:val="18"/>
              </w:rPr>
              <w:t>17</w:t>
            </w:r>
          </w:p>
        </w:tc>
        <w:tc>
          <w:tcPr>
            <w:tcW w:w="3691" w:type="dxa"/>
          </w:tcPr>
          <w:p w14:paraId="3139CB11" w14:textId="77777777" w:rsidR="00A51F16" w:rsidRPr="007772C4" w:rsidRDefault="00A51F16" w:rsidP="009C1F9A">
            <w:pPr>
              <w:spacing w:after="0" w:line="240" w:lineRule="auto"/>
              <w:rPr>
                <w:sz w:val="18"/>
                <w:szCs w:val="18"/>
              </w:rPr>
            </w:pPr>
            <w:r w:rsidRPr="007772C4">
              <w:rPr>
                <w:sz w:val="18"/>
                <w:szCs w:val="18"/>
              </w:rPr>
              <w:t>Se deberá considerar la realización de evaluaciones externas al programa, con el fin de identificar aspectos que puedan ser susceptibles de mejora, así como las áreas de oportunidad del mismo con respecto de la consecución de sus metas y mecanismos de medición</w:t>
            </w:r>
          </w:p>
        </w:tc>
      </w:tr>
    </w:tbl>
    <w:p w14:paraId="17C75FAF" w14:textId="77777777" w:rsidR="00466383" w:rsidRPr="007772C4" w:rsidRDefault="00466383" w:rsidP="00466383">
      <w:pPr>
        <w:spacing w:after="0" w:line="240" w:lineRule="auto"/>
        <w:jc w:val="both"/>
        <w:rPr>
          <w:iCs/>
          <w:spacing w:val="-1"/>
          <w:sz w:val="20"/>
          <w:szCs w:val="20"/>
        </w:rPr>
      </w:pP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977"/>
        <w:gridCol w:w="1275"/>
        <w:gridCol w:w="3698"/>
      </w:tblGrid>
      <w:tr w:rsidR="00466383" w:rsidRPr="007772C4" w14:paraId="2307E5DD" w14:textId="77777777" w:rsidTr="00C01F26">
        <w:trPr>
          <w:jc w:val="center"/>
        </w:trPr>
        <w:tc>
          <w:tcPr>
            <w:tcW w:w="1980" w:type="dxa"/>
            <w:tcBorders>
              <w:top w:val="single" w:sz="4" w:space="0" w:color="000000"/>
              <w:left w:val="single" w:sz="4" w:space="0" w:color="000000"/>
              <w:bottom w:val="nil"/>
              <w:right w:val="single" w:sz="4" w:space="0" w:color="000000"/>
            </w:tcBorders>
            <w:shd w:val="clear" w:color="auto" w:fill="404040"/>
            <w:vAlign w:val="center"/>
            <w:hideMark/>
          </w:tcPr>
          <w:p w14:paraId="56AE69AE" w14:textId="77777777" w:rsidR="00466383" w:rsidRPr="007772C4" w:rsidRDefault="00466383">
            <w:pPr>
              <w:spacing w:after="0" w:line="240" w:lineRule="auto"/>
              <w:rPr>
                <w:b/>
                <w:bCs/>
                <w:color w:val="FFFFFF" w:themeColor="background1"/>
                <w:spacing w:val="3"/>
                <w:sz w:val="18"/>
                <w:szCs w:val="18"/>
              </w:rPr>
            </w:pPr>
            <w:r w:rsidRPr="007772C4">
              <w:rPr>
                <w:b/>
                <w:bCs/>
                <w:color w:val="FFFFFF" w:themeColor="background1"/>
                <w:spacing w:val="3"/>
                <w:sz w:val="18"/>
                <w:szCs w:val="18"/>
              </w:rPr>
              <w:t>Apartado de la evaluación:</w:t>
            </w:r>
          </w:p>
        </w:tc>
        <w:tc>
          <w:tcPr>
            <w:tcW w:w="2977" w:type="dxa"/>
            <w:tcBorders>
              <w:top w:val="single" w:sz="4" w:space="0" w:color="000000"/>
              <w:left w:val="single" w:sz="4" w:space="0" w:color="000000"/>
              <w:bottom w:val="single" w:sz="4" w:space="0" w:color="000000"/>
              <w:right w:val="single" w:sz="4" w:space="0" w:color="000000"/>
            </w:tcBorders>
            <w:shd w:val="clear" w:color="auto" w:fill="404040"/>
            <w:hideMark/>
          </w:tcPr>
          <w:p w14:paraId="7C191F62" w14:textId="77777777" w:rsidR="00466383" w:rsidRPr="007772C4" w:rsidRDefault="00466383">
            <w:pPr>
              <w:spacing w:after="0" w:line="240" w:lineRule="auto"/>
              <w:jc w:val="center"/>
              <w:rPr>
                <w:b/>
                <w:bCs/>
                <w:color w:val="FFFFFF" w:themeColor="background1"/>
                <w:sz w:val="18"/>
                <w:szCs w:val="18"/>
              </w:rPr>
            </w:pPr>
            <w:r w:rsidRPr="007772C4">
              <w:rPr>
                <w:b/>
                <w:bCs/>
                <w:color w:val="FFFFFF" w:themeColor="background1"/>
                <w:sz w:val="18"/>
                <w:szCs w:val="18"/>
              </w:rPr>
              <w:t>Fortaleza y oportunidad/debilidad o amenaza</w:t>
            </w:r>
          </w:p>
        </w:tc>
        <w:tc>
          <w:tcPr>
            <w:tcW w:w="1275" w:type="dxa"/>
            <w:tcBorders>
              <w:top w:val="single" w:sz="4" w:space="0" w:color="000000"/>
              <w:left w:val="single" w:sz="4" w:space="0" w:color="000000"/>
              <w:bottom w:val="single" w:sz="4" w:space="0" w:color="000000"/>
              <w:right w:val="single" w:sz="4" w:space="0" w:color="000000"/>
            </w:tcBorders>
            <w:shd w:val="clear" w:color="auto" w:fill="404040"/>
            <w:hideMark/>
          </w:tcPr>
          <w:p w14:paraId="6AD5F75F"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Referencia</w:t>
            </w:r>
          </w:p>
          <w:p w14:paraId="2D7FF29F"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(pregunta)</w:t>
            </w:r>
          </w:p>
        </w:tc>
        <w:tc>
          <w:tcPr>
            <w:tcW w:w="3698" w:type="dxa"/>
            <w:tcBorders>
              <w:top w:val="single" w:sz="4" w:space="0" w:color="000000"/>
              <w:left w:val="single" w:sz="4" w:space="0" w:color="000000"/>
              <w:bottom w:val="single" w:sz="4" w:space="0" w:color="000000"/>
              <w:right w:val="single" w:sz="4" w:space="0" w:color="000000"/>
            </w:tcBorders>
            <w:shd w:val="clear" w:color="auto" w:fill="404040"/>
            <w:hideMark/>
          </w:tcPr>
          <w:p w14:paraId="208B8206"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Recomendación concreta</w:t>
            </w:r>
          </w:p>
        </w:tc>
      </w:tr>
      <w:tr w:rsidR="00466383" w:rsidRPr="007772C4" w14:paraId="4A0955C1" w14:textId="77777777" w:rsidTr="00C01F26">
        <w:trPr>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0A2648" w14:textId="77777777" w:rsidR="00466383" w:rsidRPr="007772C4" w:rsidRDefault="00466383" w:rsidP="002F0B75">
            <w:pPr>
              <w:spacing w:after="0" w:line="240" w:lineRule="auto"/>
              <w:jc w:val="center"/>
              <w:rPr>
                <w:b/>
                <w:bCs/>
                <w:sz w:val="18"/>
                <w:szCs w:val="18"/>
              </w:rPr>
            </w:pPr>
            <w:r w:rsidRPr="007772C4">
              <w:rPr>
                <w:b/>
                <w:bCs/>
                <w:spacing w:val="3"/>
                <w:sz w:val="18"/>
                <w:szCs w:val="18"/>
              </w:rPr>
              <w:t>Cobertura y focalización</w:t>
            </w:r>
          </w:p>
        </w:tc>
        <w:tc>
          <w:tcPr>
            <w:tcW w:w="2977" w:type="dxa"/>
            <w:tcBorders>
              <w:top w:val="single" w:sz="4" w:space="0" w:color="000000"/>
              <w:left w:val="single" w:sz="4" w:space="0" w:color="000000"/>
              <w:bottom w:val="single" w:sz="4" w:space="0" w:color="000000"/>
              <w:right w:val="single" w:sz="4" w:space="0" w:color="000000"/>
            </w:tcBorders>
            <w:shd w:val="clear" w:color="auto" w:fill="D9D9D9"/>
            <w:hideMark/>
          </w:tcPr>
          <w:p w14:paraId="7D6B4735" w14:textId="77777777" w:rsidR="00466383" w:rsidRPr="007772C4" w:rsidRDefault="00466383">
            <w:pPr>
              <w:spacing w:after="0" w:line="240" w:lineRule="auto"/>
              <w:jc w:val="center"/>
              <w:rPr>
                <w:b/>
                <w:bCs/>
                <w:sz w:val="18"/>
                <w:szCs w:val="18"/>
              </w:rPr>
            </w:pPr>
            <w:r w:rsidRPr="007772C4">
              <w:rPr>
                <w:b/>
                <w:bCs/>
                <w:sz w:val="18"/>
                <w:szCs w:val="18"/>
              </w:rPr>
              <w:t>Fortaleza y oportunidad</w:t>
            </w:r>
          </w:p>
        </w:tc>
        <w:tc>
          <w:tcPr>
            <w:tcW w:w="1275" w:type="dxa"/>
            <w:tcBorders>
              <w:top w:val="single" w:sz="4" w:space="0" w:color="000000"/>
              <w:left w:val="single" w:sz="4" w:space="0" w:color="000000"/>
              <w:bottom w:val="single" w:sz="4" w:space="0" w:color="000000"/>
              <w:right w:val="single" w:sz="4" w:space="0" w:color="000000"/>
            </w:tcBorders>
            <w:shd w:val="clear" w:color="auto" w:fill="D9D9D9"/>
            <w:hideMark/>
          </w:tcPr>
          <w:p w14:paraId="1797BF28" w14:textId="77777777" w:rsidR="00466383" w:rsidRPr="007772C4" w:rsidRDefault="00466383">
            <w:pPr>
              <w:spacing w:after="0" w:line="240" w:lineRule="auto"/>
              <w:jc w:val="center"/>
              <w:rPr>
                <w:sz w:val="18"/>
                <w:szCs w:val="18"/>
              </w:rPr>
            </w:pPr>
            <w:r w:rsidRPr="007772C4">
              <w:rPr>
                <w:sz w:val="18"/>
                <w:szCs w:val="18"/>
              </w:rPr>
              <w:t>24-26</w:t>
            </w:r>
          </w:p>
        </w:tc>
        <w:tc>
          <w:tcPr>
            <w:tcW w:w="3698" w:type="dxa"/>
            <w:tcBorders>
              <w:top w:val="single" w:sz="4" w:space="0" w:color="000000"/>
              <w:left w:val="single" w:sz="4" w:space="0" w:color="000000"/>
              <w:bottom w:val="single" w:sz="4" w:space="0" w:color="000000"/>
              <w:right w:val="single" w:sz="4" w:space="0" w:color="000000"/>
            </w:tcBorders>
            <w:shd w:val="clear" w:color="auto" w:fill="D9D9D9"/>
          </w:tcPr>
          <w:p w14:paraId="338D2D23" w14:textId="77777777" w:rsidR="00466383" w:rsidRPr="007772C4" w:rsidRDefault="00466383">
            <w:pPr>
              <w:spacing w:after="0" w:line="240" w:lineRule="auto"/>
              <w:jc w:val="center"/>
              <w:rPr>
                <w:sz w:val="18"/>
                <w:szCs w:val="18"/>
              </w:rPr>
            </w:pPr>
          </w:p>
        </w:tc>
      </w:tr>
      <w:tr w:rsidR="00466383" w:rsidRPr="007772C4" w14:paraId="27CF672E" w14:textId="77777777" w:rsidTr="00C01F26">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632BB63C" w14:textId="77777777" w:rsidR="00466383" w:rsidRPr="007772C4" w:rsidRDefault="00466383">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1EFB15EF" w14:textId="5EB28DB1" w:rsidR="00466383" w:rsidRPr="007772C4" w:rsidRDefault="00BF0753">
            <w:pPr>
              <w:spacing w:after="0" w:line="240" w:lineRule="auto"/>
              <w:rPr>
                <w:sz w:val="18"/>
                <w:szCs w:val="18"/>
              </w:rPr>
            </w:pPr>
            <w:r w:rsidRPr="007772C4">
              <w:rPr>
                <w:sz w:val="18"/>
                <w:szCs w:val="18"/>
              </w:rPr>
              <w:t>La cobertura y mecanismos de focalización, de acuerdo con los lineamientos de la EIDASA DC 2020, establece criterios generales para la definición de la población objetivo.</w:t>
            </w:r>
          </w:p>
        </w:tc>
        <w:tc>
          <w:tcPr>
            <w:tcW w:w="1275" w:type="dxa"/>
            <w:tcBorders>
              <w:top w:val="single" w:sz="4" w:space="0" w:color="000000"/>
              <w:left w:val="single" w:sz="4" w:space="0" w:color="000000"/>
              <w:bottom w:val="single" w:sz="4" w:space="0" w:color="000000"/>
              <w:right w:val="single" w:sz="4" w:space="0" w:color="000000"/>
            </w:tcBorders>
          </w:tcPr>
          <w:p w14:paraId="21852826" w14:textId="4B14C2AA" w:rsidR="00466383" w:rsidRPr="007772C4" w:rsidRDefault="0032301A" w:rsidP="0032301A">
            <w:pPr>
              <w:spacing w:after="0" w:line="240" w:lineRule="auto"/>
              <w:jc w:val="center"/>
              <w:rPr>
                <w:sz w:val="18"/>
                <w:szCs w:val="18"/>
              </w:rPr>
            </w:pPr>
            <w:r w:rsidRPr="007772C4">
              <w:rPr>
                <w:sz w:val="18"/>
                <w:szCs w:val="18"/>
              </w:rPr>
              <w:t>24</w:t>
            </w:r>
          </w:p>
        </w:tc>
        <w:tc>
          <w:tcPr>
            <w:tcW w:w="3698" w:type="dxa"/>
            <w:tcBorders>
              <w:top w:val="single" w:sz="4" w:space="0" w:color="000000"/>
              <w:left w:val="single" w:sz="4" w:space="0" w:color="000000"/>
              <w:bottom w:val="single" w:sz="4" w:space="0" w:color="000000"/>
              <w:right w:val="single" w:sz="4" w:space="0" w:color="000000"/>
            </w:tcBorders>
          </w:tcPr>
          <w:p w14:paraId="0C6207BC" w14:textId="13BA9D30" w:rsidR="00466383" w:rsidRPr="007772C4" w:rsidRDefault="0032301A">
            <w:pPr>
              <w:spacing w:after="0" w:line="240" w:lineRule="auto"/>
              <w:rPr>
                <w:sz w:val="18"/>
                <w:szCs w:val="18"/>
              </w:rPr>
            </w:pPr>
            <w:r w:rsidRPr="007772C4">
              <w:rPr>
                <w:sz w:val="18"/>
                <w:szCs w:val="18"/>
              </w:rPr>
              <w:t>Definir metas de cobertura para el mediano y largo plazos, tomando en cuenta los logros obtenidos en años anteriores</w:t>
            </w:r>
          </w:p>
        </w:tc>
      </w:tr>
      <w:tr w:rsidR="00466383" w:rsidRPr="007772C4" w14:paraId="5032AACD" w14:textId="77777777" w:rsidTr="00C01F26">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5AB605CF" w14:textId="77777777" w:rsidR="00466383" w:rsidRPr="007772C4" w:rsidRDefault="00466383">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09B596" w14:textId="76C97D7F" w:rsidR="00466383" w:rsidRPr="007772C4" w:rsidRDefault="00466383">
            <w:pPr>
              <w:spacing w:after="0" w:line="240" w:lineRule="auto"/>
              <w:jc w:val="center"/>
              <w:rPr>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87F7BC" w14:textId="77777777" w:rsidR="00466383" w:rsidRPr="007772C4" w:rsidRDefault="00466383">
            <w:pPr>
              <w:spacing w:after="0" w:line="240" w:lineRule="auto"/>
              <w:jc w:val="center"/>
              <w:rPr>
                <w:sz w:val="18"/>
                <w:szCs w:val="18"/>
              </w:rPr>
            </w:pPr>
          </w:p>
        </w:tc>
        <w:tc>
          <w:tcPr>
            <w:tcW w:w="36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37C2A3" w14:textId="77777777" w:rsidR="00466383" w:rsidRPr="007772C4" w:rsidRDefault="00466383">
            <w:pPr>
              <w:spacing w:after="0" w:line="240" w:lineRule="auto"/>
              <w:jc w:val="center"/>
              <w:rPr>
                <w:sz w:val="18"/>
                <w:szCs w:val="18"/>
              </w:rPr>
            </w:pPr>
          </w:p>
        </w:tc>
      </w:tr>
      <w:tr w:rsidR="00466383" w:rsidRPr="007772C4" w14:paraId="28FF57C1" w14:textId="77777777" w:rsidTr="00C01F26">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42CF4E2B" w14:textId="77777777" w:rsidR="00466383" w:rsidRPr="007772C4" w:rsidRDefault="00466383">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25F69D57" w14:textId="5BE3A1BA" w:rsidR="00466383" w:rsidRPr="007772C4" w:rsidRDefault="0032301A">
            <w:pPr>
              <w:spacing w:after="0" w:line="240" w:lineRule="auto"/>
              <w:rPr>
                <w:sz w:val="18"/>
                <w:szCs w:val="18"/>
              </w:rPr>
            </w:pPr>
            <w:r w:rsidRPr="007772C4">
              <w:rPr>
                <w:sz w:val="18"/>
                <w:szCs w:val="18"/>
              </w:rPr>
              <w:t>Existe información sobre definiciones, tanto de los criterios de elegibilidad para la selección de la cobertura y beneficiarios; pero se carece de una metodología para la definición de la población objetivo</w:t>
            </w:r>
          </w:p>
        </w:tc>
        <w:tc>
          <w:tcPr>
            <w:tcW w:w="1275" w:type="dxa"/>
            <w:tcBorders>
              <w:top w:val="single" w:sz="4" w:space="0" w:color="000000"/>
              <w:left w:val="single" w:sz="4" w:space="0" w:color="000000"/>
              <w:bottom w:val="single" w:sz="4" w:space="0" w:color="000000"/>
              <w:right w:val="single" w:sz="4" w:space="0" w:color="000000"/>
            </w:tcBorders>
          </w:tcPr>
          <w:p w14:paraId="00FEE4A8" w14:textId="23F8CA08" w:rsidR="00466383" w:rsidRPr="007772C4" w:rsidRDefault="0032301A" w:rsidP="0032301A">
            <w:pPr>
              <w:spacing w:after="0" w:line="240" w:lineRule="auto"/>
              <w:jc w:val="center"/>
              <w:rPr>
                <w:sz w:val="18"/>
                <w:szCs w:val="18"/>
              </w:rPr>
            </w:pPr>
            <w:r w:rsidRPr="007772C4">
              <w:rPr>
                <w:sz w:val="18"/>
                <w:szCs w:val="18"/>
              </w:rPr>
              <w:t>25</w:t>
            </w:r>
          </w:p>
        </w:tc>
        <w:tc>
          <w:tcPr>
            <w:tcW w:w="3698" w:type="dxa"/>
            <w:tcBorders>
              <w:top w:val="single" w:sz="4" w:space="0" w:color="000000"/>
              <w:left w:val="single" w:sz="4" w:space="0" w:color="000000"/>
              <w:bottom w:val="single" w:sz="4" w:space="0" w:color="000000"/>
              <w:right w:val="single" w:sz="4" w:space="0" w:color="000000"/>
            </w:tcBorders>
          </w:tcPr>
          <w:p w14:paraId="4D96B089" w14:textId="7EA87344" w:rsidR="00466383" w:rsidRPr="007772C4" w:rsidRDefault="0032301A">
            <w:pPr>
              <w:spacing w:after="0" w:line="240" w:lineRule="auto"/>
              <w:rPr>
                <w:sz w:val="18"/>
                <w:szCs w:val="18"/>
              </w:rPr>
            </w:pPr>
            <w:r w:rsidRPr="007772C4">
              <w:rPr>
                <w:sz w:val="18"/>
                <w:szCs w:val="18"/>
              </w:rPr>
              <w:t>Establecer un mecanismo de coordinación con la Coordinación de Planeación y Evaluación para el Desarrollo Social (COPEVAL), como la dependencia que administra el “Sistema de Georreferenciación de la Política Social del Gobierno del Estado de Oaxaca”; a fin de generar una metodología que permita la adecuada identificación de la población o área de enfoque objetivo</w:t>
            </w:r>
          </w:p>
        </w:tc>
      </w:tr>
    </w:tbl>
    <w:p w14:paraId="66D66033" w14:textId="77777777" w:rsidR="00466383" w:rsidRPr="007772C4" w:rsidRDefault="00466383" w:rsidP="00466383">
      <w:pPr>
        <w:spacing w:after="0" w:line="240" w:lineRule="auto"/>
        <w:jc w:val="both"/>
        <w:rPr>
          <w:iCs/>
          <w:spacing w:val="-1"/>
          <w:sz w:val="20"/>
          <w:szCs w:val="20"/>
        </w:rPr>
      </w:pP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977"/>
        <w:gridCol w:w="1275"/>
        <w:gridCol w:w="3698"/>
      </w:tblGrid>
      <w:tr w:rsidR="00466383" w:rsidRPr="007772C4" w14:paraId="657D3E87" w14:textId="77777777" w:rsidTr="006B446D">
        <w:trPr>
          <w:jc w:val="center"/>
        </w:trPr>
        <w:tc>
          <w:tcPr>
            <w:tcW w:w="1980" w:type="dxa"/>
            <w:tcBorders>
              <w:top w:val="single" w:sz="4" w:space="0" w:color="000000"/>
              <w:left w:val="single" w:sz="4" w:space="0" w:color="000000"/>
              <w:bottom w:val="nil"/>
              <w:right w:val="single" w:sz="4" w:space="0" w:color="000000"/>
            </w:tcBorders>
            <w:shd w:val="clear" w:color="auto" w:fill="404040"/>
            <w:vAlign w:val="center"/>
            <w:hideMark/>
          </w:tcPr>
          <w:p w14:paraId="4935839B" w14:textId="77777777" w:rsidR="00466383" w:rsidRPr="007772C4" w:rsidRDefault="00466383">
            <w:pPr>
              <w:spacing w:after="0" w:line="240" w:lineRule="auto"/>
              <w:rPr>
                <w:b/>
                <w:bCs/>
                <w:color w:val="FFFFFF" w:themeColor="background1"/>
                <w:spacing w:val="3"/>
                <w:sz w:val="18"/>
                <w:szCs w:val="18"/>
              </w:rPr>
            </w:pPr>
            <w:r w:rsidRPr="007772C4">
              <w:rPr>
                <w:b/>
                <w:bCs/>
                <w:color w:val="FFFFFF" w:themeColor="background1"/>
                <w:spacing w:val="3"/>
                <w:sz w:val="18"/>
                <w:szCs w:val="18"/>
              </w:rPr>
              <w:t>Apartado de la evaluación:</w:t>
            </w:r>
          </w:p>
        </w:tc>
        <w:tc>
          <w:tcPr>
            <w:tcW w:w="2977" w:type="dxa"/>
            <w:tcBorders>
              <w:top w:val="single" w:sz="4" w:space="0" w:color="000000"/>
              <w:left w:val="single" w:sz="4" w:space="0" w:color="000000"/>
              <w:bottom w:val="single" w:sz="4" w:space="0" w:color="000000"/>
              <w:right w:val="single" w:sz="4" w:space="0" w:color="000000"/>
            </w:tcBorders>
            <w:shd w:val="clear" w:color="auto" w:fill="404040"/>
            <w:hideMark/>
          </w:tcPr>
          <w:p w14:paraId="2506AD8C" w14:textId="77777777" w:rsidR="00466383" w:rsidRPr="007772C4" w:rsidRDefault="00466383">
            <w:pPr>
              <w:spacing w:after="0" w:line="240" w:lineRule="auto"/>
              <w:jc w:val="center"/>
              <w:rPr>
                <w:b/>
                <w:bCs/>
                <w:color w:val="FFFFFF" w:themeColor="background1"/>
                <w:sz w:val="18"/>
                <w:szCs w:val="18"/>
              </w:rPr>
            </w:pPr>
            <w:r w:rsidRPr="007772C4">
              <w:rPr>
                <w:b/>
                <w:bCs/>
                <w:color w:val="FFFFFF" w:themeColor="background1"/>
                <w:sz w:val="18"/>
                <w:szCs w:val="18"/>
              </w:rPr>
              <w:t>Fortaleza y oportunidad/debilidad o amenaza</w:t>
            </w:r>
          </w:p>
        </w:tc>
        <w:tc>
          <w:tcPr>
            <w:tcW w:w="1275" w:type="dxa"/>
            <w:tcBorders>
              <w:top w:val="single" w:sz="4" w:space="0" w:color="000000"/>
              <w:left w:val="single" w:sz="4" w:space="0" w:color="000000"/>
              <w:bottom w:val="single" w:sz="4" w:space="0" w:color="000000"/>
              <w:right w:val="single" w:sz="4" w:space="0" w:color="000000"/>
            </w:tcBorders>
            <w:shd w:val="clear" w:color="auto" w:fill="404040"/>
            <w:hideMark/>
          </w:tcPr>
          <w:p w14:paraId="0C3C9E57"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Referencia</w:t>
            </w:r>
          </w:p>
          <w:p w14:paraId="0C933837"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(pregunta)</w:t>
            </w:r>
          </w:p>
        </w:tc>
        <w:tc>
          <w:tcPr>
            <w:tcW w:w="3698" w:type="dxa"/>
            <w:tcBorders>
              <w:top w:val="single" w:sz="4" w:space="0" w:color="000000"/>
              <w:left w:val="single" w:sz="4" w:space="0" w:color="000000"/>
              <w:bottom w:val="single" w:sz="4" w:space="0" w:color="000000"/>
              <w:right w:val="single" w:sz="4" w:space="0" w:color="000000"/>
            </w:tcBorders>
            <w:shd w:val="clear" w:color="auto" w:fill="404040"/>
            <w:hideMark/>
          </w:tcPr>
          <w:p w14:paraId="06E049D6"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Recomendación concreta</w:t>
            </w:r>
          </w:p>
        </w:tc>
      </w:tr>
      <w:tr w:rsidR="00C01F26" w:rsidRPr="007772C4" w14:paraId="609A0584" w14:textId="77777777" w:rsidTr="006B446D">
        <w:trPr>
          <w:jc w:val="center"/>
        </w:trPr>
        <w:tc>
          <w:tcPr>
            <w:tcW w:w="1980" w:type="dxa"/>
            <w:vMerge w:val="restart"/>
            <w:tcBorders>
              <w:top w:val="single" w:sz="4" w:space="0" w:color="000000"/>
              <w:left w:val="single" w:sz="4" w:space="0" w:color="000000"/>
              <w:right w:val="single" w:sz="4" w:space="0" w:color="000000"/>
            </w:tcBorders>
            <w:shd w:val="clear" w:color="auto" w:fill="D9D9D9"/>
            <w:vAlign w:val="center"/>
            <w:hideMark/>
          </w:tcPr>
          <w:p w14:paraId="10D4AC32" w14:textId="77777777" w:rsidR="00C01F26" w:rsidRPr="007772C4" w:rsidRDefault="00C01F26" w:rsidP="002F0B75">
            <w:pPr>
              <w:spacing w:after="0" w:line="240" w:lineRule="auto"/>
              <w:jc w:val="center"/>
              <w:rPr>
                <w:b/>
                <w:bCs/>
                <w:sz w:val="18"/>
                <w:szCs w:val="18"/>
              </w:rPr>
            </w:pPr>
            <w:r w:rsidRPr="007772C4">
              <w:rPr>
                <w:b/>
                <w:bCs/>
                <w:spacing w:val="3"/>
                <w:sz w:val="18"/>
                <w:szCs w:val="18"/>
              </w:rPr>
              <w:t>Operación</w:t>
            </w:r>
          </w:p>
        </w:tc>
        <w:tc>
          <w:tcPr>
            <w:tcW w:w="2977" w:type="dxa"/>
            <w:tcBorders>
              <w:top w:val="single" w:sz="4" w:space="0" w:color="000000"/>
              <w:left w:val="single" w:sz="4" w:space="0" w:color="000000"/>
              <w:bottom w:val="single" w:sz="4" w:space="0" w:color="000000"/>
              <w:right w:val="single" w:sz="4" w:space="0" w:color="000000"/>
            </w:tcBorders>
            <w:shd w:val="clear" w:color="auto" w:fill="D9D9D9"/>
            <w:hideMark/>
          </w:tcPr>
          <w:p w14:paraId="49DEA3E6" w14:textId="77777777" w:rsidR="00C01F26" w:rsidRPr="007772C4" w:rsidRDefault="00C01F26">
            <w:pPr>
              <w:spacing w:after="0" w:line="240" w:lineRule="auto"/>
              <w:jc w:val="center"/>
              <w:rPr>
                <w:b/>
                <w:bCs/>
                <w:sz w:val="18"/>
                <w:szCs w:val="18"/>
              </w:rPr>
            </w:pPr>
            <w:r w:rsidRPr="007772C4">
              <w:rPr>
                <w:b/>
                <w:bCs/>
                <w:sz w:val="18"/>
                <w:szCs w:val="18"/>
              </w:rPr>
              <w:t>Fortaleza y oportunidad</w:t>
            </w:r>
          </w:p>
        </w:tc>
        <w:tc>
          <w:tcPr>
            <w:tcW w:w="1275" w:type="dxa"/>
            <w:tcBorders>
              <w:top w:val="single" w:sz="4" w:space="0" w:color="000000"/>
              <w:left w:val="single" w:sz="4" w:space="0" w:color="000000"/>
              <w:bottom w:val="single" w:sz="4" w:space="0" w:color="000000"/>
              <w:right w:val="single" w:sz="4" w:space="0" w:color="000000"/>
            </w:tcBorders>
            <w:shd w:val="clear" w:color="auto" w:fill="D9D9D9"/>
            <w:hideMark/>
          </w:tcPr>
          <w:p w14:paraId="7D428F0F" w14:textId="77777777" w:rsidR="00C01F26" w:rsidRPr="007772C4" w:rsidRDefault="00C01F26">
            <w:pPr>
              <w:spacing w:after="0" w:line="240" w:lineRule="auto"/>
              <w:jc w:val="center"/>
              <w:rPr>
                <w:sz w:val="18"/>
                <w:szCs w:val="18"/>
              </w:rPr>
            </w:pPr>
            <w:r w:rsidRPr="007772C4">
              <w:rPr>
                <w:sz w:val="18"/>
                <w:szCs w:val="18"/>
              </w:rPr>
              <w:t>27-41</w:t>
            </w:r>
          </w:p>
        </w:tc>
        <w:tc>
          <w:tcPr>
            <w:tcW w:w="3698" w:type="dxa"/>
            <w:tcBorders>
              <w:top w:val="single" w:sz="4" w:space="0" w:color="000000"/>
              <w:left w:val="single" w:sz="4" w:space="0" w:color="000000"/>
              <w:bottom w:val="single" w:sz="4" w:space="0" w:color="000000"/>
              <w:right w:val="single" w:sz="4" w:space="0" w:color="000000"/>
            </w:tcBorders>
            <w:shd w:val="clear" w:color="auto" w:fill="D9D9D9"/>
          </w:tcPr>
          <w:p w14:paraId="7D7730DA" w14:textId="77777777" w:rsidR="00C01F26" w:rsidRPr="007772C4" w:rsidRDefault="00C01F26">
            <w:pPr>
              <w:spacing w:after="0" w:line="240" w:lineRule="auto"/>
              <w:jc w:val="center"/>
              <w:rPr>
                <w:sz w:val="18"/>
                <w:szCs w:val="18"/>
              </w:rPr>
            </w:pPr>
          </w:p>
        </w:tc>
      </w:tr>
      <w:tr w:rsidR="00C01F26" w:rsidRPr="007772C4" w14:paraId="6F76C11F" w14:textId="77777777" w:rsidTr="006B446D">
        <w:trPr>
          <w:jc w:val="center"/>
        </w:trPr>
        <w:tc>
          <w:tcPr>
            <w:tcW w:w="1980" w:type="dxa"/>
            <w:vMerge/>
            <w:tcBorders>
              <w:left w:val="single" w:sz="4" w:space="0" w:color="000000"/>
              <w:right w:val="single" w:sz="4" w:space="0" w:color="000000"/>
            </w:tcBorders>
            <w:vAlign w:val="center"/>
            <w:hideMark/>
          </w:tcPr>
          <w:p w14:paraId="0FD28F91" w14:textId="77777777" w:rsidR="00C01F26" w:rsidRPr="007772C4" w:rsidRDefault="00C01F26">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1BDA75C2" w14:textId="23E7C6BF" w:rsidR="00C01F26" w:rsidRPr="007772C4" w:rsidRDefault="00C01F26" w:rsidP="00087C8F">
            <w:pPr>
              <w:spacing w:after="0" w:line="240" w:lineRule="auto"/>
              <w:rPr>
                <w:sz w:val="18"/>
                <w:szCs w:val="18"/>
              </w:rPr>
            </w:pPr>
            <w:r w:rsidRPr="007772C4">
              <w:rPr>
                <w:sz w:val="18"/>
                <w:szCs w:val="18"/>
              </w:rPr>
              <w:t>Los mecanismos para verificar el procedimiento para recibir, registrar y dar trámite a las solicitudes de apoyo tienen todas las características establecidas.</w:t>
            </w:r>
          </w:p>
        </w:tc>
        <w:tc>
          <w:tcPr>
            <w:tcW w:w="1275" w:type="dxa"/>
            <w:tcBorders>
              <w:top w:val="single" w:sz="4" w:space="0" w:color="000000"/>
              <w:left w:val="single" w:sz="4" w:space="0" w:color="000000"/>
              <w:bottom w:val="single" w:sz="4" w:space="0" w:color="000000"/>
              <w:right w:val="single" w:sz="4" w:space="0" w:color="000000"/>
            </w:tcBorders>
          </w:tcPr>
          <w:p w14:paraId="26E46347" w14:textId="6707C93B" w:rsidR="00C01F26" w:rsidRPr="007772C4" w:rsidRDefault="00C01F26" w:rsidP="00C01F26">
            <w:pPr>
              <w:spacing w:after="0" w:line="240" w:lineRule="auto"/>
              <w:jc w:val="center"/>
              <w:rPr>
                <w:sz w:val="18"/>
                <w:szCs w:val="18"/>
              </w:rPr>
            </w:pPr>
            <w:r w:rsidRPr="007772C4">
              <w:rPr>
                <w:sz w:val="18"/>
                <w:szCs w:val="18"/>
              </w:rPr>
              <w:t>29</w:t>
            </w:r>
          </w:p>
        </w:tc>
        <w:tc>
          <w:tcPr>
            <w:tcW w:w="3698" w:type="dxa"/>
            <w:tcBorders>
              <w:top w:val="single" w:sz="4" w:space="0" w:color="000000"/>
              <w:left w:val="single" w:sz="4" w:space="0" w:color="000000"/>
              <w:bottom w:val="single" w:sz="4" w:space="0" w:color="000000"/>
              <w:right w:val="single" w:sz="4" w:space="0" w:color="000000"/>
            </w:tcBorders>
          </w:tcPr>
          <w:p w14:paraId="22C15F6E" w14:textId="77777777" w:rsidR="00C01F26" w:rsidRPr="007772C4" w:rsidRDefault="00C01F26">
            <w:pPr>
              <w:spacing w:after="0" w:line="240" w:lineRule="auto"/>
              <w:rPr>
                <w:sz w:val="18"/>
                <w:szCs w:val="18"/>
              </w:rPr>
            </w:pPr>
          </w:p>
        </w:tc>
      </w:tr>
      <w:tr w:rsidR="00C01F26" w:rsidRPr="007772C4" w14:paraId="664D40C2" w14:textId="77777777" w:rsidTr="006B446D">
        <w:trPr>
          <w:jc w:val="center"/>
        </w:trPr>
        <w:tc>
          <w:tcPr>
            <w:tcW w:w="1980" w:type="dxa"/>
            <w:vMerge/>
            <w:tcBorders>
              <w:left w:val="single" w:sz="4" w:space="0" w:color="000000"/>
              <w:right w:val="single" w:sz="4" w:space="0" w:color="000000"/>
            </w:tcBorders>
            <w:vAlign w:val="center"/>
            <w:hideMark/>
          </w:tcPr>
          <w:p w14:paraId="39DBAB03" w14:textId="77777777" w:rsidR="00C01F26" w:rsidRPr="007772C4" w:rsidRDefault="00C01F26">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3C6988" w14:textId="77777777" w:rsidR="00C01F26" w:rsidRPr="007772C4" w:rsidRDefault="00C01F26">
            <w:pPr>
              <w:spacing w:after="0" w:line="240" w:lineRule="auto"/>
              <w:jc w:val="center"/>
              <w:rPr>
                <w:sz w:val="18"/>
                <w:szCs w:val="18"/>
              </w:rPr>
            </w:pPr>
            <w:r w:rsidRPr="007772C4">
              <w:rPr>
                <w:b/>
                <w:sz w:val="18"/>
                <w:szCs w:val="18"/>
              </w:rPr>
              <w:t>Deb</w:t>
            </w:r>
            <w:r w:rsidRPr="007772C4">
              <w:rPr>
                <w:b/>
                <w:spacing w:val="1"/>
                <w:sz w:val="18"/>
                <w:szCs w:val="18"/>
              </w:rPr>
              <w:t>i</w:t>
            </w:r>
            <w:r w:rsidRPr="007772C4">
              <w:rPr>
                <w:b/>
                <w:spacing w:val="-1"/>
                <w:sz w:val="18"/>
                <w:szCs w:val="18"/>
              </w:rPr>
              <w:t>l</w:t>
            </w:r>
            <w:r w:rsidRPr="007772C4">
              <w:rPr>
                <w:b/>
                <w:spacing w:val="1"/>
                <w:sz w:val="18"/>
                <w:szCs w:val="18"/>
              </w:rPr>
              <w:t>i</w:t>
            </w:r>
            <w:r w:rsidRPr="007772C4">
              <w:rPr>
                <w:b/>
                <w:sz w:val="18"/>
                <w:szCs w:val="18"/>
              </w:rPr>
              <w:t xml:space="preserve">dad o </w:t>
            </w:r>
            <w:r w:rsidRPr="007772C4">
              <w:rPr>
                <w:b/>
                <w:spacing w:val="-3"/>
                <w:sz w:val="18"/>
                <w:szCs w:val="18"/>
              </w:rPr>
              <w:t>A</w:t>
            </w:r>
            <w:r w:rsidRPr="007772C4">
              <w:rPr>
                <w:b/>
                <w:spacing w:val="1"/>
                <w:sz w:val="18"/>
                <w:szCs w:val="18"/>
              </w:rPr>
              <w:t>m</w:t>
            </w:r>
            <w:r w:rsidRPr="007772C4">
              <w:rPr>
                <w:b/>
                <w:sz w:val="18"/>
                <w:szCs w:val="18"/>
              </w:rPr>
              <w:t>ena</w:t>
            </w:r>
            <w:r w:rsidRPr="007772C4">
              <w:rPr>
                <w:b/>
                <w:spacing w:val="-2"/>
                <w:sz w:val="18"/>
                <w:szCs w:val="18"/>
              </w:rPr>
              <w:t>z</w:t>
            </w:r>
            <w:r w:rsidRPr="007772C4">
              <w:rPr>
                <w:b/>
                <w:sz w:val="18"/>
                <w:szCs w:val="18"/>
              </w:rPr>
              <w:t>a</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A95F46" w14:textId="77777777" w:rsidR="00C01F26" w:rsidRPr="007772C4" w:rsidRDefault="00C01F26">
            <w:pPr>
              <w:spacing w:after="0" w:line="240" w:lineRule="auto"/>
              <w:jc w:val="center"/>
              <w:rPr>
                <w:sz w:val="18"/>
                <w:szCs w:val="18"/>
              </w:rPr>
            </w:pPr>
          </w:p>
        </w:tc>
        <w:tc>
          <w:tcPr>
            <w:tcW w:w="36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B8C43D" w14:textId="77777777" w:rsidR="00C01F26" w:rsidRPr="007772C4" w:rsidRDefault="00C01F26">
            <w:pPr>
              <w:spacing w:after="0" w:line="240" w:lineRule="auto"/>
              <w:jc w:val="center"/>
              <w:rPr>
                <w:sz w:val="18"/>
                <w:szCs w:val="18"/>
              </w:rPr>
            </w:pPr>
          </w:p>
        </w:tc>
      </w:tr>
      <w:tr w:rsidR="00C01F26" w:rsidRPr="007772C4" w14:paraId="763CBB92" w14:textId="77777777" w:rsidTr="006B446D">
        <w:trPr>
          <w:trHeight w:val="70"/>
          <w:jc w:val="center"/>
        </w:trPr>
        <w:tc>
          <w:tcPr>
            <w:tcW w:w="1980" w:type="dxa"/>
            <w:vMerge/>
            <w:tcBorders>
              <w:left w:val="single" w:sz="4" w:space="0" w:color="000000"/>
              <w:right w:val="single" w:sz="4" w:space="0" w:color="000000"/>
            </w:tcBorders>
            <w:vAlign w:val="center"/>
            <w:hideMark/>
          </w:tcPr>
          <w:p w14:paraId="3CBA4232" w14:textId="77777777" w:rsidR="00C01F26" w:rsidRPr="007772C4" w:rsidRDefault="00C01F26">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508A4B55" w14:textId="63649A00" w:rsidR="00C01F26" w:rsidRPr="007772C4" w:rsidRDefault="00C01F26">
            <w:pPr>
              <w:spacing w:after="0" w:line="240" w:lineRule="auto"/>
              <w:rPr>
                <w:sz w:val="18"/>
                <w:szCs w:val="18"/>
              </w:rPr>
            </w:pPr>
            <w:r w:rsidRPr="007772C4">
              <w:rPr>
                <w:sz w:val="18"/>
                <w:szCs w:val="18"/>
              </w:rPr>
              <w:t xml:space="preserve">En el Sistema de Seguimiento de los Programas de Asistencia Alimentaria se cuenta con la información sistematizada que permite conocer la demanda total de apoyos, sin embargo, no se cuenta con información específica sobre las </w:t>
            </w:r>
            <w:r w:rsidRPr="007772C4">
              <w:rPr>
                <w:sz w:val="18"/>
                <w:szCs w:val="18"/>
              </w:rPr>
              <w:lastRenderedPageBreak/>
              <w:t>características socioeconómicas de sus beneficiarios</w:t>
            </w:r>
          </w:p>
        </w:tc>
        <w:tc>
          <w:tcPr>
            <w:tcW w:w="1275" w:type="dxa"/>
            <w:tcBorders>
              <w:top w:val="single" w:sz="4" w:space="0" w:color="000000"/>
              <w:left w:val="single" w:sz="4" w:space="0" w:color="000000"/>
              <w:bottom w:val="single" w:sz="4" w:space="0" w:color="000000"/>
              <w:right w:val="single" w:sz="4" w:space="0" w:color="000000"/>
            </w:tcBorders>
          </w:tcPr>
          <w:p w14:paraId="6478ED8B" w14:textId="0F158DC0" w:rsidR="00C01F26" w:rsidRPr="007772C4" w:rsidRDefault="00C01F26" w:rsidP="00087C8F">
            <w:pPr>
              <w:spacing w:after="0" w:line="240" w:lineRule="auto"/>
              <w:jc w:val="center"/>
              <w:rPr>
                <w:sz w:val="18"/>
                <w:szCs w:val="18"/>
              </w:rPr>
            </w:pPr>
            <w:r w:rsidRPr="007772C4">
              <w:rPr>
                <w:sz w:val="18"/>
                <w:szCs w:val="18"/>
              </w:rPr>
              <w:lastRenderedPageBreak/>
              <w:t>27</w:t>
            </w:r>
          </w:p>
        </w:tc>
        <w:tc>
          <w:tcPr>
            <w:tcW w:w="3698" w:type="dxa"/>
            <w:tcBorders>
              <w:top w:val="single" w:sz="4" w:space="0" w:color="000000"/>
              <w:left w:val="single" w:sz="4" w:space="0" w:color="000000"/>
              <w:bottom w:val="single" w:sz="4" w:space="0" w:color="000000"/>
              <w:right w:val="single" w:sz="4" w:space="0" w:color="000000"/>
            </w:tcBorders>
          </w:tcPr>
          <w:p w14:paraId="0E3DDC65" w14:textId="3C834A99" w:rsidR="00C01F26" w:rsidRPr="007772C4" w:rsidRDefault="00C01F26">
            <w:pPr>
              <w:spacing w:after="0" w:line="240" w:lineRule="auto"/>
              <w:rPr>
                <w:sz w:val="18"/>
                <w:szCs w:val="18"/>
              </w:rPr>
            </w:pPr>
            <w:r w:rsidRPr="007772C4">
              <w:rPr>
                <w:sz w:val="18"/>
                <w:szCs w:val="18"/>
              </w:rPr>
              <w:t>Es necesario implementar un mecanismo eficaz, para poder obtener la información socioeconómica de los beneficiarios.</w:t>
            </w:r>
          </w:p>
        </w:tc>
      </w:tr>
      <w:tr w:rsidR="00C01F26" w:rsidRPr="007772C4" w14:paraId="4C40AD4B" w14:textId="77777777" w:rsidTr="006B446D">
        <w:trPr>
          <w:trHeight w:val="70"/>
          <w:jc w:val="center"/>
        </w:trPr>
        <w:tc>
          <w:tcPr>
            <w:tcW w:w="1980" w:type="dxa"/>
            <w:vMerge/>
            <w:tcBorders>
              <w:left w:val="single" w:sz="4" w:space="0" w:color="000000"/>
              <w:bottom w:val="single" w:sz="4" w:space="0" w:color="000000"/>
              <w:right w:val="single" w:sz="4" w:space="0" w:color="000000"/>
            </w:tcBorders>
            <w:vAlign w:val="center"/>
          </w:tcPr>
          <w:p w14:paraId="49F8405C" w14:textId="77777777" w:rsidR="00C01F26" w:rsidRPr="007772C4" w:rsidRDefault="00C01F26">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53C9F877" w14:textId="1DFEAEE0" w:rsidR="00C01F26" w:rsidRPr="007772C4" w:rsidRDefault="00C01F26" w:rsidP="00C01F26">
            <w:pPr>
              <w:spacing w:after="0" w:line="240" w:lineRule="auto"/>
              <w:rPr>
                <w:sz w:val="18"/>
                <w:szCs w:val="18"/>
              </w:rPr>
            </w:pPr>
            <w:r w:rsidRPr="007772C4">
              <w:rPr>
                <w:sz w:val="18"/>
                <w:szCs w:val="18"/>
              </w:rPr>
              <w:t>Existen instrumentos de registro para los beneficiarios, sin embargo, la estrategia de difusión no es la adecuada.</w:t>
            </w:r>
          </w:p>
        </w:tc>
        <w:tc>
          <w:tcPr>
            <w:tcW w:w="1275" w:type="dxa"/>
            <w:tcBorders>
              <w:top w:val="single" w:sz="4" w:space="0" w:color="000000"/>
              <w:left w:val="single" w:sz="4" w:space="0" w:color="000000"/>
              <w:bottom w:val="single" w:sz="4" w:space="0" w:color="000000"/>
              <w:right w:val="single" w:sz="4" w:space="0" w:color="000000"/>
            </w:tcBorders>
          </w:tcPr>
          <w:p w14:paraId="064DCE6B" w14:textId="61EB8200" w:rsidR="00C01F26" w:rsidRPr="007772C4" w:rsidRDefault="00C01F26" w:rsidP="00087C8F">
            <w:pPr>
              <w:spacing w:after="0" w:line="240" w:lineRule="auto"/>
              <w:jc w:val="center"/>
              <w:rPr>
                <w:sz w:val="18"/>
                <w:szCs w:val="18"/>
              </w:rPr>
            </w:pPr>
            <w:r w:rsidRPr="007772C4">
              <w:rPr>
                <w:sz w:val="18"/>
                <w:szCs w:val="18"/>
              </w:rPr>
              <w:t>30</w:t>
            </w:r>
          </w:p>
        </w:tc>
        <w:tc>
          <w:tcPr>
            <w:tcW w:w="3698" w:type="dxa"/>
            <w:tcBorders>
              <w:top w:val="single" w:sz="4" w:space="0" w:color="000000"/>
              <w:left w:val="single" w:sz="4" w:space="0" w:color="000000"/>
              <w:bottom w:val="single" w:sz="4" w:space="0" w:color="000000"/>
              <w:right w:val="single" w:sz="4" w:space="0" w:color="000000"/>
            </w:tcBorders>
          </w:tcPr>
          <w:p w14:paraId="524BAAA6" w14:textId="77777777" w:rsidR="00C01F26" w:rsidRPr="007772C4" w:rsidRDefault="00C01F26" w:rsidP="00C01F26">
            <w:pPr>
              <w:rPr>
                <w:sz w:val="18"/>
                <w:szCs w:val="18"/>
              </w:rPr>
            </w:pPr>
            <w:r w:rsidRPr="007772C4">
              <w:rPr>
                <w:sz w:val="18"/>
                <w:szCs w:val="18"/>
              </w:rPr>
              <w:t></w:t>
            </w:r>
            <w:r w:rsidRPr="007772C4">
              <w:rPr>
                <w:sz w:val="18"/>
                <w:szCs w:val="18"/>
              </w:rPr>
              <w:tab/>
              <w:t>Ampliar el esquema de difusión, ya que este es limitado y no cuenta con una mayor cobertura y penetración, en sectores de la población con limitaciones de conectividad.</w:t>
            </w:r>
          </w:p>
          <w:p w14:paraId="71F48289" w14:textId="77777777" w:rsidR="00C01F26" w:rsidRPr="007772C4" w:rsidRDefault="00C01F26">
            <w:pPr>
              <w:spacing w:after="0" w:line="240" w:lineRule="auto"/>
              <w:rPr>
                <w:sz w:val="18"/>
                <w:szCs w:val="18"/>
              </w:rPr>
            </w:pPr>
          </w:p>
        </w:tc>
      </w:tr>
    </w:tbl>
    <w:p w14:paraId="12F4C8AD" w14:textId="77777777" w:rsidR="00466383" w:rsidRPr="007772C4" w:rsidRDefault="00466383" w:rsidP="00466383">
      <w:pPr>
        <w:spacing w:after="0" w:line="240" w:lineRule="auto"/>
        <w:jc w:val="both"/>
        <w:rPr>
          <w:iCs/>
          <w:spacing w:val="-1"/>
          <w:sz w:val="20"/>
          <w:szCs w:val="20"/>
        </w:rPr>
      </w:pP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977"/>
        <w:gridCol w:w="1275"/>
        <w:gridCol w:w="3698"/>
      </w:tblGrid>
      <w:tr w:rsidR="00466383" w:rsidRPr="007772C4" w14:paraId="08C07497" w14:textId="77777777" w:rsidTr="006B446D">
        <w:trPr>
          <w:jc w:val="center"/>
        </w:trPr>
        <w:tc>
          <w:tcPr>
            <w:tcW w:w="1980" w:type="dxa"/>
            <w:tcBorders>
              <w:top w:val="single" w:sz="4" w:space="0" w:color="000000"/>
              <w:left w:val="single" w:sz="4" w:space="0" w:color="000000"/>
              <w:bottom w:val="nil"/>
              <w:right w:val="single" w:sz="4" w:space="0" w:color="000000"/>
            </w:tcBorders>
            <w:shd w:val="clear" w:color="auto" w:fill="404040"/>
            <w:vAlign w:val="center"/>
            <w:hideMark/>
          </w:tcPr>
          <w:p w14:paraId="53C35968" w14:textId="77777777" w:rsidR="00466383" w:rsidRPr="007772C4" w:rsidRDefault="00466383">
            <w:pPr>
              <w:spacing w:after="0" w:line="240" w:lineRule="auto"/>
              <w:rPr>
                <w:b/>
                <w:bCs/>
                <w:color w:val="FFFFFF" w:themeColor="background1"/>
                <w:spacing w:val="3"/>
                <w:sz w:val="18"/>
                <w:szCs w:val="18"/>
              </w:rPr>
            </w:pPr>
            <w:r w:rsidRPr="007772C4">
              <w:rPr>
                <w:b/>
                <w:bCs/>
                <w:color w:val="FFFFFF" w:themeColor="background1"/>
                <w:spacing w:val="3"/>
                <w:sz w:val="18"/>
                <w:szCs w:val="18"/>
              </w:rPr>
              <w:t>Apartado de la evaluación:</w:t>
            </w:r>
          </w:p>
        </w:tc>
        <w:tc>
          <w:tcPr>
            <w:tcW w:w="2977" w:type="dxa"/>
            <w:tcBorders>
              <w:top w:val="single" w:sz="4" w:space="0" w:color="000000"/>
              <w:left w:val="single" w:sz="4" w:space="0" w:color="000000"/>
              <w:bottom w:val="single" w:sz="4" w:space="0" w:color="000000"/>
              <w:right w:val="single" w:sz="4" w:space="0" w:color="000000"/>
            </w:tcBorders>
            <w:shd w:val="clear" w:color="auto" w:fill="404040"/>
            <w:hideMark/>
          </w:tcPr>
          <w:p w14:paraId="0849CC57" w14:textId="77777777" w:rsidR="00466383" w:rsidRPr="007772C4" w:rsidRDefault="00466383">
            <w:pPr>
              <w:spacing w:after="0" w:line="240" w:lineRule="auto"/>
              <w:jc w:val="center"/>
              <w:rPr>
                <w:b/>
                <w:bCs/>
                <w:color w:val="FFFFFF" w:themeColor="background1"/>
                <w:sz w:val="18"/>
                <w:szCs w:val="18"/>
              </w:rPr>
            </w:pPr>
            <w:r w:rsidRPr="007772C4">
              <w:rPr>
                <w:b/>
                <w:bCs/>
                <w:color w:val="FFFFFF" w:themeColor="background1"/>
                <w:sz w:val="18"/>
                <w:szCs w:val="18"/>
              </w:rPr>
              <w:t>Fortaleza y oportunidad/debilidad o amenaza</w:t>
            </w:r>
          </w:p>
        </w:tc>
        <w:tc>
          <w:tcPr>
            <w:tcW w:w="1275" w:type="dxa"/>
            <w:tcBorders>
              <w:top w:val="single" w:sz="4" w:space="0" w:color="000000"/>
              <w:left w:val="single" w:sz="4" w:space="0" w:color="000000"/>
              <w:bottom w:val="single" w:sz="4" w:space="0" w:color="000000"/>
              <w:right w:val="single" w:sz="4" w:space="0" w:color="000000"/>
            </w:tcBorders>
            <w:shd w:val="clear" w:color="auto" w:fill="404040"/>
            <w:hideMark/>
          </w:tcPr>
          <w:p w14:paraId="1230EC1E"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Referencia</w:t>
            </w:r>
          </w:p>
          <w:p w14:paraId="79DEEB73"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(pregunta)</w:t>
            </w:r>
          </w:p>
        </w:tc>
        <w:tc>
          <w:tcPr>
            <w:tcW w:w="3698" w:type="dxa"/>
            <w:tcBorders>
              <w:top w:val="single" w:sz="4" w:space="0" w:color="000000"/>
              <w:left w:val="single" w:sz="4" w:space="0" w:color="000000"/>
              <w:bottom w:val="single" w:sz="4" w:space="0" w:color="000000"/>
              <w:right w:val="single" w:sz="4" w:space="0" w:color="000000"/>
            </w:tcBorders>
            <w:shd w:val="clear" w:color="auto" w:fill="404040"/>
            <w:hideMark/>
          </w:tcPr>
          <w:p w14:paraId="77FB8F96"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Recomendación concreta</w:t>
            </w:r>
          </w:p>
        </w:tc>
      </w:tr>
      <w:tr w:rsidR="00466383" w:rsidRPr="007772C4" w14:paraId="146D1D8F" w14:textId="77777777" w:rsidTr="006B446D">
        <w:trPr>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A458B83" w14:textId="77777777" w:rsidR="00466383" w:rsidRPr="007772C4" w:rsidRDefault="00466383" w:rsidP="002F0B75">
            <w:pPr>
              <w:spacing w:after="0" w:line="240" w:lineRule="auto"/>
              <w:jc w:val="center"/>
              <w:rPr>
                <w:b/>
                <w:bCs/>
                <w:sz w:val="18"/>
                <w:szCs w:val="18"/>
              </w:rPr>
            </w:pPr>
            <w:r w:rsidRPr="007772C4">
              <w:rPr>
                <w:b/>
                <w:bCs/>
                <w:spacing w:val="3"/>
                <w:sz w:val="18"/>
                <w:szCs w:val="18"/>
              </w:rPr>
              <w:t>Percepción de la población atendida</w:t>
            </w:r>
          </w:p>
        </w:tc>
        <w:tc>
          <w:tcPr>
            <w:tcW w:w="2977" w:type="dxa"/>
            <w:tcBorders>
              <w:top w:val="single" w:sz="4" w:space="0" w:color="000000"/>
              <w:left w:val="single" w:sz="4" w:space="0" w:color="000000"/>
              <w:bottom w:val="single" w:sz="4" w:space="0" w:color="000000"/>
              <w:right w:val="single" w:sz="4" w:space="0" w:color="000000"/>
            </w:tcBorders>
            <w:shd w:val="clear" w:color="auto" w:fill="D9D9D9"/>
            <w:hideMark/>
          </w:tcPr>
          <w:p w14:paraId="39060572" w14:textId="77777777" w:rsidR="00466383" w:rsidRPr="007772C4" w:rsidRDefault="00466383">
            <w:pPr>
              <w:spacing w:after="0" w:line="240" w:lineRule="auto"/>
              <w:jc w:val="center"/>
              <w:rPr>
                <w:b/>
                <w:bCs/>
                <w:sz w:val="18"/>
                <w:szCs w:val="18"/>
              </w:rPr>
            </w:pPr>
            <w:r w:rsidRPr="007772C4">
              <w:rPr>
                <w:b/>
                <w:bCs/>
                <w:sz w:val="18"/>
                <w:szCs w:val="18"/>
              </w:rPr>
              <w:t>Fortaleza y oportunidad</w:t>
            </w:r>
          </w:p>
        </w:tc>
        <w:tc>
          <w:tcPr>
            <w:tcW w:w="1275" w:type="dxa"/>
            <w:tcBorders>
              <w:top w:val="single" w:sz="4" w:space="0" w:color="000000"/>
              <w:left w:val="single" w:sz="4" w:space="0" w:color="000000"/>
              <w:bottom w:val="single" w:sz="4" w:space="0" w:color="000000"/>
              <w:right w:val="single" w:sz="4" w:space="0" w:color="000000"/>
            </w:tcBorders>
            <w:shd w:val="clear" w:color="auto" w:fill="D9D9D9"/>
            <w:hideMark/>
          </w:tcPr>
          <w:p w14:paraId="370BAC9F" w14:textId="77777777" w:rsidR="00466383" w:rsidRPr="007772C4" w:rsidRDefault="00466383">
            <w:pPr>
              <w:spacing w:after="0" w:line="240" w:lineRule="auto"/>
              <w:jc w:val="center"/>
              <w:rPr>
                <w:sz w:val="18"/>
                <w:szCs w:val="18"/>
              </w:rPr>
            </w:pPr>
            <w:r w:rsidRPr="007772C4">
              <w:rPr>
                <w:sz w:val="18"/>
                <w:szCs w:val="18"/>
              </w:rPr>
              <w:t>42</w:t>
            </w:r>
          </w:p>
        </w:tc>
        <w:tc>
          <w:tcPr>
            <w:tcW w:w="3698" w:type="dxa"/>
            <w:tcBorders>
              <w:top w:val="single" w:sz="4" w:space="0" w:color="000000"/>
              <w:left w:val="single" w:sz="4" w:space="0" w:color="000000"/>
              <w:bottom w:val="single" w:sz="4" w:space="0" w:color="000000"/>
              <w:right w:val="single" w:sz="4" w:space="0" w:color="000000"/>
            </w:tcBorders>
            <w:shd w:val="clear" w:color="auto" w:fill="D9D9D9"/>
          </w:tcPr>
          <w:p w14:paraId="55EA312B" w14:textId="77777777" w:rsidR="00466383" w:rsidRPr="007772C4" w:rsidRDefault="00466383">
            <w:pPr>
              <w:spacing w:after="0" w:line="240" w:lineRule="auto"/>
              <w:jc w:val="center"/>
              <w:rPr>
                <w:sz w:val="18"/>
                <w:szCs w:val="18"/>
              </w:rPr>
            </w:pPr>
          </w:p>
        </w:tc>
      </w:tr>
      <w:tr w:rsidR="00466383" w:rsidRPr="007772C4" w14:paraId="35B007E3" w14:textId="77777777" w:rsidTr="006B446D">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3913AFBF" w14:textId="77777777" w:rsidR="00466383" w:rsidRPr="007772C4" w:rsidRDefault="00466383">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434A0016" w14:textId="5338AD36" w:rsidR="00466383" w:rsidRPr="007772C4" w:rsidRDefault="00CD0C98">
            <w:pPr>
              <w:spacing w:after="0" w:line="240" w:lineRule="auto"/>
              <w:rPr>
                <w:sz w:val="18"/>
                <w:szCs w:val="18"/>
              </w:rPr>
            </w:pPr>
            <w:r w:rsidRPr="007772C4">
              <w:rPr>
                <w:sz w:val="18"/>
                <w:szCs w:val="18"/>
              </w:rPr>
              <w:t>Derivado de la situación presentada por la contingencia sanitaria por el COVID 19, durante el ejercicio 2020 no se llevaron a cabo las supervisiones a los espacios y localidades donde opera el programa, por lo tanto no se aplicaron encuestas de percepción.</w:t>
            </w:r>
          </w:p>
        </w:tc>
        <w:tc>
          <w:tcPr>
            <w:tcW w:w="1275" w:type="dxa"/>
            <w:tcBorders>
              <w:top w:val="single" w:sz="4" w:space="0" w:color="000000"/>
              <w:left w:val="single" w:sz="4" w:space="0" w:color="000000"/>
              <w:bottom w:val="single" w:sz="4" w:space="0" w:color="000000"/>
              <w:right w:val="single" w:sz="4" w:space="0" w:color="000000"/>
            </w:tcBorders>
          </w:tcPr>
          <w:p w14:paraId="08F233B2" w14:textId="1666CB7A" w:rsidR="00466383" w:rsidRPr="007772C4" w:rsidRDefault="00C01F26" w:rsidP="00C01F26">
            <w:pPr>
              <w:spacing w:after="0" w:line="240" w:lineRule="auto"/>
              <w:jc w:val="center"/>
              <w:rPr>
                <w:sz w:val="18"/>
                <w:szCs w:val="18"/>
              </w:rPr>
            </w:pPr>
            <w:r w:rsidRPr="007772C4">
              <w:rPr>
                <w:sz w:val="18"/>
                <w:szCs w:val="18"/>
              </w:rPr>
              <w:t>42</w:t>
            </w:r>
          </w:p>
        </w:tc>
        <w:tc>
          <w:tcPr>
            <w:tcW w:w="3698" w:type="dxa"/>
            <w:tcBorders>
              <w:top w:val="single" w:sz="4" w:space="0" w:color="000000"/>
              <w:left w:val="single" w:sz="4" w:space="0" w:color="000000"/>
              <w:bottom w:val="single" w:sz="4" w:space="0" w:color="000000"/>
              <w:right w:val="single" w:sz="4" w:space="0" w:color="000000"/>
            </w:tcBorders>
          </w:tcPr>
          <w:p w14:paraId="4EB5F620" w14:textId="22FC88C4" w:rsidR="00466383" w:rsidRPr="007772C4" w:rsidRDefault="00CD0C98">
            <w:pPr>
              <w:spacing w:after="0" w:line="240" w:lineRule="auto"/>
              <w:rPr>
                <w:sz w:val="18"/>
                <w:szCs w:val="18"/>
              </w:rPr>
            </w:pPr>
            <w:r w:rsidRPr="007772C4">
              <w:rPr>
                <w:sz w:val="18"/>
                <w:szCs w:val="18"/>
              </w:rPr>
              <w:t>Se recomienda la coordinación del Organismo con la COPEVAL, a fin de establecer un mecanismo que se incluya en el indicador a través de encuestas aplicadas para conocer el porcentaje de satisfacción del beneficiario</w:t>
            </w:r>
          </w:p>
        </w:tc>
      </w:tr>
      <w:tr w:rsidR="00466383" w:rsidRPr="007772C4" w14:paraId="154DF9A8" w14:textId="77777777" w:rsidTr="006B446D">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3D2B5646" w14:textId="77777777" w:rsidR="00466383" w:rsidRPr="007772C4" w:rsidRDefault="00466383">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9987DB" w14:textId="77777777" w:rsidR="00466383" w:rsidRPr="007772C4" w:rsidRDefault="00466383">
            <w:pPr>
              <w:spacing w:after="0" w:line="240" w:lineRule="auto"/>
              <w:jc w:val="center"/>
              <w:rPr>
                <w:sz w:val="18"/>
                <w:szCs w:val="18"/>
              </w:rPr>
            </w:pPr>
            <w:r w:rsidRPr="007772C4">
              <w:rPr>
                <w:b/>
                <w:spacing w:val="-1"/>
                <w:sz w:val="18"/>
                <w:szCs w:val="18"/>
              </w:rPr>
              <w:t>D</w:t>
            </w:r>
            <w:r w:rsidRPr="007772C4">
              <w:rPr>
                <w:b/>
                <w:sz w:val="18"/>
                <w:szCs w:val="18"/>
              </w:rPr>
              <w:t>eb</w:t>
            </w:r>
            <w:r w:rsidRPr="007772C4">
              <w:rPr>
                <w:b/>
                <w:spacing w:val="1"/>
                <w:sz w:val="18"/>
                <w:szCs w:val="18"/>
              </w:rPr>
              <w:t>i</w:t>
            </w:r>
            <w:r w:rsidRPr="007772C4">
              <w:rPr>
                <w:b/>
                <w:spacing w:val="-1"/>
                <w:sz w:val="18"/>
                <w:szCs w:val="18"/>
              </w:rPr>
              <w:t>l</w:t>
            </w:r>
            <w:r w:rsidRPr="007772C4">
              <w:rPr>
                <w:b/>
                <w:spacing w:val="1"/>
                <w:sz w:val="18"/>
                <w:szCs w:val="18"/>
              </w:rPr>
              <w:t>i</w:t>
            </w:r>
            <w:r w:rsidRPr="007772C4">
              <w:rPr>
                <w:b/>
                <w:sz w:val="18"/>
                <w:szCs w:val="18"/>
              </w:rPr>
              <w:t xml:space="preserve">dad o </w:t>
            </w:r>
            <w:r w:rsidRPr="007772C4">
              <w:rPr>
                <w:b/>
                <w:spacing w:val="-3"/>
                <w:sz w:val="18"/>
                <w:szCs w:val="18"/>
              </w:rPr>
              <w:t>A</w:t>
            </w:r>
            <w:r w:rsidRPr="007772C4">
              <w:rPr>
                <w:b/>
                <w:spacing w:val="1"/>
                <w:sz w:val="18"/>
                <w:szCs w:val="18"/>
              </w:rPr>
              <w:t>m</w:t>
            </w:r>
            <w:r w:rsidRPr="007772C4">
              <w:rPr>
                <w:b/>
                <w:sz w:val="18"/>
                <w:szCs w:val="18"/>
              </w:rPr>
              <w:t>ena</w:t>
            </w:r>
            <w:r w:rsidRPr="007772C4">
              <w:rPr>
                <w:b/>
                <w:spacing w:val="-2"/>
                <w:sz w:val="18"/>
                <w:szCs w:val="18"/>
              </w:rPr>
              <w:t>z</w:t>
            </w:r>
            <w:r w:rsidRPr="007772C4">
              <w:rPr>
                <w:b/>
                <w:sz w:val="18"/>
                <w:szCs w:val="18"/>
              </w:rPr>
              <w:t>a</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FDC0E4" w14:textId="77777777" w:rsidR="00466383" w:rsidRPr="007772C4" w:rsidRDefault="00466383">
            <w:pPr>
              <w:spacing w:after="0" w:line="240" w:lineRule="auto"/>
              <w:jc w:val="center"/>
              <w:rPr>
                <w:sz w:val="18"/>
                <w:szCs w:val="18"/>
              </w:rPr>
            </w:pPr>
          </w:p>
        </w:tc>
        <w:tc>
          <w:tcPr>
            <w:tcW w:w="36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DDA6A0" w14:textId="77777777" w:rsidR="00466383" w:rsidRPr="007772C4" w:rsidRDefault="00466383">
            <w:pPr>
              <w:spacing w:after="0" w:line="240" w:lineRule="auto"/>
              <w:jc w:val="center"/>
              <w:rPr>
                <w:sz w:val="18"/>
                <w:szCs w:val="18"/>
              </w:rPr>
            </w:pPr>
          </w:p>
        </w:tc>
      </w:tr>
      <w:tr w:rsidR="00466383" w:rsidRPr="007772C4" w14:paraId="0BE2990D" w14:textId="77777777" w:rsidTr="006B446D">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6B6F57FA" w14:textId="77777777" w:rsidR="00466383" w:rsidRPr="007772C4" w:rsidRDefault="00466383">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298F09A2" w14:textId="2745C4AA" w:rsidR="00466383" w:rsidRPr="007772C4" w:rsidRDefault="00BF0753">
            <w:pPr>
              <w:spacing w:after="0" w:line="240" w:lineRule="auto"/>
              <w:rPr>
                <w:sz w:val="18"/>
                <w:szCs w:val="18"/>
              </w:rPr>
            </w:pPr>
            <w:r w:rsidRPr="007772C4">
              <w:rPr>
                <w:sz w:val="18"/>
                <w:szCs w:val="18"/>
              </w:rPr>
              <w:t xml:space="preserve">Sin resultados representativos, faltan elementos que permitan medir los resultados del programa, a nivel </w:t>
            </w:r>
            <w:r w:rsidR="007772C4" w:rsidRPr="007772C4">
              <w:rPr>
                <w:sz w:val="18"/>
                <w:szCs w:val="18"/>
              </w:rPr>
              <w:t>beneficiario.</w:t>
            </w:r>
          </w:p>
        </w:tc>
        <w:tc>
          <w:tcPr>
            <w:tcW w:w="1275" w:type="dxa"/>
            <w:tcBorders>
              <w:top w:val="single" w:sz="4" w:space="0" w:color="000000"/>
              <w:left w:val="single" w:sz="4" w:space="0" w:color="000000"/>
              <w:bottom w:val="single" w:sz="4" w:space="0" w:color="000000"/>
              <w:right w:val="single" w:sz="4" w:space="0" w:color="000000"/>
            </w:tcBorders>
          </w:tcPr>
          <w:p w14:paraId="6F715069" w14:textId="74C0FA6D" w:rsidR="00466383" w:rsidRPr="007772C4" w:rsidRDefault="00BF0753" w:rsidP="00BF0753">
            <w:pPr>
              <w:spacing w:after="0" w:line="240" w:lineRule="auto"/>
              <w:jc w:val="center"/>
              <w:rPr>
                <w:sz w:val="18"/>
                <w:szCs w:val="18"/>
              </w:rPr>
            </w:pPr>
            <w:r w:rsidRPr="007772C4">
              <w:rPr>
                <w:sz w:val="18"/>
                <w:szCs w:val="18"/>
              </w:rPr>
              <w:t>42</w:t>
            </w:r>
          </w:p>
        </w:tc>
        <w:tc>
          <w:tcPr>
            <w:tcW w:w="3698" w:type="dxa"/>
            <w:tcBorders>
              <w:top w:val="single" w:sz="4" w:space="0" w:color="000000"/>
              <w:left w:val="single" w:sz="4" w:space="0" w:color="000000"/>
              <w:bottom w:val="single" w:sz="4" w:space="0" w:color="000000"/>
              <w:right w:val="single" w:sz="4" w:space="0" w:color="000000"/>
            </w:tcBorders>
          </w:tcPr>
          <w:p w14:paraId="6926ADB3" w14:textId="23E37957" w:rsidR="00466383" w:rsidRPr="007772C4" w:rsidRDefault="00BF0753">
            <w:pPr>
              <w:spacing w:after="0" w:line="240" w:lineRule="auto"/>
              <w:rPr>
                <w:sz w:val="18"/>
                <w:szCs w:val="18"/>
              </w:rPr>
            </w:pPr>
            <w:r w:rsidRPr="007772C4">
              <w:rPr>
                <w:sz w:val="18"/>
                <w:szCs w:val="18"/>
              </w:rPr>
              <w:t>La propia UR puede diseñar, a través del área administrativa, sus propios cuestionarios y metodología de aplicación, para fortalecer las asignaciones de su programa</w:t>
            </w:r>
          </w:p>
        </w:tc>
      </w:tr>
    </w:tbl>
    <w:p w14:paraId="0F164637" w14:textId="77777777" w:rsidR="00466383" w:rsidRPr="007772C4" w:rsidRDefault="00466383" w:rsidP="00466383">
      <w:pPr>
        <w:spacing w:after="0" w:line="240" w:lineRule="auto"/>
        <w:jc w:val="both"/>
        <w:rPr>
          <w:iCs/>
          <w:spacing w:val="-1"/>
          <w:sz w:val="20"/>
          <w:szCs w:val="20"/>
        </w:rPr>
      </w:pP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977"/>
        <w:gridCol w:w="1275"/>
        <w:gridCol w:w="3698"/>
      </w:tblGrid>
      <w:tr w:rsidR="00466383" w:rsidRPr="007772C4" w14:paraId="47819702" w14:textId="77777777" w:rsidTr="006B446D">
        <w:trPr>
          <w:jc w:val="center"/>
        </w:trPr>
        <w:tc>
          <w:tcPr>
            <w:tcW w:w="1980" w:type="dxa"/>
            <w:tcBorders>
              <w:top w:val="single" w:sz="4" w:space="0" w:color="000000"/>
              <w:left w:val="single" w:sz="4" w:space="0" w:color="000000"/>
              <w:bottom w:val="nil"/>
              <w:right w:val="single" w:sz="4" w:space="0" w:color="000000"/>
            </w:tcBorders>
            <w:shd w:val="clear" w:color="auto" w:fill="404040"/>
            <w:vAlign w:val="center"/>
            <w:hideMark/>
          </w:tcPr>
          <w:p w14:paraId="64907230" w14:textId="77777777" w:rsidR="00466383" w:rsidRPr="007772C4" w:rsidRDefault="00466383">
            <w:pPr>
              <w:spacing w:after="0" w:line="240" w:lineRule="auto"/>
              <w:rPr>
                <w:b/>
                <w:bCs/>
                <w:color w:val="FFFFFF" w:themeColor="background1"/>
                <w:spacing w:val="3"/>
                <w:sz w:val="18"/>
                <w:szCs w:val="18"/>
              </w:rPr>
            </w:pPr>
            <w:r w:rsidRPr="007772C4">
              <w:rPr>
                <w:b/>
                <w:bCs/>
                <w:color w:val="FFFFFF" w:themeColor="background1"/>
                <w:spacing w:val="3"/>
                <w:sz w:val="18"/>
                <w:szCs w:val="18"/>
              </w:rPr>
              <w:t>Apartado de la evaluación:</w:t>
            </w:r>
          </w:p>
        </w:tc>
        <w:tc>
          <w:tcPr>
            <w:tcW w:w="2977" w:type="dxa"/>
            <w:tcBorders>
              <w:top w:val="single" w:sz="4" w:space="0" w:color="000000"/>
              <w:left w:val="single" w:sz="4" w:space="0" w:color="000000"/>
              <w:bottom w:val="single" w:sz="4" w:space="0" w:color="000000"/>
              <w:right w:val="single" w:sz="4" w:space="0" w:color="000000"/>
            </w:tcBorders>
            <w:shd w:val="clear" w:color="auto" w:fill="404040"/>
            <w:hideMark/>
          </w:tcPr>
          <w:p w14:paraId="14797CD9" w14:textId="77777777" w:rsidR="00466383" w:rsidRPr="007772C4" w:rsidRDefault="00466383">
            <w:pPr>
              <w:spacing w:after="0" w:line="240" w:lineRule="auto"/>
              <w:jc w:val="center"/>
              <w:rPr>
                <w:b/>
                <w:bCs/>
                <w:color w:val="FFFFFF" w:themeColor="background1"/>
                <w:sz w:val="18"/>
                <w:szCs w:val="18"/>
              </w:rPr>
            </w:pPr>
            <w:r w:rsidRPr="007772C4">
              <w:rPr>
                <w:b/>
                <w:bCs/>
                <w:color w:val="FFFFFF" w:themeColor="background1"/>
                <w:sz w:val="18"/>
                <w:szCs w:val="18"/>
              </w:rPr>
              <w:t>Fortaleza y oportunidad/debilidad o amenaza</w:t>
            </w:r>
          </w:p>
        </w:tc>
        <w:tc>
          <w:tcPr>
            <w:tcW w:w="1275" w:type="dxa"/>
            <w:tcBorders>
              <w:top w:val="single" w:sz="4" w:space="0" w:color="000000"/>
              <w:left w:val="single" w:sz="4" w:space="0" w:color="000000"/>
              <w:bottom w:val="single" w:sz="4" w:space="0" w:color="000000"/>
              <w:right w:val="single" w:sz="4" w:space="0" w:color="000000"/>
            </w:tcBorders>
            <w:shd w:val="clear" w:color="auto" w:fill="404040"/>
            <w:hideMark/>
          </w:tcPr>
          <w:p w14:paraId="13B74968"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Referencia</w:t>
            </w:r>
          </w:p>
          <w:p w14:paraId="7987D393"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(pregunta)</w:t>
            </w:r>
          </w:p>
        </w:tc>
        <w:tc>
          <w:tcPr>
            <w:tcW w:w="3698" w:type="dxa"/>
            <w:tcBorders>
              <w:top w:val="single" w:sz="4" w:space="0" w:color="000000"/>
              <w:left w:val="single" w:sz="4" w:space="0" w:color="000000"/>
              <w:bottom w:val="single" w:sz="4" w:space="0" w:color="000000"/>
              <w:right w:val="single" w:sz="4" w:space="0" w:color="000000"/>
            </w:tcBorders>
            <w:shd w:val="clear" w:color="auto" w:fill="404040"/>
            <w:hideMark/>
          </w:tcPr>
          <w:p w14:paraId="6ACCA277" w14:textId="77777777" w:rsidR="00466383" w:rsidRPr="007772C4" w:rsidRDefault="00466383">
            <w:pPr>
              <w:spacing w:after="0" w:line="240" w:lineRule="auto"/>
              <w:jc w:val="center"/>
              <w:rPr>
                <w:color w:val="FFFFFF" w:themeColor="background1"/>
                <w:sz w:val="18"/>
                <w:szCs w:val="18"/>
              </w:rPr>
            </w:pPr>
            <w:r w:rsidRPr="007772C4">
              <w:rPr>
                <w:color w:val="FFFFFF" w:themeColor="background1"/>
                <w:sz w:val="18"/>
                <w:szCs w:val="18"/>
              </w:rPr>
              <w:t>Recomendación concreta</w:t>
            </w:r>
          </w:p>
        </w:tc>
      </w:tr>
      <w:tr w:rsidR="00466383" w:rsidRPr="007772C4" w14:paraId="0E1A86A4" w14:textId="77777777" w:rsidTr="006B446D">
        <w:trPr>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8AF13B" w14:textId="77777777" w:rsidR="00466383" w:rsidRPr="007772C4" w:rsidRDefault="00466383" w:rsidP="002F0B75">
            <w:pPr>
              <w:spacing w:after="0" w:line="240" w:lineRule="auto"/>
              <w:jc w:val="center"/>
              <w:rPr>
                <w:b/>
                <w:bCs/>
                <w:sz w:val="18"/>
                <w:szCs w:val="18"/>
              </w:rPr>
            </w:pPr>
            <w:r w:rsidRPr="007772C4">
              <w:rPr>
                <w:b/>
                <w:bCs/>
                <w:spacing w:val="3"/>
                <w:sz w:val="18"/>
                <w:szCs w:val="18"/>
              </w:rPr>
              <w:t>Medición de Resultados</w:t>
            </w:r>
          </w:p>
        </w:tc>
        <w:tc>
          <w:tcPr>
            <w:tcW w:w="2977" w:type="dxa"/>
            <w:tcBorders>
              <w:top w:val="single" w:sz="4" w:space="0" w:color="000000"/>
              <w:left w:val="single" w:sz="4" w:space="0" w:color="000000"/>
              <w:bottom w:val="single" w:sz="4" w:space="0" w:color="000000"/>
              <w:right w:val="single" w:sz="4" w:space="0" w:color="000000"/>
            </w:tcBorders>
            <w:shd w:val="clear" w:color="auto" w:fill="D9D9D9"/>
            <w:hideMark/>
          </w:tcPr>
          <w:p w14:paraId="5A55458A" w14:textId="77777777" w:rsidR="00466383" w:rsidRPr="007772C4" w:rsidRDefault="00466383">
            <w:pPr>
              <w:spacing w:after="0" w:line="240" w:lineRule="auto"/>
              <w:jc w:val="center"/>
              <w:rPr>
                <w:b/>
                <w:bCs/>
                <w:sz w:val="18"/>
                <w:szCs w:val="18"/>
              </w:rPr>
            </w:pPr>
            <w:r w:rsidRPr="007772C4">
              <w:rPr>
                <w:b/>
                <w:bCs/>
                <w:sz w:val="18"/>
                <w:szCs w:val="18"/>
              </w:rPr>
              <w:t>Fortaleza y oportunidad</w:t>
            </w:r>
          </w:p>
        </w:tc>
        <w:tc>
          <w:tcPr>
            <w:tcW w:w="1275" w:type="dxa"/>
            <w:tcBorders>
              <w:top w:val="single" w:sz="4" w:space="0" w:color="000000"/>
              <w:left w:val="single" w:sz="4" w:space="0" w:color="000000"/>
              <w:bottom w:val="single" w:sz="4" w:space="0" w:color="000000"/>
              <w:right w:val="single" w:sz="4" w:space="0" w:color="000000"/>
            </w:tcBorders>
            <w:shd w:val="clear" w:color="auto" w:fill="D9D9D9"/>
            <w:hideMark/>
          </w:tcPr>
          <w:p w14:paraId="1459A88F" w14:textId="77777777" w:rsidR="00466383" w:rsidRPr="007772C4" w:rsidRDefault="00466383">
            <w:pPr>
              <w:spacing w:after="0" w:line="240" w:lineRule="auto"/>
              <w:jc w:val="center"/>
              <w:rPr>
                <w:sz w:val="18"/>
                <w:szCs w:val="18"/>
              </w:rPr>
            </w:pPr>
            <w:r w:rsidRPr="007772C4">
              <w:rPr>
                <w:sz w:val="18"/>
                <w:szCs w:val="18"/>
              </w:rPr>
              <w:t>43-50</w:t>
            </w:r>
          </w:p>
        </w:tc>
        <w:tc>
          <w:tcPr>
            <w:tcW w:w="3698" w:type="dxa"/>
            <w:tcBorders>
              <w:top w:val="single" w:sz="4" w:space="0" w:color="000000"/>
              <w:left w:val="single" w:sz="4" w:space="0" w:color="000000"/>
              <w:bottom w:val="single" w:sz="4" w:space="0" w:color="000000"/>
              <w:right w:val="single" w:sz="4" w:space="0" w:color="000000"/>
            </w:tcBorders>
            <w:shd w:val="clear" w:color="auto" w:fill="D9D9D9"/>
          </w:tcPr>
          <w:p w14:paraId="4EA43F3B" w14:textId="77777777" w:rsidR="00466383" w:rsidRPr="007772C4" w:rsidRDefault="00466383">
            <w:pPr>
              <w:spacing w:after="0" w:line="240" w:lineRule="auto"/>
              <w:jc w:val="center"/>
              <w:rPr>
                <w:sz w:val="18"/>
                <w:szCs w:val="18"/>
              </w:rPr>
            </w:pPr>
          </w:p>
        </w:tc>
      </w:tr>
      <w:tr w:rsidR="00466383" w:rsidRPr="007772C4" w14:paraId="05BB10D7" w14:textId="77777777" w:rsidTr="006B446D">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2AABEAA4" w14:textId="77777777" w:rsidR="00466383" w:rsidRPr="007772C4" w:rsidRDefault="00466383">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20555DBD" w14:textId="7E9182B2" w:rsidR="00466383" w:rsidRPr="007772C4" w:rsidRDefault="00CD0C98">
            <w:pPr>
              <w:spacing w:after="0" w:line="240" w:lineRule="auto"/>
              <w:rPr>
                <w:sz w:val="18"/>
                <w:szCs w:val="18"/>
              </w:rPr>
            </w:pPr>
            <w:r w:rsidRPr="007772C4">
              <w:rPr>
                <w:sz w:val="18"/>
                <w:szCs w:val="18"/>
              </w:rPr>
              <w:t>El Programa presupuestario no cuenta con evaluaciones externas diferentes a las de impacto.</w:t>
            </w:r>
          </w:p>
        </w:tc>
        <w:tc>
          <w:tcPr>
            <w:tcW w:w="1275" w:type="dxa"/>
            <w:tcBorders>
              <w:top w:val="single" w:sz="4" w:space="0" w:color="000000"/>
              <w:left w:val="single" w:sz="4" w:space="0" w:color="000000"/>
              <w:bottom w:val="single" w:sz="4" w:space="0" w:color="000000"/>
              <w:right w:val="single" w:sz="4" w:space="0" w:color="000000"/>
            </w:tcBorders>
          </w:tcPr>
          <w:p w14:paraId="05F9CC11" w14:textId="462BE5BB" w:rsidR="00466383" w:rsidRPr="007772C4" w:rsidRDefault="00CD0C98" w:rsidP="00CD0C98">
            <w:pPr>
              <w:spacing w:after="0" w:line="240" w:lineRule="auto"/>
              <w:jc w:val="center"/>
              <w:rPr>
                <w:sz w:val="18"/>
                <w:szCs w:val="18"/>
              </w:rPr>
            </w:pPr>
            <w:r w:rsidRPr="007772C4">
              <w:rPr>
                <w:sz w:val="18"/>
                <w:szCs w:val="18"/>
              </w:rPr>
              <w:t>46</w:t>
            </w:r>
          </w:p>
        </w:tc>
        <w:tc>
          <w:tcPr>
            <w:tcW w:w="3698" w:type="dxa"/>
            <w:tcBorders>
              <w:top w:val="single" w:sz="4" w:space="0" w:color="000000"/>
              <w:left w:val="single" w:sz="4" w:space="0" w:color="000000"/>
              <w:bottom w:val="single" w:sz="4" w:space="0" w:color="000000"/>
              <w:right w:val="single" w:sz="4" w:space="0" w:color="000000"/>
            </w:tcBorders>
          </w:tcPr>
          <w:p w14:paraId="5B1668B0" w14:textId="0E7E9757" w:rsidR="00466383" w:rsidRPr="007772C4" w:rsidRDefault="00CD0C98">
            <w:pPr>
              <w:spacing w:after="0" w:line="240" w:lineRule="auto"/>
              <w:rPr>
                <w:sz w:val="18"/>
                <w:szCs w:val="18"/>
              </w:rPr>
            </w:pPr>
            <w:r w:rsidRPr="007772C4">
              <w:rPr>
                <w:sz w:val="18"/>
                <w:szCs w:val="18"/>
              </w:rPr>
              <w:t>Considerar la realización de estudios o evaluaciones externas, adicionales a alguna evaluación de impacto, a fin de establecer parámetros de comparación y mejora.</w:t>
            </w:r>
          </w:p>
        </w:tc>
      </w:tr>
      <w:tr w:rsidR="00CD0C98" w:rsidRPr="007772C4" w14:paraId="626C7003" w14:textId="77777777" w:rsidTr="006B446D">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14:paraId="4ED415FC" w14:textId="77777777" w:rsidR="00CD0C98" w:rsidRPr="007772C4" w:rsidRDefault="00CD0C98">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395C45F4" w14:textId="140B7386" w:rsidR="00CD0C98" w:rsidRPr="007772C4" w:rsidRDefault="00CD0C98">
            <w:pPr>
              <w:spacing w:after="0" w:line="240" w:lineRule="auto"/>
              <w:rPr>
                <w:sz w:val="18"/>
                <w:szCs w:val="18"/>
              </w:rPr>
            </w:pPr>
            <w:r w:rsidRPr="007772C4">
              <w:rPr>
                <w:sz w:val="18"/>
                <w:szCs w:val="18"/>
              </w:rPr>
              <w:t>El programa muestra resultados consistentes en la medición de Fin y Propósito</w:t>
            </w:r>
          </w:p>
        </w:tc>
        <w:tc>
          <w:tcPr>
            <w:tcW w:w="1275" w:type="dxa"/>
            <w:tcBorders>
              <w:top w:val="single" w:sz="4" w:space="0" w:color="000000"/>
              <w:left w:val="single" w:sz="4" w:space="0" w:color="000000"/>
              <w:bottom w:val="single" w:sz="4" w:space="0" w:color="000000"/>
              <w:right w:val="single" w:sz="4" w:space="0" w:color="000000"/>
            </w:tcBorders>
          </w:tcPr>
          <w:p w14:paraId="23F48094" w14:textId="54A91F82" w:rsidR="00CD0C98" w:rsidRPr="007772C4" w:rsidRDefault="00CD0C98" w:rsidP="00CD0C98">
            <w:pPr>
              <w:spacing w:after="0" w:line="240" w:lineRule="auto"/>
              <w:jc w:val="center"/>
              <w:rPr>
                <w:sz w:val="18"/>
                <w:szCs w:val="18"/>
              </w:rPr>
            </w:pPr>
            <w:r w:rsidRPr="007772C4">
              <w:rPr>
                <w:sz w:val="18"/>
                <w:szCs w:val="18"/>
              </w:rPr>
              <w:t>44</w:t>
            </w:r>
          </w:p>
        </w:tc>
        <w:tc>
          <w:tcPr>
            <w:tcW w:w="3698" w:type="dxa"/>
            <w:tcBorders>
              <w:top w:val="single" w:sz="4" w:space="0" w:color="000000"/>
              <w:left w:val="single" w:sz="4" w:space="0" w:color="000000"/>
              <w:bottom w:val="single" w:sz="4" w:space="0" w:color="000000"/>
              <w:right w:val="single" w:sz="4" w:space="0" w:color="000000"/>
            </w:tcBorders>
          </w:tcPr>
          <w:p w14:paraId="75F5668F" w14:textId="77777777" w:rsidR="00CD0C98" w:rsidRPr="007772C4" w:rsidRDefault="00CD0C98">
            <w:pPr>
              <w:spacing w:after="0" w:line="240" w:lineRule="auto"/>
              <w:rPr>
                <w:sz w:val="18"/>
                <w:szCs w:val="18"/>
              </w:rPr>
            </w:pPr>
          </w:p>
        </w:tc>
      </w:tr>
      <w:tr w:rsidR="00466383" w:rsidRPr="007772C4" w14:paraId="71E41A5C" w14:textId="77777777" w:rsidTr="006B446D">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7481C6F8" w14:textId="77777777" w:rsidR="00466383" w:rsidRPr="007772C4" w:rsidRDefault="00466383">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BB0125" w14:textId="77777777" w:rsidR="00466383" w:rsidRPr="007772C4" w:rsidRDefault="00466383">
            <w:pPr>
              <w:spacing w:after="0" w:line="240" w:lineRule="auto"/>
              <w:jc w:val="center"/>
              <w:rPr>
                <w:sz w:val="18"/>
                <w:szCs w:val="18"/>
              </w:rPr>
            </w:pPr>
            <w:r w:rsidRPr="007772C4">
              <w:rPr>
                <w:b/>
                <w:spacing w:val="-1"/>
                <w:sz w:val="18"/>
                <w:szCs w:val="18"/>
              </w:rPr>
              <w:t>D</w:t>
            </w:r>
            <w:r w:rsidRPr="007772C4">
              <w:rPr>
                <w:b/>
                <w:sz w:val="18"/>
                <w:szCs w:val="18"/>
              </w:rPr>
              <w:t>eb</w:t>
            </w:r>
            <w:r w:rsidRPr="007772C4">
              <w:rPr>
                <w:b/>
                <w:spacing w:val="1"/>
                <w:sz w:val="18"/>
                <w:szCs w:val="18"/>
              </w:rPr>
              <w:t>i</w:t>
            </w:r>
            <w:r w:rsidRPr="007772C4">
              <w:rPr>
                <w:b/>
                <w:spacing w:val="-1"/>
                <w:sz w:val="18"/>
                <w:szCs w:val="18"/>
              </w:rPr>
              <w:t>l</w:t>
            </w:r>
            <w:r w:rsidRPr="007772C4">
              <w:rPr>
                <w:b/>
                <w:spacing w:val="1"/>
                <w:sz w:val="18"/>
                <w:szCs w:val="18"/>
              </w:rPr>
              <w:t>i</w:t>
            </w:r>
            <w:r w:rsidRPr="007772C4">
              <w:rPr>
                <w:b/>
                <w:sz w:val="18"/>
                <w:szCs w:val="18"/>
              </w:rPr>
              <w:t xml:space="preserve">dad o </w:t>
            </w:r>
            <w:r w:rsidRPr="007772C4">
              <w:rPr>
                <w:b/>
                <w:spacing w:val="-3"/>
                <w:sz w:val="18"/>
                <w:szCs w:val="18"/>
              </w:rPr>
              <w:t>A</w:t>
            </w:r>
            <w:r w:rsidRPr="007772C4">
              <w:rPr>
                <w:b/>
                <w:spacing w:val="1"/>
                <w:sz w:val="18"/>
                <w:szCs w:val="18"/>
              </w:rPr>
              <w:t>m</w:t>
            </w:r>
            <w:r w:rsidRPr="007772C4">
              <w:rPr>
                <w:b/>
                <w:sz w:val="18"/>
                <w:szCs w:val="18"/>
              </w:rPr>
              <w:t>ena</w:t>
            </w:r>
            <w:r w:rsidRPr="007772C4">
              <w:rPr>
                <w:b/>
                <w:spacing w:val="-2"/>
                <w:sz w:val="18"/>
                <w:szCs w:val="18"/>
              </w:rPr>
              <w:t>z</w:t>
            </w:r>
            <w:r w:rsidRPr="007772C4">
              <w:rPr>
                <w:b/>
                <w:sz w:val="18"/>
                <w:szCs w:val="18"/>
              </w:rPr>
              <w:t>a</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27B564" w14:textId="77777777" w:rsidR="00466383" w:rsidRPr="007772C4" w:rsidRDefault="00466383">
            <w:pPr>
              <w:spacing w:after="0" w:line="240" w:lineRule="auto"/>
              <w:jc w:val="center"/>
              <w:rPr>
                <w:sz w:val="18"/>
                <w:szCs w:val="18"/>
              </w:rPr>
            </w:pPr>
          </w:p>
        </w:tc>
        <w:tc>
          <w:tcPr>
            <w:tcW w:w="36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66AC13" w14:textId="77777777" w:rsidR="00466383" w:rsidRPr="007772C4" w:rsidRDefault="00466383">
            <w:pPr>
              <w:spacing w:after="0" w:line="240" w:lineRule="auto"/>
              <w:jc w:val="center"/>
              <w:rPr>
                <w:sz w:val="18"/>
                <w:szCs w:val="18"/>
              </w:rPr>
            </w:pPr>
          </w:p>
        </w:tc>
      </w:tr>
      <w:tr w:rsidR="00466383" w:rsidRPr="007772C4" w14:paraId="7D044CC1" w14:textId="77777777" w:rsidTr="006B446D">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56D423DF" w14:textId="77777777" w:rsidR="00466383" w:rsidRPr="007772C4" w:rsidRDefault="00466383">
            <w:pPr>
              <w:spacing w:after="0"/>
              <w:rPr>
                <w:b/>
                <w:bCs/>
                <w:sz w:val="18"/>
                <w:szCs w:val="18"/>
              </w:rPr>
            </w:pPr>
          </w:p>
        </w:tc>
        <w:tc>
          <w:tcPr>
            <w:tcW w:w="2977" w:type="dxa"/>
            <w:tcBorders>
              <w:top w:val="single" w:sz="4" w:space="0" w:color="000000"/>
              <w:left w:val="single" w:sz="4" w:space="0" w:color="000000"/>
              <w:bottom w:val="single" w:sz="4" w:space="0" w:color="000000"/>
              <w:right w:val="single" w:sz="4" w:space="0" w:color="000000"/>
            </w:tcBorders>
          </w:tcPr>
          <w:p w14:paraId="237103F2" w14:textId="0052EAA1" w:rsidR="00466383" w:rsidRPr="007772C4" w:rsidRDefault="00ED1916">
            <w:pPr>
              <w:spacing w:after="0" w:line="240" w:lineRule="auto"/>
              <w:rPr>
                <w:sz w:val="18"/>
                <w:szCs w:val="18"/>
              </w:rPr>
            </w:pPr>
            <w:r w:rsidRPr="007772C4">
              <w:rPr>
                <w:sz w:val="18"/>
                <w:szCs w:val="18"/>
              </w:rPr>
              <w:t>En cuanto a la medición del indicador de Fin, ya que la meta alcanzada fue reportada en el Sistema de Monitoreo de Indicadores de Desempeño de Oaxaca (MIDO) y no fue reflejada en la MIR. Es necesario que, además de publicar el cumplimiento de metas en el MIDO, este deberá reflejarse en el Reporte de la MIR Final y en los Reportes de Avance de Gestión correspondientes.</w:t>
            </w:r>
          </w:p>
        </w:tc>
        <w:tc>
          <w:tcPr>
            <w:tcW w:w="1275" w:type="dxa"/>
            <w:tcBorders>
              <w:top w:val="single" w:sz="4" w:space="0" w:color="000000"/>
              <w:left w:val="single" w:sz="4" w:space="0" w:color="000000"/>
              <w:bottom w:val="single" w:sz="4" w:space="0" w:color="000000"/>
              <w:right w:val="single" w:sz="4" w:space="0" w:color="000000"/>
            </w:tcBorders>
          </w:tcPr>
          <w:p w14:paraId="41B11DE6" w14:textId="19BE07D5" w:rsidR="00466383" w:rsidRPr="007772C4" w:rsidRDefault="00ED1916" w:rsidP="00ED1916">
            <w:pPr>
              <w:spacing w:after="0" w:line="240" w:lineRule="auto"/>
              <w:jc w:val="center"/>
              <w:rPr>
                <w:sz w:val="18"/>
                <w:szCs w:val="18"/>
              </w:rPr>
            </w:pPr>
            <w:r w:rsidRPr="007772C4">
              <w:rPr>
                <w:sz w:val="18"/>
                <w:szCs w:val="18"/>
              </w:rPr>
              <w:t>43</w:t>
            </w:r>
          </w:p>
        </w:tc>
        <w:tc>
          <w:tcPr>
            <w:tcW w:w="3698" w:type="dxa"/>
            <w:tcBorders>
              <w:top w:val="single" w:sz="4" w:space="0" w:color="000000"/>
              <w:left w:val="single" w:sz="4" w:space="0" w:color="000000"/>
              <w:bottom w:val="single" w:sz="4" w:space="0" w:color="000000"/>
              <w:right w:val="single" w:sz="4" w:space="0" w:color="000000"/>
            </w:tcBorders>
          </w:tcPr>
          <w:p w14:paraId="42D4E93B" w14:textId="674570C1" w:rsidR="00466383" w:rsidRPr="007772C4" w:rsidRDefault="00ED1916">
            <w:pPr>
              <w:spacing w:after="0" w:line="240" w:lineRule="auto"/>
              <w:rPr>
                <w:sz w:val="18"/>
                <w:szCs w:val="18"/>
              </w:rPr>
            </w:pPr>
            <w:r w:rsidRPr="007772C4">
              <w:rPr>
                <w:sz w:val="18"/>
                <w:szCs w:val="18"/>
              </w:rPr>
              <w:t>Además de considerar publicar el cumplimiento de metas en el Sistema de Monitoreo de Indicadores del Desempeño de Oaxaca (MIDO), deberá reflejarse en el Reporte de la MIR Final y en los Reportes de Avance de Gestión correspondientes.</w:t>
            </w:r>
          </w:p>
        </w:tc>
      </w:tr>
    </w:tbl>
    <w:p w14:paraId="29017D87" w14:textId="77777777" w:rsidR="00466383" w:rsidRPr="007772C4" w:rsidRDefault="00466383" w:rsidP="00466383">
      <w:pPr>
        <w:spacing w:after="0" w:line="240" w:lineRule="auto"/>
        <w:jc w:val="both"/>
        <w:rPr>
          <w:iCs/>
          <w:spacing w:val="-1"/>
          <w:sz w:val="20"/>
          <w:szCs w:val="20"/>
        </w:rPr>
      </w:pPr>
    </w:p>
    <w:p w14:paraId="39396FCC" w14:textId="77777777" w:rsidR="00466383" w:rsidRPr="007772C4" w:rsidRDefault="00466383" w:rsidP="00466383">
      <w:pPr>
        <w:spacing w:after="0" w:line="240" w:lineRule="auto"/>
        <w:jc w:val="both"/>
        <w:rPr>
          <w:i/>
          <w:sz w:val="20"/>
          <w:szCs w:val="20"/>
        </w:rPr>
      </w:pPr>
      <w:r w:rsidRPr="007772C4">
        <w:rPr>
          <w:i/>
          <w:spacing w:val="-1"/>
          <w:sz w:val="20"/>
          <w:szCs w:val="20"/>
        </w:rPr>
        <w:t>N</w:t>
      </w:r>
      <w:r w:rsidRPr="007772C4">
        <w:rPr>
          <w:i/>
          <w:spacing w:val="1"/>
          <w:sz w:val="20"/>
          <w:szCs w:val="20"/>
        </w:rPr>
        <w:t>o</w:t>
      </w:r>
      <w:r w:rsidRPr="007772C4">
        <w:rPr>
          <w:i/>
          <w:sz w:val="20"/>
          <w:szCs w:val="20"/>
        </w:rPr>
        <w:t>t</w:t>
      </w:r>
      <w:r w:rsidRPr="007772C4">
        <w:rPr>
          <w:i/>
          <w:spacing w:val="1"/>
          <w:sz w:val="20"/>
          <w:szCs w:val="20"/>
        </w:rPr>
        <w:t>a</w:t>
      </w:r>
      <w:r w:rsidRPr="007772C4">
        <w:rPr>
          <w:i/>
          <w:sz w:val="20"/>
          <w:szCs w:val="20"/>
        </w:rPr>
        <w:t>:</w:t>
      </w:r>
      <w:r w:rsidRPr="007772C4">
        <w:rPr>
          <w:i/>
          <w:spacing w:val="-4"/>
          <w:sz w:val="20"/>
          <w:szCs w:val="20"/>
        </w:rPr>
        <w:t xml:space="preserve"> </w:t>
      </w:r>
      <w:r w:rsidRPr="007772C4">
        <w:rPr>
          <w:i/>
          <w:spacing w:val="1"/>
          <w:sz w:val="20"/>
          <w:szCs w:val="20"/>
        </w:rPr>
        <w:t>S</w:t>
      </w:r>
      <w:r w:rsidRPr="007772C4">
        <w:rPr>
          <w:i/>
          <w:sz w:val="20"/>
          <w:szCs w:val="20"/>
        </w:rPr>
        <w:t>e</w:t>
      </w:r>
      <w:r w:rsidRPr="007772C4">
        <w:rPr>
          <w:i/>
          <w:spacing w:val="-1"/>
          <w:sz w:val="20"/>
          <w:szCs w:val="20"/>
        </w:rPr>
        <w:t xml:space="preserve"> </w:t>
      </w:r>
      <w:r w:rsidRPr="007772C4">
        <w:rPr>
          <w:i/>
          <w:spacing w:val="1"/>
          <w:sz w:val="20"/>
          <w:szCs w:val="20"/>
        </w:rPr>
        <w:t>d</w:t>
      </w:r>
      <w:r w:rsidRPr="007772C4">
        <w:rPr>
          <w:i/>
          <w:spacing w:val="-2"/>
          <w:sz w:val="20"/>
          <w:szCs w:val="20"/>
        </w:rPr>
        <w:t>e</w:t>
      </w:r>
      <w:r w:rsidRPr="007772C4">
        <w:rPr>
          <w:i/>
          <w:spacing w:val="1"/>
          <w:sz w:val="20"/>
          <w:szCs w:val="20"/>
        </w:rPr>
        <w:t>b</w:t>
      </w:r>
      <w:r w:rsidRPr="007772C4">
        <w:rPr>
          <w:i/>
          <w:sz w:val="20"/>
          <w:szCs w:val="20"/>
        </w:rPr>
        <w:t>e</w:t>
      </w:r>
      <w:r w:rsidRPr="007772C4">
        <w:rPr>
          <w:i/>
          <w:spacing w:val="-2"/>
          <w:sz w:val="20"/>
          <w:szCs w:val="20"/>
        </w:rPr>
        <w:t xml:space="preserve"> </w:t>
      </w:r>
      <w:r w:rsidRPr="007772C4">
        <w:rPr>
          <w:i/>
          <w:sz w:val="20"/>
          <w:szCs w:val="20"/>
        </w:rPr>
        <w:t>el</w:t>
      </w:r>
      <w:r w:rsidRPr="007772C4">
        <w:rPr>
          <w:i/>
          <w:spacing w:val="1"/>
          <w:sz w:val="20"/>
          <w:szCs w:val="20"/>
        </w:rPr>
        <w:t>a</w:t>
      </w:r>
      <w:r w:rsidRPr="007772C4">
        <w:rPr>
          <w:i/>
          <w:spacing w:val="-1"/>
          <w:sz w:val="20"/>
          <w:szCs w:val="20"/>
        </w:rPr>
        <w:t>b</w:t>
      </w:r>
      <w:r w:rsidRPr="007772C4">
        <w:rPr>
          <w:i/>
          <w:spacing w:val="1"/>
          <w:sz w:val="20"/>
          <w:szCs w:val="20"/>
        </w:rPr>
        <w:t>o</w:t>
      </w:r>
      <w:r w:rsidRPr="007772C4">
        <w:rPr>
          <w:i/>
          <w:spacing w:val="-1"/>
          <w:sz w:val="20"/>
          <w:szCs w:val="20"/>
        </w:rPr>
        <w:t>r</w:t>
      </w:r>
      <w:r w:rsidRPr="007772C4">
        <w:rPr>
          <w:i/>
          <w:spacing w:val="1"/>
          <w:sz w:val="20"/>
          <w:szCs w:val="20"/>
        </w:rPr>
        <w:t>a</w:t>
      </w:r>
      <w:r w:rsidRPr="007772C4">
        <w:rPr>
          <w:i/>
          <w:sz w:val="20"/>
          <w:szCs w:val="20"/>
        </w:rPr>
        <w:t>r</w:t>
      </w:r>
      <w:r w:rsidRPr="007772C4">
        <w:rPr>
          <w:i/>
          <w:spacing w:val="-7"/>
          <w:sz w:val="20"/>
          <w:szCs w:val="20"/>
        </w:rPr>
        <w:t xml:space="preserve"> </w:t>
      </w:r>
      <w:r w:rsidRPr="007772C4">
        <w:rPr>
          <w:i/>
          <w:spacing w:val="1"/>
          <w:sz w:val="20"/>
          <w:szCs w:val="20"/>
        </w:rPr>
        <w:t>un</w:t>
      </w:r>
      <w:r w:rsidRPr="007772C4">
        <w:rPr>
          <w:i/>
          <w:sz w:val="20"/>
          <w:szCs w:val="20"/>
        </w:rPr>
        <w:t>a</w:t>
      </w:r>
      <w:r w:rsidRPr="007772C4">
        <w:rPr>
          <w:i/>
          <w:spacing w:val="-2"/>
          <w:sz w:val="20"/>
          <w:szCs w:val="20"/>
        </w:rPr>
        <w:t xml:space="preserve"> </w:t>
      </w:r>
      <w:r w:rsidRPr="007772C4">
        <w:rPr>
          <w:i/>
          <w:sz w:val="20"/>
          <w:szCs w:val="20"/>
        </w:rPr>
        <w:t>t</w:t>
      </w:r>
      <w:r w:rsidRPr="007772C4">
        <w:rPr>
          <w:i/>
          <w:spacing w:val="-1"/>
          <w:sz w:val="20"/>
          <w:szCs w:val="20"/>
        </w:rPr>
        <w:t>a</w:t>
      </w:r>
      <w:r w:rsidRPr="007772C4">
        <w:rPr>
          <w:i/>
          <w:spacing w:val="1"/>
          <w:sz w:val="20"/>
          <w:szCs w:val="20"/>
        </w:rPr>
        <w:t>b</w:t>
      </w:r>
      <w:r w:rsidRPr="007772C4">
        <w:rPr>
          <w:i/>
          <w:sz w:val="20"/>
          <w:szCs w:val="20"/>
        </w:rPr>
        <w:t>la</w:t>
      </w:r>
      <w:r w:rsidRPr="007772C4">
        <w:rPr>
          <w:i/>
          <w:spacing w:val="-3"/>
          <w:sz w:val="20"/>
          <w:szCs w:val="20"/>
        </w:rPr>
        <w:t xml:space="preserve"> </w:t>
      </w:r>
      <w:r w:rsidRPr="007772C4">
        <w:rPr>
          <w:i/>
          <w:spacing w:val="1"/>
          <w:sz w:val="20"/>
          <w:szCs w:val="20"/>
        </w:rPr>
        <w:t>po</w:t>
      </w:r>
      <w:r w:rsidRPr="007772C4">
        <w:rPr>
          <w:i/>
          <w:sz w:val="20"/>
          <w:szCs w:val="20"/>
        </w:rPr>
        <w:t>r</w:t>
      </w:r>
      <w:r w:rsidRPr="007772C4">
        <w:rPr>
          <w:i/>
          <w:spacing w:val="-3"/>
          <w:sz w:val="20"/>
          <w:szCs w:val="20"/>
        </w:rPr>
        <w:t xml:space="preserve"> </w:t>
      </w:r>
      <w:r w:rsidRPr="007772C4">
        <w:rPr>
          <w:i/>
          <w:sz w:val="20"/>
          <w:szCs w:val="20"/>
        </w:rPr>
        <w:t>c</w:t>
      </w:r>
      <w:r w:rsidRPr="007772C4">
        <w:rPr>
          <w:i/>
          <w:spacing w:val="-1"/>
          <w:sz w:val="20"/>
          <w:szCs w:val="20"/>
        </w:rPr>
        <w:t>a</w:t>
      </w:r>
      <w:r w:rsidRPr="007772C4">
        <w:rPr>
          <w:i/>
          <w:spacing w:val="1"/>
          <w:sz w:val="20"/>
          <w:szCs w:val="20"/>
        </w:rPr>
        <w:t>d</w:t>
      </w:r>
      <w:r w:rsidRPr="007772C4">
        <w:rPr>
          <w:i/>
          <w:sz w:val="20"/>
          <w:szCs w:val="20"/>
        </w:rPr>
        <w:t>a</w:t>
      </w:r>
      <w:r w:rsidRPr="007772C4">
        <w:rPr>
          <w:i/>
          <w:spacing w:val="-5"/>
          <w:sz w:val="20"/>
          <w:szCs w:val="20"/>
        </w:rPr>
        <w:t xml:space="preserve"> </w:t>
      </w:r>
      <w:r w:rsidRPr="007772C4">
        <w:rPr>
          <w:i/>
          <w:spacing w:val="1"/>
          <w:sz w:val="20"/>
          <w:szCs w:val="20"/>
        </w:rPr>
        <w:t>un</w:t>
      </w:r>
      <w:r w:rsidRPr="007772C4">
        <w:rPr>
          <w:i/>
          <w:sz w:val="20"/>
          <w:szCs w:val="20"/>
        </w:rPr>
        <w:t>o</w:t>
      </w:r>
      <w:r w:rsidRPr="007772C4">
        <w:rPr>
          <w:i/>
          <w:spacing w:val="-4"/>
          <w:sz w:val="20"/>
          <w:szCs w:val="20"/>
        </w:rPr>
        <w:t xml:space="preserve"> </w:t>
      </w:r>
      <w:r w:rsidRPr="007772C4">
        <w:rPr>
          <w:i/>
          <w:spacing w:val="1"/>
          <w:sz w:val="20"/>
          <w:szCs w:val="20"/>
        </w:rPr>
        <w:t>d</w:t>
      </w:r>
      <w:r w:rsidRPr="007772C4">
        <w:rPr>
          <w:i/>
          <w:sz w:val="20"/>
          <w:szCs w:val="20"/>
        </w:rPr>
        <w:t>e</w:t>
      </w:r>
      <w:r w:rsidRPr="007772C4">
        <w:rPr>
          <w:i/>
          <w:spacing w:val="-1"/>
          <w:sz w:val="20"/>
          <w:szCs w:val="20"/>
        </w:rPr>
        <w:t xml:space="preserve"> </w:t>
      </w:r>
      <w:r w:rsidRPr="007772C4">
        <w:rPr>
          <w:i/>
          <w:sz w:val="20"/>
          <w:szCs w:val="20"/>
        </w:rPr>
        <w:t>l</w:t>
      </w:r>
      <w:r w:rsidRPr="007772C4">
        <w:rPr>
          <w:i/>
          <w:spacing w:val="1"/>
          <w:sz w:val="20"/>
          <w:szCs w:val="20"/>
        </w:rPr>
        <w:t>o</w:t>
      </w:r>
      <w:r w:rsidRPr="007772C4">
        <w:rPr>
          <w:i/>
          <w:sz w:val="20"/>
          <w:szCs w:val="20"/>
        </w:rPr>
        <w:t>s</w:t>
      </w:r>
      <w:r w:rsidRPr="007772C4">
        <w:rPr>
          <w:i/>
          <w:spacing w:val="-2"/>
          <w:sz w:val="20"/>
          <w:szCs w:val="20"/>
        </w:rPr>
        <w:t xml:space="preserve"> </w:t>
      </w:r>
      <w:r w:rsidRPr="007772C4">
        <w:rPr>
          <w:i/>
          <w:sz w:val="20"/>
          <w:szCs w:val="20"/>
        </w:rPr>
        <w:t>tem</w:t>
      </w:r>
      <w:r w:rsidRPr="007772C4">
        <w:rPr>
          <w:i/>
          <w:spacing w:val="1"/>
          <w:sz w:val="20"/>
          <w:szCs w:val="20"/>
        </w:rPr>
        <w:t>a</w:t>
      </w:r>
      <w:r w:rsidRPr="007772C4">
        <w:rPr>
          <w:i/>
          <w:sz w:val="20"/>
          <w:szCs w:val="20"/>
        </w:rPr>
        <w:t>s</w:t>
      </w:r>
      <w:r w:rsidRPr="007772C4">
        <w:rPr>
          <w:i/>
          <w:spacing w:val="-5"/>
          <w:sz w:val="20"/>
          <w:szCs w:val="20"/>
        </w:rPr>
        <w:t xml:space="preserve"> </w:t>
      </w:r>
      <w:r w:rsidRPr="007772C4">
        <w:rPr>
          <w:i/>
          <w:spacing w:val="1"/>
          <w:sz w:val="20"/>
          <w:szCs w:val="20"/>
        </w:rPr>
        <w:t>d</w:t>
      </w:r>
      <w:r w:rsidRPr="007772C4">
        <w:rPr>
          <w:i/>
          <w:sz w:val="20"/>
          <w:szCs w:val="20"/>
        </w:rPr>
        <w:t>e</w:t>
      </w:r>
      <w:r w:rsidRPr="007772C4">
        <w:rPr>
          <w:i/>
          <w:spacing w:val="-1"/>
          <w:sz w:val="20"/>
          <w:szCs w:val="20"/>
        </w:rPr>
        <w:t xml:space="preserve"> </w:t>
      </w:r>
      <w:r w:rsidRPr="007772C4">
        <w:rPr>
          <w:i/>
          <w:sz w:val="20"/>
          <w:szCs w:val="20"/>
        </w:rPr>
        <w:t>la</w:t>
      </w:r>
      <w:r w:rsidRPr="007772C4">
        <w:rPr>
          <w:i/>
          <w:spacing w:val="-1"/>
          <w:sz w:val="20"/>
          <w:szCs w:val="20"/>
        </w:rPr>
        <w:t xml:space="preserve"> </w:t>
      </w:r>
      <w:r w:rsidRPr="007772C4">
        <w:rPr>
          <w:i/>
          <w:sz w:val="20"/>
          <w:szCs w:val="20"/>
        </w:rPr>
        <w:t>Ev</w:t>
      </w:r>
      <w:r w:rsidRPr="007772C4">
        <w:rPr>
          <w:i/>
          <w:spacing w:val="1"/>
          <w:sz w:val="20"/>
          <w:szCs w:val="20"/>
        </w:rPr>
        <w:t>a</w:t>
      </w:r>
      <w:r w:rsidRPr="007772C4">
        <w:rPr>
          <w:i/>
          <w:spacing w:val="-3"/>
          <w:sz w:val="20"/>
          <w:szCs w:val="20"/>
        </w:rPr>
        <w:t>l</w:t>
      </w:r>
      <w:r w:rsidRPr="007772C4">
        <w:rPr>
          <w:i/>
          <w:spacing w:val="1"/>
          <w:sz w:val="20"/>
          <w:szCs w:val="20"/>
        </w:rPr>
        <w:t>ua</w:t>
      </w:r>
      <w:r w:rsidRPr="007772C4">
        <w:rPr>
          <w:i/>
          <w:sz w:val="20"/>
          <w:szCs w:val="20"/>
        </w:rPr>
        <w:t>ci</w:t>
      </w:r>
      <w:r w:rsidRPr="007772C4">
        <w:rPr>
          <w:i/>
          <w:spacing w:val="1"/>
          <w:sz w:val="20"/>
          <w:szCs w:val="20"/>
        </w:rPr>
        <w:t>ó</w:t>
      </w:r>
      <w:r w:rsidRPr="007772C4">
        <w:rPr>
          <w:i/>
          <w:spacing w:val="-1"/>
          <w:sz w:val="20"/>
          <w:szCs w:val="20"/>
        </w:rPr>
        <w:t>n</w:t>
      </w:r>
      <w:r w:rsidRPr="007772C4">
        <w:rPr>
          <w:i/>
          <w:sz w:val="20"/>
          <w:szCs w:val="20"/>
        </w:rPr>
        <w:t>.</w:t>
      </w:r>
    </w:p>
    <w:p w14:paraId="6B82B116" w14:textId="77777777" w:rsidR="00466383" w:rsidRPr="007772C4" w:rsidRDefault="00466383" w:rsidP="00466383"/>
    <w:p w14:paraId="0FD079E1" w14:textId="77777777" w:rsidR="00466383" w:rsidRPr="007772C4" w:rsidRDefault="00466383" w:rsidP="00466383">
      <w:pPr>
        <w:rPr>
          <w:rFonts w:ascii="Arial" w:hAnsi="Arial" w:cs="Arial"/>
          <w:b/>
          <w:bCs/>
          <w:color w:val="188E96"/>
          <w:sz w:val="24"/>
          <w:szCs w:val="24"/>
        </w:rPr>
      </w:pPr>
      <w:r w:rsidRPr="007772C4">
        <w:rPr>
          <w:rFonts w:ascii="Arial" w:hAnsi="Arial" w:cs="Arial"/>
          <w:b/>
          <w:bCs/>
          <w:color w:val="188E96"/>
          <w:sz w:val="24"/>
          <w:szCs w:val="24"/>
        </w:rPr>
        <w:br w:type="page"/>
      </w:r>
    </w:p>
    <w:p w14:paraId="4BE05AF8" w14:textId="77777777" w:rsidR="00466383" w:rsidRPr="007772C4" w:rsidRDefault="00466383" w:rsidP="00466383">
      <w:pPr>
        <w:pStyle w:val="Prrafodelista"/>
        <w:numPr>
          <w:ilvl w:val="0"/>
          <w:numId w:val="148"/>
        </w:numPr>
        <w:spacing w:after="0" w:line="240" w:lineRule="auto"/>
        <w:jc w:val="both"/>
        <w:outlineLvl w:val="0"/>
        <w:rPr>
          <w:rFonts w:ascii="Arial" w:hAnsi="Arial" w:cs="Arial"/>
          <w:b/>
          <w:bCs/>
          <w:color w:val="188E96"/>
          <w:sz w:val="24"/>
          <w:szCs w:val="24"/>
        </w:rPr>
      </w:pPr>
      <w:bookmarkStart w:id="42" w:name="_Toc92492769"/>
      <w:r w:rsidRPr="007772C4">
        <w:rPr>
          <w:rFonts w:ascii="Arial" w:hAnsi="Arial" w:cs="Arial"/>
          <w:b/>
          <w:bCs/>
          <w:color w:val="188E96"/>
          <w:sz w:val="24"/>
          <w:szCs w:val="24"/>
        </w:rPr>
        <w:lastRenderedPageBreak/>
        <w:t>Comparación con los resultados de evaluaciones de Consistencia y Resultados anteriores</w:t>
      </w:r>
      <w:bookmarkEnd w:id="42"/>
    </w:p>
    <w:p w14:paraId="790EB8B4" w14:textId="77777777" w:rsidR="00466383" w:rsidRPr="007772C4" w:rsidRDefault="00466383" w:rsidP="00466383">
      <w:pPr>
        <w:spacing w:after="0" w:line="240" w:lineRule="auto"/>
        <w:jc w:val="both"/>
      </w:pPr>
    </w:p>
    <w:p w14:paraId="44D0BEB6" w14:textId="77777777" w:rsidR="00466383" w:rsidRPr="007772C4" w:rsidRDefault="00466383" w:rsidP="00466383">
      <w:pPr>
        <w:spacing w:after="0" w:line="240" w:lineRule="auto"/>
        <w:ind w:left="360"/>
        <w:jc w:val="both"/>
        <w:rPr>
          <w:b/>
          <w:bCs/>
        </w:rPr>
      </w:pPr>
      <w:r w:rsidRPr="007772C4">
        <w:rPr>
          <w:b/>
          <w:bCs/>
        </w:rPr>
        <w:t>Justificación:</w:t>
      </w:r>
    </w:p>
    <w:p w14:paraId="1731268F" w14:textId="77777777" w:rsidR="00466383" w:rsidRPr="007772C4" w:rsidRDefault="00466383" w:rsidP="00466383">
      <w:pPr>
        <w:spacing w:after="0"/>
        <w:ind w:left="360"/>
        <w:jc w:val="both"/>
      </w:pPr>
      <w:r w:rsidRPr="007772C4">
        <w:t>El Programa presupuestario no cuenta con evaluaciones de consistencia y resultados anteriores.</w:t>
      </w:r>
    </w:p>
    <w:p w14:paraId="53A0F8A4" w14:textId="77777777" w:rsidR="00466383" w:rsidRPr="007772C4" w:rsidRDefault="00466383" w:rsidP="00466383">
      <w:pPr>
        <w:spacing w:after="0" w:line="240" w:lineRule="auto"/>
        <w:jc w:val="both"/>
      </w:pPr>
    </w:p>
    <w:p w14:paraId="616F8A5C" w14:textId="77777777" w:rsidR="00466383" w:rsidRPr="007772C4" w:rsidRDefault="00466383" w:rsidP="00466383">
      <w:pPr>
        <w:spacing w:line="240" w:lineRule="auto"/>
        <w:jc w:val="both"/>
      </w:pPr>
      <w:r w:rsidRPr="007772C4">
        <w:rPr>
          <w:rFonts w:ascii="Times New Roman" w:hAnsi="Times New Roman" w:cs="Times New Roman"/>
          <w:sz w:val="24"/>
          <w:szCs w:val="24"/>
          <w:lang w:eastAsia="es-MX"/>
        </w:rPr>
        <w:br w:type="page"/>
      </w:r>
    </w:p>
    <w:p w14:paraId="0F1BE303" w14:textId="77777777" w:rsidR="00466383" w:rsidRPr="007772C4" w:rsidRDefault="00466383" w:rsidP="00466383">
      <w:pPr>
        <w:pStyle w:val="Prrafodelista"/>
        <w:numPr>
          <w:ilvl w:val="0"/>
          <w:numId w:val="148"/>
        </w:numPr>
        <w:spacing w:after="0" w:line="240" w:lineRule="auto"/>
        <w:jc w:val="both"/>
        <w:outlineLvl w:val="0"/>
        <w:rPr>
          <w:rFonts w:ascii="Arial" w:hAnsi="Arial" w:cs="Arial"/>
          <w:b/>
          <w:bCs/>
          <w:color w:val="188E96"/>
          <w:sz w:val="24"/>
          <w:szCs w:val="24"/>
        </w:rPr>
      </w:pPr>
      <w:bookmarkStart w:id="43" w:name="_Toc92492770"/>
      <w:r w:rsidRPr="007772C4">
        <w:rPr>
          <w:rFonts w:ascii="Arial" w:hAnsi="Arial" w:cs="Arial"/>
          <w:b/>
          <w:bCs/>
          <w:color w:val="188E96"/>
          <w:sz w:val="24"/>
          <w:szCs w:val="24"/>
        </w:rPr>
        <w:lastRenderedPageBreak/>
        <w:t>Conclusiones</w:t>
      </w:r>
      <w:bookmarkEnd w:id="43"/>
    </w:p>
    <w:p w14:paraId="3BE099AB" w14:textId="77777777" w:rsidR="00466383" w:rsidRPr="007772C4" w:rsidRDefault="00466383" w:rsidP="00466383">
      <w:pPr>
        <w:spacing w:after="0" w:line="240" w:lineRule="auto"/>
        <w:ind w:right="86"/>
        <w:jc w:val="both"/>
      </w:pPr>
    </w:p>
    <w:p w14:paraId="32741C13" w14:textId="77777777" w:rsidR="00466383" w:rsidRPr="007772C4" w:rsidRDefault="00466383" w:rsidP="00466383">
      <w:pPr>
        <w:spacing w:after="0" w:line="240" w:lineRule="auto"/>
        <w:ind w:left="360" w:right="86"/>
        <w:jc w:val="both"/>
        <w:rPr>
          <w:b/>
          <w:bCs/>
          <w:u w:val="single"/>
        </w:rPr>
      </w:pPr>
      <w:r w:rsidRPr="007772C4">
        <w:rPr>
          <w:b/>
          <w:bCs/>
          <w:u w:val="single"/>
        </w:rPr>
        <w:t>Diseño del Programa</w:t>
      </w:r>
    </w:p>
    <w:p w14:paraId="2B65CE69" w14:textId="77777777" w:rsidR="00466383" w:rsidRPr="007772C4" w:rsidRDefault="00466383" w:rsidP="00466383">
      <w:pPr>
        <w:spacing w:after="0" w:line="240" w:lineRule="auto"/>
        <w:ind w:left="360"/>
        <w:jc w:val="both"/>
      </w:pPr>
      <w:r w:rsidRPr="007772C4">
        <w:t>El hallazgo del problema o necesidad que busca resolver el programa, está definido y formulado como un hecho negativo, identificando además a la población objetivo, así como los plazos de revisión y actualización del programa, los cuales son anuales.</w:t>
      </w:r>
    </w:p>
    <w:p w14:paraId="7BAC4CE3" w14:textId="77777777" w:rsidR="00466383" w:rsidRPr="007772C4" w:rsidRDefault="00466383" w:rsidP="00466383">
      <w:pPr>
        <w:spacing w:after="0" w:line="240" w:lineRule="auto"/>
        <w:ind w:left="360"/>
        <w:jc w:val="both"/>
      </w:pPr>
    </w:p>
    <w:p w14:paraId="1C0E89E4" w14:textId="77777777" w:rsidR="00466383" w:rsidRPr="007772C4" w:rsidRDefault="00466383" w:rsidP="00466383">
      <w:pPr>
        <w:spacing w:after="0" w:line="240" w:lineRule="auto"/>
        <w:ind w:left="349"/>
        <w:jc w:val="both"/>
      </w:pPr>
      <w:r w:rsidRPr="007772C4">
        <w:t>Sin embargo, al mismo tiempo, debe revisarse su condición actual para determinar si las metas han disminuido, aumentado o permanecen igual, utilizando datos propios y de instituciones oficiales federales y estatales, mencionando la forma en la cual, el programa ha logrado la disminución de su problemática, de acuerdo con los resultados de su indicador de Propósito.</w:t>
      </w:r>
    </w:p>
    <w:p w14:paraId="74CCB92E" w14:textId="77777777" w:rsidR="00466383" w:rsidRPr="007772C4" w:rsidRDefault="00466383" w:rsidP="00466383">
      <w:pPr>
        <w:spacing w:after="0" w:line="240" w:lineRule="auto"/>
        <w:jc w:val="both"/>
      </w:pPr>
    </w:p>
    <w:p w14:paraId="6CE9133E" w14:textId="36FA6283" w:rsidR="00466383" w:rsidRPr="007772C4" w:rsidRDefault="00466383" w:rsidP="00466383">
      <w:pPr>
        <w:spacing w:after="0" w:line="240" w:lineRule="auto"/>
        <w:ind w:left="349"/>
        <w:jc w:val="both"/>
      </w:pPr>
      <w:r w:rsidRPr="007772C4">
        <w:t xml:space="preserve">En el </w:t>
      </w:r>
      <w:r w:rsidR="007339B6" w:rsidRPr="007772C4">
        <w:t>Á</w:t>
      </w:r>
      <w:r w:rsidRPr="007772C4">
        <w:t xml:space="preserve">rbol del </w:t>
      </w:r>
      <w:r w:rsidR="007339B6" w:rsidRPr="007772C4">
        <w:t>P</w:t>
      </w:r>
      <w:r w:rsidRPr="007772C4">
        <w:t>roblema se identifica el problema central, así como las causas y efectos del mismo, lo cual permite analizarlo de manera clara, en concordancia con la segunda etapa de la MML.</w:t>
      </w:r>
    </w:p>
    <w:p w14:paraId="44942357" w14:textId="77777777" w:rsidR="00466383" w:rsidRPr="007772C4" w:rsidRDefault="00466383" w:rsidP="00466383">
      <w:pPr>
        <w:spacing w:after="0" w:line="240" w:lineRule="auto"/>
        <w:ind w:left="349"/>
        <w:jc w:val="both"/>
      </w:pPr>
    </w:p>
    <w:p w14:paraId="021C9727" w14:textId="77777777" w:rsidR="00466383" w:rsidRPr="007772C4" w:rsidRDefault="00466383" w:rsidP="00466383">
      <w:pPr>
        <w:spacing w:after="0" w:line="240" w:lineRule="auto"/>
        <w:ind w:left="349"/>
        <w:jc w:val="both"/>
      </w:pPr>
      <w:r w:rsidRPr="007772C4">
        <w:t>Las Reglas de Operación del Programa de Participación Comunitaria para el Desarrollo Humano con Asistencia Alimentaria, para el Ejercicio Fiscal 2020, establecen de manera clara a su población objetivo, pero no muestran una cuantificación de la misma.</w:t>
      </w:r>
    </w:p>
    <w:p w14:paraId="1DDF5EC7" w14:textId="77777777" w:rsidR="00466383" w:rsidRPr="007772C4" w:rsidRDefault="00466383" w:rsidP="00466383">
      <w:pPr>
        <w:spacing w:after="0" w:line="240" w:lineRule="auto"/>
        <w:ind w:left="349"/>
        <w:jc w:val="both"/>
      </w:pPr>
    </w:p>
    <w:p w14:paraId="1D43C732" w14:textId="77777777" w:rsidR="00466383" w:rsidRPr="007772C4" w:rsidRDefault="00466383" w:rsidP="00466383">
      <w:pPr>
        <w:spacing w:after="0" w:line="240" w:lineRule="auto"/>
        <w:ind w:left="349"/>
        <w:jc w:val="both"/>
      </w:pPr>
      <w:r w:rsidRPr="007772C4">
        <w:t>Desde la Evaluación Diagnóstica realizada al programa para el Ejercicio Fiscal 2017, en 5 de los 6 ASM Institucionales se solicitó especificar en números y grupos etarios y por población indígena, a la población objetivo.</w:t>
      </w:r>
    </w:p>
    <w:p w14:paraId="4C3D9DE8" w14:textId="77777777" w:rsidR="00466383" w:rsidRPr="007772C4" w:rsidRDefault="00466383" w:rsidP="00466383">
      <w:pPr>
        <w:spacing w:after="0" w:line="240" w:lineRule="auto"/>
        <w:ind w:left="349"/>
        <w:jc w:val="both"/>
      </w:pPr>
    </w:p>
    <w:p w14:paraId="72DFB7D4" w14:textId="77777777" w:rsidR="00466383" w:rsidRPr="007772C4" w:rsidRDefault="00466383" w:rsidP="00466383">
      <w:pPr>
        <w:spacing w:after="0" w:line="240" w:lineRule="auto"/>
        <w:ind w:left="349"/>
        <w:jc w:val="both"/>
      </w:pPr>
      <w:r w:rsidRPr="007772C4">
        <w:t>Es necesario incluir en los documentos de diagnóstico, el diseño de una metodología que permita determinar la cuantificación de las poblaciones potencial y objetivo, para lo cual puede ser necesaria la colaboración de instancias estatales de evaluación de la política social, como la COPEVAL, utilizando para el efecto el “Sistema de Georreferenciación de la Política Social del Gobierno del Estado de Oaxaca”, basado en indicadores de la Medición Multidimensional de la Pobreza del CONEVAL, para contar con una referencia preliminar que sirva como base para cuantificar la poblaciones o áreas de enfoque, potencial y objetivo.</w:t>
      </w:r>
    </w:p>
    <w:p w14:paraId="0B9C2519" w14:textId="77777777" w:rsidR="00466383" w:rsidRPr="007772C4" w:rsidRDefault="00466383" w:rsidP="00466383">
      <w:pPr>
        <w:spacing w:after="0" w:line="240" w:lineRule="auto"/>
        <w:ind w:left="349"/>
        <w:jc w:val="both"/>
      </w:pPr>
    </w:p>
    <w:p w14:paraId="0047E4E9" w14:textId="77777777" w:rsidR="00466383" w:rsidRPr="007772C4" w:rsidRDefault="00466383" w:rsidP="00466383">
      <w:pPr>
        <w:spacing w:after="0" w:line="240" w:lineRule="auto"/>
        <w:ind w:left="349"/>
        <w:jc w:val="both"/>
      </w:pPr>
      <w:r w:rsidRPr="007772C4">
        <w:t>En el apartado de la vinculación del Programa, con las metas, objetivos o estrategias del PED vigente, el PES o Plan Especial vigente que competa al Programa, es posible determinar de manera afirmativa dicha vinculación.</w:t>
      </w:r>
    </w:p>
    <w:p w14:paraId="6125744B" w14:textId="77777777" w:rsidR="00466383" w:rsidRPr="007772C4" w:rsidRDefault="00466383" w:rsidP="00466383">
      <w:pPr>
        <w:spacing w:after="0" w:line="240" w:lineRule="auto"/>
        <w:ind w:left="349"/>
        <w:jc w:val="both"/>
        <w:rPr>
          <w:sz w:val="18"/>
          <w:szCs w:val="18"/>
        </w:rPr>
      </w:pPr>
    </w:p>
    <w:p w14:paraId="74EB3D2F" w14:textId="314EFC73" w:rsidR="00466383" w:rsidRPr="007772C4" w:rsidRDefault="00466383" w:rsidP="00466383">
      <w:pPr>
        <w:spacing w:after="0" w:line="240" w:lineRule="auto"/>
        <w:ind w:left="349"/>
        <w:jc w:val="both"/>
      </w:pPr>
      <w:r w:rsidRPr="007772C4">
        <w:t xml:space="preserve">Continuando con el apartado de vinculación, el propósito del </w:t>
      </w:r>
      <w:r w:rsidR="00B42A58">
        <w:t>Programa</w:t>
      </w:r>
      <w:r w:rsidRPr="007772C4">
        <w:t xml:space="preserve"> está vinculado con los Objetivos de Desarrollo Sostenible (ODS) de la Agenda 2030, atendiendo 3 ODS: el 1, Fin de la Pobreza; 2 Hambre Cero; y el 16, Paz, Justicia e Instituciones Sólidas.</w:t>
      </w:r>
    </w:p>
    <w:p w14:paraId="7F97176D" w14:textId="77777777" w:rsidR="00466383" w:rsidRPr="007772C4" w:rsidRDefault="00466383" w:rsidP="00466383">
      <w:pPr>
        <w:spacing w:after="0" w:line="240" w:lineRule="auto"/>
        <w:ind w:left="349"/>
        <w:jc w:val="both"/>
        <w:rPr>
          <w:sz w:val="18"/>
          <w:szCs w:val="18"/>
        </w:rPr>
      </w:pPr>
    </w:p>
    <w:p w14:paraId="626AAB67" w14:textId="77777777" w:rsidR="00466383" w:rsidRPr="007772C4" w:rsidRDefault="00466383" w:rsidP="00466383">
      <w:pPr>
        <w:spacing w:after="0" w:line="240" w:lineRule="auto"/>
        <w:ind w:left="349"/>
        <w:jc w:val="both"/>
      </w:pPr>
      <w:r w:rsidRPr="007772C4">
        <w:t>Por otra parte, existe información que permite conocer el padrón de beneficiarios que reciben los componentes del programa, tanto directos como indirectos, donde también se define el tipo de apoyo otorgado a cada beneficiario. Cada uno de los cuales cuenta con un campo de Identificación personal, además de contar con campos únicos, tales como la CURP.</w:t>
      </w:r>
    </w:p>
    <w:p w14:paraId="313E8388" w14:textId="77777777" w:rsidR="00466383" w:rsidRPr="007772C4" w:rsidRDefault="00466383" w:rsidP="00466383">
      <w:pPr>
        <w:spacing w:after="0" w:line="240" w:lineRule="auto"/>
        <w:ind w:left="349"/>
        <w:jc w:val="both"/>
        <w:rPr>
          <w:sz w:val="18"/>
          <w:szCs w:val="18"/>
        </w:rPr>
      </w:pPr>
    </w:p>
    <w:p w14:paraId="4648CE93" w14:textId="77777777" w:rsidR="00466383" w:rsidRPr="007772C4" w:rsidRDefault="00466383" w:rsidP="00466383">
      <w:pPr>
        <w:spacing w:after="0" w:line="240" w:lineRule="auto"/>
        <w:ind w:left="349"/>
        <w:jc w:val="both"/>
      </w:pPr>
      <w:r w:rsidRPr="007772C4">
        <w:t>Se ha considerado la carencia de un campo que refiera a la condición de embarazo de la mujer, para atender esa especificación, ya que es parte de la población objetivo del programa.</w:t>
      </w:r>
    </w:p>
    <w:p w14:paraId="7229B2E5" w14:textId="77777777" w:rsidR="00466383" w:rsidRPr="007772C4" w:rsidRDefault="00466383" w:rsidP="00466383">
      <w:pPr>
        <w:spacing w:after="0" w:line="240" w:lineRule="auto"/>
        <w:ind w:left="349"/>
        <w:jc w:val="both"/>
        <w:rPr>
          <w:sz w:val="18"/>
          <w:szCs w:val="18"/>
        </w:rPr>
      </w:pPr>
    </w:p>
    <w:p w14:paraId="44C0DEB2" w14:textId="77777777" w:rsidR="00466383" w:rsidRPr="007772C4" w:rsidRDefault="00466383" w:rsidP="00466383">
      <w:pPr>
        <w:spacing w:after="0" w:line="240" w:lineRule="auto"/>
        <w:ind w:left="349"/>
        <w:jc w:val="both"/>
      </w:pPr>
      <w:r w:rsidRPr="007772C4">
        <w:lastRenderedPageBreak/>
        <w:t>Tampoco fue posible contar con una cédula de información, ya sea personal o socioeconómica de los beneficiarios y no beneficiarios, por lo que es necesario contar con un mecanismo para generar dicha información y sus procesos relacionados.</w:t>
      </w:r>
    </w:p>
    <w:p w14:paraId="362C34E5" w14:textId="768DC416" w:rsidR="00466383" w:rsidRPr="007772C4" w:rsidRDefault="00466383" w:rsidP="00466383">
      <w:pPr>
        <w:spacing w:after="0" w:line="240" w:lineRule="auto"/>
        <w:ind w:left="349"/>
        <w:jc w:val="both"/>
      </w:pPr>
      <w:r w:rsidRPr="007772C4">
        <w:t xml:space="preserve">El Reporte MIR tanto inicial como final de 2020, cuenta con los datos de Fin y Propósito, además de cinco Componentes y diez Actividades, sin embargo, no se contó con las Fichas Técnicas de los indicadores del programa, por lo que la información fue obtenida del Reporte Final MIR 2020 del </w:t>
      </w:r>
      <w:r w:rsidR="00B42A58">
        <w:t>Programa</w:t>
      </w:r>
      <w:r w:rsidRPr="007772C4">
        <w:t>.</w:t>
      </w:r>
    </w:p>
    <w:p w14:paraId="58F6140D" w14:textId="77777777" w:rsidR="00466383" w:rsidRPr="007772C4" w:rsidRDefault="00466383" w:rsidP="00466383">
      <w:pPr>
        <w:spacing w:after="0" w:line="240" w:lineRule="auto"/>
        <w:ind w:left="349"/>
        <w:jc w:val="both"/>
      </w:pPr>
    </w:p>
    <w:p w14:paraId="736C0EE9" w14:textId="77777777" w:rsidR="00466383" w:rsidRPr="007772C4" w:rsidRDefault="00466383" w:rsidP="00466383">
      <w:pPr>
        <w:spacing w:after="0" w:line="240" w:lineRule="auto"/>
        <w:ind w:left="349"/>
        <w:jc w:val="both"/>
      </w:pPr>
      <w:r w:rsidRPr="007772C4">
        <w:t>De la información contenida en la MIR fue posible determinar que los indicadores cuentan con Nombre, Definición (Resumen narrativo), Método de cálculo, Unidad de medida, Frecuencia de Medición, Metas y Comportamiento del indicador; sin embargo, no fue posible encontrar información relativa a la Línea base.</w:t>
      </w:r>
    </w:p>
    <w:p w14:paraId="1384F8D5" w14:textId="77777777" w:rsidR="00466383" w:rsidRPr="007772C4" w:rsidRDefault="00466383" w:rsidP="00466383">
      <w:pPr>
        <w:spacing w:after="0" w:line="240" w:lineRule="auto"/>
        <w:ind w:left="349"/>
        <w:jc w:val="both"/>
      </w:pPr>
    </w:p>
    <w:p w14:paraId="6F4AC457" w14:textId="77777777" w:rsidR="00466383" w:rsidRPr="007772C4" w:rsidRDefault="00466383" w:rsidP="00466383">
      <w:pPr>
        <w:spacing w:after="0" w:line="240" w:lineRule="auto"/>
        <w:ind w:left="349"/>
        <w:jc w:val="both"/>
      </w:pPr>
      <w:r w:rsidRPr="007772C4">
        <w:t>Derivado de lo anterior, es necesario generar las fichas técnicas de los indicadores y revisar que guarden congruencia con el Reporte MIR y las Fichas de Avance de Gestión.</w:t>
      </w:r>
    </w:p>
    <w:p w14:paraId="225B29F4" w14:textId="77777777" w:rsidR="00466383" w:rsidRPr="007772C4" w:rsidRDefault="00466383" w:rsidP="00466383">
      <w:pPr>
        <w:spacing w:after="0" w:line="240" w:lineRule="auto"/>
        <w:ind w:left="349"/>
        <w:jc w:val="both"/>
      </w:pPr>
    </w:p>
    <w:p w14:paraId="1E65424B" w14:textId="77777777" w:rsidR="00466383" w:rsidRPr="007772C4" w:rsidRDefault="00466383" w:rsidP="00466383">
      <w:pPr>
        <w:spacing w:after="0" w:line="240" w:lineRule="auto"/>
        <w:ind w:left="349"/>
        <w:jc w:val="both"/>
      </w:pPr>
      <w:r w:rsidRPr="007772C4">
        <w:t>Por lo que respecta a los ASM de Diseño, se pueden citar, entre los más relevantes:</w:t>
      </w:r>
    </w:p>
    <w:p w14:paraId="2DAD0A1E" w14:textId="77777777" w:rsidR="00466383" w:rsidRPr="007772C4" w:rsidRDefault="00466383" w:rsidP="00466383">
      <w:pPr>
        <w:spacing w:after="0" w:line="240" w:lineRule="auto"/>
        <w:ind w:left="349"/>
        <w:jc w:val="both"/>
      </w:pPr>
    </w:p>
    <w:p w14:paraId="6269F6B1" w14:textId="54456730" w:rsidR="00466383" w:rsidRPr="007772C4" w:rsidRDefault="00466383" w:rsidP="00466383">
      <w:pPr>
        <w:spacing w:after="0" w:line="240" w:lineRule="auto"/>
        <w:ind w:left="349"/>
        <w:jc w:val="both"/>
      </w:pPr>
      <w:r w:rsidRPr="007772C4">
        <w:t xml:space="preserve">Presentar un diagnóstico integral y unificado del </w:t>
      </w:r>
      <w:r w:rsidR="00B42A58">
        <w:t>Programa</w:t>
      </w:r>
      <w:r w:rsidRPr="007772C4">
        <w:t xml:space="preserve">, utilizando como referencia, el documento </w:t>
      </w:r>
      <w:r w:rsidRPr="007772C4">
        <w:rPr>
          <w:i/>
          <w:iCs/>
        </w:rPr>
        <w:t>“Aspectos a considerar para la elaboración del diagnóstico de los programas presupuestarios de nueva creación o con cambios sustanciales que se propongan incluir en la Estructura Programática del Presupuesto de Egresos de la Federación”</w:t>
      </w:r>
      <w:r w:rsidRPr="007772C4">
        <w:t>.</w:t>
      </w:r>
    </w:p>
    <w:p w14:paraId="1629BD52" w14:textId="77777777" w:rsidR="00466383" w:rsidRPr="007772C4" w:rsidRDefault="00466383" w:rsidP="00466383">
      <w:pPr>
        <w:spacing w:after="0" w:line="240" w:lineRule="auto"/>
        <w:ind w:left="349"/>
        <w:jc w:val="both"/>
      </w:pPr>
    </w:p>
    <w:p w14:paraId="5A509E2C" w14:textId="77777777" w:rsidR="00466383" w:rsidRPr="007772C4" w:rsidRDefault="00466383" w:rsidP="00466383">
      <w:pPr>
        <w:spacing w:after="0" w:line="240" w:lineRule="auto"/>
        <w:ind w:left="349"/>
        <w:jc w:val="both"/>
      </w:pPr>
      <w:r w:rsidRPr="007772C4">
        <w:t>Homologar en todos los documentos la ubicación territorial de la población que presenta el problema, definiendo, en su caso, las zonas de manera conjunta con la COPEVAL o con base en los resultados de la Medición Multidimensional de la Pobreza de CONEVAL.</w:t>
      </w:r>
    </w:p>
    <w:p w14:paraId="61D0DE57" w14:textId="77777777" w:rsidR="00466383" w:rsidRPr="007772C4" w:rsidRDefault="00466383" w:rsidP="00466383">
      <w:pPr>
        <w:spacing w:after="0" w:line="240" w:lineRule="auto"/>
        <w:ind w:left="349"/>
        <w:jc w:val="both"/>
      </w:pPr>
    </w:p>
    <w:p w14:paraId="24EEA013" w14:textId="77777777" w:rsidR="00466383" w:rsidRPr="007772C4" w:rsidRDefault="00466383" w:rsidP="00466383">
      <w:pPr>
        <w:spacing w:after="0" w:line="240" w:lineRule="auto"/>
        <w:ind w:left="349"/>
        <w:jc w:val="both"/>
      </w:pPr>
      <w:r w:rsidRPr="007772C4">
        <w:t>De la misma manera, fortalecer los Diagnósticos del Programa Presupuestario y Proyectos, actualizando con las Reglas de Operación aplicables para el ejercicio la problemática que presenta, así como los tipos de población y homologando la información de la MIR; además verificar la definición del problema (determinar explícitamente el problema asociado al Programa).</w:t>
      </w:r>
    </w:p>
    <w:p w14:paraId="717FC507" w14:textId="77777777" w:rsidR="00466383" w:rsidRPr="007772C4" w:rsidRDefault="00466383" w:rsidP="00466383">
      <w:pPr>
        <w:spacing w:after="0" w:line="240" w:lineRule="auto"/>
        <w:ind w:left="349"/>
        <w:jc w:val="both"/>
      </w:pPr>
    </w:p>
    <w:p w14:paraId="4DB68C5D" w14:textId="77777777" w:rsidR="00466383" w:rsidRPr="007772C4" w:rsidRDefault="00466383" w:rsidP="00466383">
      <w:pPr>
        <w:spacing w:after="0" w:line="240" w:lineRule="auto"/>
        <w:ind w:left="360" w:right="86"/>
        <w:jc w:val="both"/>
        <w:rPr>
          <w:b/>
          <w:bCs/>
          <w:u w:val="single"/>
        </w:rPr>
      </w:pPr>
      <w:r w:rsidRPr="007772C4">
        <w:rPr>
          <w:b/>
          <w:bCs/>
          <w:u w:val="single"/>
        </w:rPr>
        <w:t>Planeación y Orientación a Resultados</w:t>
      </w:r>
    </w:p>
    <w:p w14:paraId="6F339822" w14:textId="77777777" w:rsidR="00466383" w:rsidRPr="007772C4" w:rsidRDefault="00466383" w:rsidP="00466383">
      <w:pPr>
        <w:spacing w:after="0" w:line="240" w:lineRule="auto"/>
        <w:ind w:left="349"/>
        <w:jc w:val="both"/>
      </w:pPr>
      <w:r w:rsidRPr="007772C4">
        <w:t>El Sistema DIF Oaxaca cuenta con un documento denominado Plan Estratégico Institucional (PEI) 2020-2022, elaborado con base en el análisis de las condiciones socioeconómicas que presentan los diferentes grupos sociales, como son: niñas, niños y adolescentes; personas mayores; personas con discapacidad; personas en situación de pobreza y personas que presentan carencia por acceso a la alimentación. Es un ejercicio institucionalizado de planeación y sigue un procedimiento establecido en un documento oficial o institucional.</w:t>
      </w:r>
    </w:p>
    <w:p w14:paraId="29605414" w14:textId="77777777" w:rsidR="00466383" w:rsidRPr="007772C4" w:rsidRDefault="00466383" w:rsidP="00466383">
      <w:pPr>
        <w:spacing w:after="0" w:line="240" w:lineRule="auto"/>
        <w:ind w:left="349"/>
        <w:jc w:val="both"/>
      </w:pPr>
    </w:p>
    <w:p w14:paraId="6F864354" w14:textId="77777777" w:rsidR="00466383" w:rsidRPr="007772C4" w:rsidRDefault="00466383" w:rsidP="00466383">
      <w:pPr>
        <w:spacing w:after="0" w:line="240" w:lineRule="auto"/>
        <w:ind w:left="349"/>
        <w:jc w:val="both"/>
      </w:pPr>
      <w:r w:rsidRPr="007772C4">
        <w:t>Los resultados programados, con base en el Fin y Propósito del programa, son consistentes con lo establecido en la MIR, para lo cual se utilizó la Metodología de Marco Lógico (MML).</w:t>
      </w:r>
    </w:p>
    <w:p w14:paraId="0CD1D2F9" w14:textId="77777777" w:rsidR="00466383" w:rsidRPr="007772C4" w:rsidRDefault="00466383" w:rsidP="00466383">
      <w:pPr>
        <w:spacing w:after="0" w:line="240" w:lineRule="auto"/>
        <w:ind w:left="349"/>
        <w:jc w:val="both"/>
      </w:pPr>
    </w:p>
    <w:p w14:paraId="68974BD5" w14:textId="77777777" w:rsidR="00466383" w:rsidRPr="007772C4" w:rsidRDefault="00466383" w:rsidP="00466383">
      <w:pPr>
        <w:spacing w:after="0" w:line="240" w:lineRule="auto"/>
        <w:ind w:left="349"/>
        <w:jc w:val="both"/>
      </w:pPr>
      <w:r w:rsidRPr="007772C4">
        <w:t>Por lo que respecta al Programa Anual de Trabajo del Sistema DIF Oaxaca, se incluyen más de 240 indicadores, que se derivan directamente de los 59 productos establecidos en la alineación programática. Siendo este programa, parte del Anteproyecto de Presupuesto de Egresos del Gobierno del Estado de Oaxaca, debiendo estar alineado con los instrumentos programáticos y de planeación relacionados con la UR.</w:t>
      </w:r>
    </w:p>
    <w:p w14:paraId="0F451F1F" w14:textId="77777777" w:rsidR="00466383" w:rsidRPr="007772C4" w:rsidRDefault="00466383" w:rsidP="00466383">
      <w:pPr>
        <w:spacing w:after="0" w:line="240" w:lineRule="auto"/>
        <w:ind w:left="349"/>
        <w:jc w:val="both"/>
      </w:pPr>
    </w:p>
    <w:p w14:paraId="69C79B96" w14:textId="77777777" w:rsidR="00466383" w:rsidRPr="007772C4" w:rsidRDefault="00466383" w:rsidP="00466383">
      <w:pPr>
        <w:spacing w:after="0" w:line="240" w:lineRule="auto"/>
        <w:ind w:left="349"/>
        <w:jc w:val="both"/>
      </w:pPr>
      <w:r w:rsidRPr="007772C4">
        <w:lastRenderedPageBreak/>
        <w:t>Los planes de trabajo se revisan y actualizan de manera anual, por lo que es necesario revisar sus componentes, la Matriz de Indicadores para Resultados, así como el árbol de problemas y el árbol de objetivos, el presupuesto y el Programa Operativo Anual, así como las ROP que rigen al programa, en este caso a nivel federal, con base en la MML.</w:t>
      </w:r>
    </w:p>
    <w:p w14:paraId="29A8B398" w14:textId="77777777" w:rsidR="00466383" w:rsidRPr="007772C4" w:rsidRDefault="00466383" w:rsidP="00466383">
      <w:pPr>
        <w:spacing w:after="0" w:line="240" w:lineRule="auto"/>
        <w:ind w:left="349"/>
        <w:jc w:val="both"/>
      </w:pPr>
      <w:r w:rsidRPr="007772C4">
        <w:t xml:space="preserve">Sin embargo, es necesario que las metas del Programa Anual de trabajo se mantengan en el mediano plazo y considerar de igual manera acciones a largo plazo, conservando las mismas unidades de medida, para guardar consistencia con ejercicios futuros. </w:t>
      </w:r>
    </w:p>
    <w:p w14:paraId="47FE897D" w14:textId="77777777" w:rsidR="00466383" w:rsidRPr="007772C4" w:rsidRDefault="00466383" w:rsidP="00466383">
      <w:pPr>
        <w:spacing w:after="0" w:line="240" w:lineRule="auto"/>
        <w:ind w:left="349"/>
        <w:jc w:val="both"/>
      </w:pPr>
    </w:p>
    <w:p w14:paraId="0AED4DE4" w14:textId="77777777" w:rsidR="00466383" w:rsidRPr="007772C4" w:rsidRDefault="00466383" w:rsidP="00466383">
      <w:pPr>
        <w:spacing w:after="0" w:line="240" w:lineRule="auto"/>
        <w:ind w:left="349"/>
        <w:jc w:val="both"/>
      </w:pPr>
      <w:r w:rsidRPr="007772C4">
        <w:t>Se cuenta también con una Evaluación de Diagnóstico aplicada al programa para el ejercicio fiscal 2017, misma que fue tomada en cuenta para definir decisiones sobre cambios en el programa, relacionados con los Aspectos Susceptibles de Mejora (ASM). Sin embargo, por tratarse de una evaluación Diagnóstica, no es posible equiparar las respuestas con la presente de Consistencia y Resultados, ya que únicamente consideró 42 aspectos específicos que se valoraron en 12 preguntas generales.</w:t>
      </w:r>
    </w:p>
    <w:p w14:paraId="4CD1D043" w14:textId="77777777" w:rsidR="00466383" w:rsidRPr="007772C4" w:rsidRDefault="00466383" w:rsidP="00466383">
      <w:pPr>
        <w:spacing w:after="0" w:line="240" w:lineRule="auto"/>
        <w:ind w:left="349"/>
        <w:jc w:val="both"/>
      </w:pPr>
    </w:p>
    <w:p w14:paraId="282F692B" w14:textId="77777777" w:rsidR="00466383" w:rsidRPr="007772C4" w:rsidRDefault="00466383" w:rsidP="00466383">
      <w:pPr>
        <w:spacing w:after="0" w:line="240" w:lineRule="auto"/>
        <w:ind w:left="349"/>
        <w:jc w:val="both"/>
      </w:pPr>
      <w:r w:rsidRPr="007772C4">
        <w:t>De acuerdo con dicha evaluación, el programa cumplió en 32 casos, es decir 76.19% del total, lo cual coloca al programa sobre el promedio de los resultados obtenidos por los 88 programas sujetos a evaluación diagnóstica en 2018.</w:t>
      </w:r>
    </w:p>
    <w:p w14:paraId="3DE24D65" w14:textId="77777777" w:rsidR="00466383" w:rsidRPr="007772C4" w:rsidRDefault="00466383" w:rsidP="00466383">
      <w:pPr>
        <w:spacing w:after="0" w:line="240" w:lineRule="auto"/>
        <w:ind w:left="349"/>
        <w:jc w:val="both"/>
        <w:rPr>
          <w:sz w:val="18"/>
          <w:szCs w:val="18"/>
        </w:rPr>
      </w:pPr>
    </w:p>
    <w:p w14:paraId="2DBFED11" w14:textId="2E72D1F9" w:rsidR="00466383" w:rsidRPr="007772C4" w:rsidRDefault="00466383" w:rsidP="00466383">
      <w:pPr>
        <w:spacing w:after="0" w:line="240" w:lineRule="auto"/>
        <w:ind w:left="349"/>
        <w:jc w:val="both"/>
      </w:pPr>
      <w:r w:rsidRPr="007772C4">
        <w:t xml:space="preserve">El Informe de Atención a los Aspectos Susceptibles de Mejora 2018 (ASM), derivado de la Evaluación Diagnóstica realizada al </w:t>
      </w:r>
      <w:r w:rsidR="00B42A58">
        <w:t>Programa</w:t>
      </w:r>
      <w:r w:rsidRPr="007772C4">
        <w:t xml:space="preserve"> correspondiente al Ejercicio Fiscal 2017, se encontró un total de 7 ASM, los cuales fueron clasificados por las UR, siendo 6 de ellos institucionales y 1 interinstitucional. Todos ellos fueron calificados por la ITE como atendidos, con base en los documentos probatorios presentados por las UR, por lo que se observa un cumplimiento del 100%. Y en el mismo porcentaje, se ubicó el cumplimiento de las recomendaciones derivadas de la Evaluación de Diagnóstico realizada para el Ejercicio Fiscal 2017.</w:t>
      </w:r>
    </w:p>
    <w:p w14:paraId="36F662B1" w14:textId="77777777" w:rsidR="00466383" w:rsidRPr="007772C4" w:rsidRDefault="00466383" w:rsidP="00466383">
      <w:pPr>
        <w:spacing w:after="0" w:line="240" w:lineRule="auto"/>
        <w:ind w:left="349"/>
        <w:jc w:val="both"/>
        <w:rPr>
          <w:sz w:val="20"/>
          <w:szCs w:val="20"/>
        </w:rPr>
      </w:pPr>
    </w:p>
    <w:p w14:paraId="2534FF03" w14:textId="77777777" w:rsidR="00466383" w:rsidRPr="007772C4" w:rsidRDefault="00466383" w:rsidP="00466383">
      <w:pPr>
        <w:spacing w:after="0" w:line="240" w:lineRule="auto"/>
        <w:ind w:left="349"/>
        <w:jc w:val="both"/>
      </w:pPr>
      <w:r w:rsidRPr="007772C4">
        <w:t>El FAM-AS, del ramo 33, es el principal instrumento presupuestario del programa. Se trata de un fondo consolidado, con un grado alto de afianzamiento en su operación, observándose una mejora continua en su desempeño. Por tanto, es importante diferenciar el alcance de la instancia ejecutora, ya que esta se enfoca en la operación y asignación de los beneficiarios, a través de la apertura de la convocatoria, recepción de solicitudes, validación de información y el posterior monitoreo y seguimiento; sin embargo, el presupuesto es ministrado por la Secretaría de Finanzas del Estado de Oaxaca.</w:t>
      </w:r>
    </w:p>
    <w:p w14:paraId="7D27E057" w14:textId="77777777" w:rsidR="00466383" w:rsidRPr="007772C4" w:rsidRDefault="00466383" w:rsidP="00466383">
      <w:pPr>
        <w:spacing w:after="0" w:line="240" w:lineRule="auto"/>
        <w:ind w:left="349"/>
        <w:jc w:val="both"/>
        <w:rPr>
          <w:sz w:val="18"/>
          <w:szCs w:val="18"/>
        </w:rPr>
      </w:pPr>
    </w:p>
    <w:p w14:paraId="7DD66A07" w14:textId="15352782" w:rsidR="00466383" w:rsidRPr="007772C4" w:rsidRDefault="00466383" w:rsidP="00466383">
      <w:pPr>
        <w:spacing w:after="0" w:line="240" w:lineRule="auto"/>
        <w:ind w:left="349"/>
        <w:jc w:val="both"/>
      </w:pPr>
      <w:r w:rsidRPr="007772C4">
        <w:t xml:space="preserve">Por esta razón se recomienda que, para ejercicios futuros, los resultados del fondo sean evaluados desde instancias externas. De esta forma, y con base en el historial de evaluaciones realizadas en años previos, así como en el seguimiento y atención de los ASM derivados de las mismas, sería factible aplicar una Evaluación Específica de Desempeño o una Evaluación Integral del Desempeño, para valorar tanto los rubros generales del fondo, como el avance en sus indicadores. Con esto, será posible contrastar los resultados obtenidos por el fondo, con los propios del </w:t>
      </w:r>
      <w:r w:rsidR="00B42A58">
        <w:t>Programa</w:t>
      </w:r>
      <w:r w:rsidRPr="007772C4">
        <w:t xml:space="preserve"> y así comprobar la consistencia y resultados en ambas instancias.</w:t>
      </w:r>
    </w:p>
    <w:p w14:paraId="25AE9BA3" w14:textId="77777777" w:rsidR="00466383" w:rsidRPr="007772C4" w:rsidRDefault="00466383" w:rsidP="00466383">
      <w:pPr>
        <w:spacing w:after="0" w:line="240" w:lineRule="auto"/>
        <w:ind w:left="349"/>
        <w:jc w:val="both"/>
        <w:rPr>
          <w:sz w:val="18"/>
          <w:szCs w:val="18"/>
        </w:rPr>
      </w:pPr>
    </w:p>
    <w:p w14:paraId="369570E4" w14:textId="77777777" w:rsidR="00466383" w:rsidRPr="007772C4" w:rsidRDefault="00466383" w:rsidP="00466383">
      <w:pPr>
        <w:spacing w:after="0" w:line="240" w:lineRule="auto"/>
        <w:ind w:left="349"/>
        <w:jc w:val="both"/>
      </w:pPr>
      <w:r w:rsidRPr="007772C4">
        <w:t>Al no haber proporcionado la UR un ejemplo de cédula de información, ya sea personal o socioeconómica de los beneficiarios, se tiene un área de oportunidad en este apartado, ya que es esencial contar con un mecanismo para obtener la información socioeconómica tanto de los beneficiarios como de los no beneficiarios, tal como se observó en los ASM del apartado de Diseño. Adicionalmente, dicha información debe estar sistematizada y disponible para los usuarios, no solamente a través de medios electrónicos, sino difundida de manera presencial, a través de las Unidades y Caravanas Móviles de Servicios Gratuitos.</w:t>
      </w:r>
    </w:p>
    <w:p w14:paraId="1E18A8E8" w14:textId="77777777" w:rsidR="00466383" w:rsidRPr="007772C4" w:rsidRDefault="00466383" w:rsidP="00466383">
      <w:pPr>
        <w:spacing w:after="0" w:line="240" w:lineRule="auto"/>
        <w:ind w:left="349"/>
        <w:jc w:val="both"/>
        <w:rPr>
          <w:sz w:val="18"/>
          <w:szCs w:val="18"/>
        </w:rPr>
      </w:pPr>
    </w:p>
    <w:p w14:paraId="33148A19" w14:textId="77777777" w:rsidR="00466383" w:rsidRPr="007772C4" w:rsidRDefault="00466383" w:rsidP="00466383">
      <w:pPr>
        <w:spacing w:after="0" w:line="240" w:lineRule="auto"/>
        <w:ind w:left="349"/>
        <w:jc w:val="both"/>
      </w:pPr>
      <w:r w:rsidRPr="007772C4">
        <w:t>Por lo que toca al Presupuesto basado en Resultados (PbR) y al Sistema de Evaluación del Desempeño (SED) para la generación de información objetiva y confiable, el Plan Estratégico Institucional establece la utilización del PbR-SED para conocer los resultados de las acciones realizadas y para alcanzar los objetivos establecidos.</w:t>
      </w:r>
    </w:p>
    <w:p w14:paraId="3602B54D" w14:textId="77777777" w:rsidR="00466383" w:rsidRPr="007772C4" w:rsidRDefault="00466383" w:rsidP="00466383">
      <w:pPr>
        <w:spacing w:after="0" w:line="240" w:lineRule="auto"/>
        <w:ind w:left="349"/>
        <w:jc w:val="both"/>
      </w:pPr>
      <w:r w:rsidRPr="007772C4">
        <w:t>Para realizar el seguimiento y actualización por medios informáticos, el SDIFO cuenta con la Plataforma de Seguimiento de los Programas de Asistencia Alimentaria, la cual considera el cumplimiento de indicadores de desempeño de programas presupuestarios y se encuentran directamente relacionados con la matriz de indicadores para resultados.</w:t>
      </w:r>
    </w:p>
    <w:p w14:paraId="20F22B1C" w14:textId="77777777" w:rsidR="00466383" w:rsidRPr="007772C4" w:rsidRDefault="00466383" w:rsidP="00466383">
      <w:pPr>
        <w:spacing w:after="0" w:line="240" w:lineRule="auto"/>
        <w:ind w:left="349"/>
        <w:jc w:val="both"/>
      </w:pPr>
    </w:p>
    <w:p w14:paraId="056C8660" w14:textId="77777777" w:rsidR="00466383" w:rsidRPr="007772C4" w:rsidRDefault="00466383" w:rsidP="00466383">
      <w:pPr>
        <w:spacing w:after="0" w:line="240" w:lineRule="auto"/>
        <w:ind w:left="349"/>
        <w:jc w:val="both"/>
      </w:pPr>
      <w:r w:rsidRPr="007772C4">
        <w:t>Una vez que se registran los avances que se llevan en el tablero de control, es posible hacer análisis comparativos de las metas establecidas al inicio del ejercicio y en el programa anual de trabajo con los avances reales al final del mismo.</w:t>
      </w:r>
    </w:p>
    <w:p w14:paraId="2F6BC301" w14:textId="77777777" w:rsidR="00466383" w:rsidRPr="007772C4" w:rsidRDefault="00466383" w:rsidP="00466383">
      <w:pPr>
        <w:spacing w:after="0" w:line="240" w:lineRule="auto"/>
        <w:ind w:left="349"/>
        <w:jc w:val="both"/>
      </w:pPr>
    </w:p>
    <w:p w14:paraId="5424C4B2" w14:textId="77777777" w:rsidR="00466383" w:rsidRPr="007772C4" w:rsidRDefault="00466383" w:rsidP="00466383">
      <w:pPr>
        <w:spacing w:after="0" w:line="240" w:lineRule="auto"/>
        <w:ind w:left="360" w:right="86"/>
        <w:jc w:val="both"/>
        <w:rPr>
          <w:b/>
          <w:bCs/>
          <w:u w:val="single"/>
        </w:rPr>
      </w:pPr>
      <w:r w:rsidRPr="007772C4">
        <w:rPr>
          <w:b/>
          <w:bCs/>
          <w:u w:val="single"/>
        </w:rPr>
        <w:t>Cobertura y Focalización</w:t>
      </w:r>
    </w:p>
    <w:p w14:paraId="219AB782" w14:textId="77777777" w:rsidR="00466383" w:rsidRPr="007772C4" w:rsidRDefault="00466383" w:rsidP="00466383">
      <w:pPr>
        <w:spacing w:after="0" w:line="240" w:lineRule="auto"/>
        <w:ind w:left="349"/>
        <w:jc w:val="both"/>
      </w:pPr>
      <w:r w:rsidRPr="007772C4">
        <w:t>Se tiene definida la población objetivo para cada uno de los programas alimentarios en los Lineamientos de la Estrategia Integral de Asistencia Social Alimentaria y Desarrollo Comunitario 2020 (ver inciso a, Pregunta 24, para el detalle de la focalización de dichos programas).</w:t>
      </w:r>
    </w:p>
    <w:p w14:paraId="477EBDB5" w14:textId="77777777" w:rsidR="00466383" w:rsidRPr="007772C4" w:rsidRDefault="00466383" w:rsidP="00466383">
      <w:pPr>
        <w:spacing w:after="0" w:line="240" w:lineRule="auto"/>
        <w:ind w:left="349"/>
        <w:jc w:val="both"/>
      </w:pPr>
    </w:p>
    <w:p w14:paraId="6440AD88" w14:textId="77777777" w:rsidR="00466383" w:rsidRPr="007772C4" w:rsidRDefault="00466383" w:rsidP="00466383">
      <w:pPr>
        <w:spacing w:after="0" w:line="240" w:lineRule="auto"/>
        <w:ind w:left="349"/>
        <w:jc w:val="both"/>
      </w:pPr>
      <w:r w:rsidRPr="007772C4">
        <w:t>Las Reglas de Operación del Programa de Participación Comunitaria para el Desarrollo Humano con Asistencia Alimentaria está basada la definición de la población objetivo. De acuerdo con los indicadores contenidos en el Reporte de la MIR, es posible conocer las metas de cobertura anual para cada uno de ellos.</w:t>
      </w:r>
    </w:p>
    <w:p w14:paraId="204E2003" w14:textId="77777777" w:rsidR="00466383" w:rsidRPr="007772C4" w:rsidRDefault="00466383" w:rsidP="00466383">
      <w:pPr>
        <w:spacing w:after="0" w:line="240" w:lineRule="auto"/>
        <w:ind w:left="349"/>
        <w:jc w:val="both"/>
      </w:pPr>
    </w:p>
    <w:p w14:paraId="702ED240" w14:textId="39614981" w:rsidR="00466383" w:rsidRPr="007772C4" w:rsidRDefault="00466383" w:rsidP="00466383">
      <w:pPr>
        <w:spacing w:after="0" w:line="240" w:lineRule="auto"/>
        <w:ind w:left="349"/>
        <w:jc w:val="both"/>
      </w:pPr>
      <w:r w:rsidRPr="007772C4">
        <w:t xml:space="preserve">Adicionalmente, en el Plan Estratégico Institucional (PEI), se menciona el carácter estatal de la cobertura del </w:t>
      </w:r>
      <w:r w:rsidR="00B42A58">
        <w:t>Programa</w:t>
      </w:r>
      <w:r w:rsidRPr="007772C4">
        <w:t xml:space="preserve"> y consideran el diagnóstico de vulnerabilidad, la identificación de fortalezas, debilidades, oportunidades y amenazas, lo cual permite establecer la situación actual de la Institución, además de plantear la estrategia general para definir la ruta a seguir, como un instrumento de planeación que considera acciones desde 2020, hasta 2022.</w:t>
      </w:r>
    </w:p>
    <w:p w14:paraId="4F44E62C" w14:textId="77777777" w:rsidR="00466383" w:rsidRPr="007772C4" w:rsidRDefault="00466383" w:rsidP="00466383">
      <w:pPr>
        <w:spacing w:after="0" w:line="240" w:lineRule="auto"/>
        <w:ind w:left="349"/>
        <w:jc w:val="both"/>
      </w:pPr>
    </w:p>
    <w:p w14:paraId="213F08D1" w14:textId="3EA20A91" w:rsidR="00466383" w:rsidRPr="007772C4" w:rsidRDefault="00466383" w:rsidP="00466383">
      <w:pPr>
        <w:spacing w:after="0" w:line="240" w:lineRule="auto"/>
        <w:ind w:left="349"/>
        <w:jc w:val="both"/>
      </w:pPr>
      <w:r w:rsidRPr="007772C4">
        <w:t xml:space="preserve">Sin embargo, es necesario diseñar un proceso que, con base en todas las acciones a realizar, determine los tipos de poblaciones </w:t>
      </w:r>
      <w:r w:rsidR="007772C4" w:rsidRPr="007772C4">
        <w:t>y,</w:t>
      </w:r>
      <w:r w:rsidRPr="007772C4">
        <w:t xml:space="preserve"> sobre todo, que cuente con una ficha técnica de la cuantificación, según se ha recomendado en los apartados de Diseño y Planeación y orientación a resultados, entre otros ASM señalados.</w:t>
      </w:r>
    </w:p>
    <w:p w14:paraId="0A4203CF" w14:textId="77777777" w:rsidR="00466383" w:rsidRPr="007772C4" w:rsidRDefault="00466383" w:rsidP="00466383">
      <w:pPr>
        <w:spacing w:after="0" w:line="240" w:lineRule="auto"/>
        <w:ind w:left="349"/>
        <w:jc w:val="both"/>
      </w:pPr>
    </w:p>
    <w:p w14:paraId="2198D36C" w14:textId="12F9BD51" w:rsidR="00466383" w:rsidRPr="007772C4" w:rsidRDefault="00466383" w:rsidP="00466383">
      <w:pPr>
        <w:spacing w:after="0" w:line="240" w:lineRule="auto"/>
        <w:ind w:left="349"/>
        <w:jc w:val="both"/>
      </w:pPr>
      <w:r w:rsidRPr="007772C4">
        <w:t xml:space="preserve">Por lo que respecta a la cobertura por atender a través del </w:t>
      </w:r>
      <w:r w:rsidR="00B42A58">
        <w:t>Programa</w:t>
      </w:r>
      <w:r w:rsidRPr="007772C4">
        <w:t xml:space="preserve"> y con base en la definición de la población que presenta la necesidad, en 320 municipios de las 8 Regiones del Estado de Oaxaca, se consideró como población potencial a todas las personas que presentan carencia alimentaria que según la medición de la pobreza 2018, realizada por el CONEVAL, sumando alrededor de 1,142,200 personas.</w:t>
      </w:r>
    </w:p>
    <w:p w14:paraId="7EF3AB0D" w14:textId="77777777" w:rsidR="00466383" w:rsidRPr="007772C4" w:rsidRDefault="00466383" w:rsidP="00466383">
      <w:pPr>
        <w:spacing w:after="0" w:line="240" w:lineRule="auto"/>
        <w:ind w:left="349"/>
        <w:jc w:val="both"/>
      </w:pPr>
    </w:p>
    <w:p w14:paraId="64F6033D" w14:textId="77777777" w:rsidR="00466383" w:rsidRPr="007772C4" w:rsidRDefault="00466383" w:rsidP="00466383">
      <w:pPr>
        <w:spacing w:after="0" w:line="240" w:lineRule="auto"/>
        <w:ind w:left="349"/>
        <w:jc w:val="both"/>
      </w:pPr>
      <w:r w:rsidRPr="007772C4">
        <w:t>Con esa cobertura, se cumple de manera parcial con lo plasmado en la EIDASADC 2020, que establece las bases de las reglas de operación del programa; puntualizando los criterios que pueden ser consultados en la Tabla1, Anexo C.</w:t>
      </w:r>
    </w:p>
    <w:p w14:paraId="4CE71C31" w14:textId="77777777" w:rsidR="00466383" w:rsidRPr="007772C4" w:rsidRDefault="00466383" w:rsidP="00466383">
      <w:pPr>
        <w:spacing w:after="0" w:line="240" w:lineRule="auto"/>
        <w:ind w:left="349"/>
        <w:jc w:val="both"/>
      </w:pPr>
    </w:p>
    <w:p w14:paraId="59316641" w14:textId="6E831C79" w:rsidR="00466383" w:rsidRPr="007772C4" w:rsidRDefault="00466383" w:rsidP="00466383">
      <w:pPr>
        <w:spacing w:after="0" w:line="240" w:lineRule="auto"/>
        <w:ind w:left="349"/>
        <w:jc w:val="both"/>
      </w:pPr>
      <w:r w:rsidRPr="007772C4">
        <w:t xml:space="preserve">Otro hallazgo importante es que, tanto en el Diagnóstico del </w:t>
      </w:r>
      <w:r w:rsidR="00B42A58">
        <w:t>Programa</w:t>
      </w:r>
      <w:r w:rsidRPr="007772C4">
        <w:t>, como en las Reglas de Operación se detallan las poblaciones, aunque las definiciones son diferentes y mencionan dos fuentes distintas (CONEVAL y CONAPO), coinciden en la cobertura.</w:t>
      </w:r>
    </w:p>
    <w:p w14:paraId="572CBF60" w14:textId="77777777" w:rsidR="00466383" w:rsidRPr="007772C4" w:rsidRDefault="00466383" w:rsidP="00466383">
      <w:pPr>
        <w:spacing w:after="0" w:line="240" w:lineRule="auto"/>
        <w:ind w:left="349"/>
        <w:jc w:val="both"/>
      </w:pPr>
    </w:p>
    <w:p w14:paraId="6AB6B810" w14:textId="77777777" w:rsidR="00466383" w:rsidRPr="007772C4" w:rsidRDefault="00466383" w:rsidP="00466383">
      <w:pPr>
        <w:spacing w:after="0" w:line="240" w:lineRule="auto"/>
        <w:ind w:left="360" w:right="86"/>
        <w:jc w:val="both"/>
        <w:rPr>
          <w:b/>
          <w:bCs/>
          <w:u w:val="single"/>
        </w:rPr>
      </w:pPr>
      <w:r w:rsidRPr="007772C4">
        <w:rPr>
          <w:b/>
          <w:bCs/>
          <w:u w:val="single"/>
        </w:rPr>
        <w:t>Operación</w:t>
      </w:r>
    </w:p>
    <w:p w14:paraId="7EC0371E" w14:textId="77777777" w:rsidR="00466383" w:rsidRPr="007772C4" w:rsidRDefault="00466383" w:rsidP="00466383">
      <w:pPr>
        <w:spacing w:after="0" w:line="240" w:lineRule="auto"/>
        <w:ind w:left="349"/>
        <w:jc w:val="both"/>
      </w:pPr>
      <w:r w:rsidRPr="007772C4">
        <w:lastRenderedPageBreak/>
        <w:t>El programa cuenta con el Sistema de Seguimiento de los Programas de Asistencia Alimentaria, el cual permite conocer la demanda total de apoyos, sin embargo, no cuenta con información específica sobre las características socioeconómicas de sus beneficiarios.</w:t>
      </w:r>
    </w:p>
    <w:p w14:paraId="2F0F7D06" w14:textId="77777777" w:rsidR="00466383" w:rsidRPr="007772C4" w:rsidRDefault="00466383" w:rsidP="00466383">
      <w:pPr>
        <w:spacing w:after="0" w:line="240" w:lineRule="auto"/>
        <w:ind w:left="349"/>
        <w:jc w:val="both"/>
      </w:pPr>
    </w:p>
    <w:p w14:paraId="003C243A" w14:textId="77777777" w:rsidR="00466383" w:rsidRPr="007772C4" w:rsidRDefault="00466383" w:rsidP="00466383">
      <w:pPr>
        <w:spacing w:after="0" w:line="240" w:lineRule="auto"/>
        <w:ind w:left="349"/>
        <w:jc w:val="both"/>
      </w:pPr>
      <w:r w:rsidRPr="007772C4">
        <w:t>De manera similar a lo sugerido en los ASM de la pregunta 22, es necesario implementar un mecanismo eficaz, para poder obtener la información socioeconómica de los beneficiarios.</w:t>
      </w:r>
    </w:p>
    <w:p w14:paraId="1E467EC4" w14:textId="77777777" w:rsidR="00466383" w:rsidRPr="007772C4" w:rsidRDefault="00466383" w:rsidP="00466383">
      <w:pPr>
        <w:spacing w:after="0" w:line="240" w:lineRule="auto"/>
        <w:ind w:left="349"/>
        <w:jc w:val="both"/>
        <w:rPr>
          <w:sz w:val="18"/>
          <w:szCs w:val="18"/>
        </w:rPr>
      </w:pPr>
    </w:p>
    <w:p w14:paraId="1179F9CD" w14:textId="06DAC5CA" w:rsidR="00466383" w:rsidRPr="007772C4" w:rsidRDefault="00466383" w:rsidP="00466383">
      <w:pPr>
        <w:spacing w:after="0" w:line="240" w:lineRule="auto"/>
        <w:ind w:left="349"/>
        <w:jc w:val="both"/>
      </w:pPr>
      <w:r w:rsidRPr="007772C4">
        <w:t xml:space="preserve">La población que realiza las solicitudes de apoyo, corresponde a lo establecido en el Diagnóstico del Programa y a lo establecido en las ROP 2020 del </w:t>
      </w:r>
      <w:r w:rsidR="00B42A58">
        <w:t>Programa</w:t>
      </w:r>
      <w:r w:rsidRPr="007772C4">
        <w:t>. Por lo que se puede determinar que sus procedimientos de recibo, registro y trámite de solicitudes, considera las características de la población o área de enfoque objetivo.</w:t>
      </w:r>
    </w:p>
    <w:p w14:paraId="0F70F21C" w14:textId="77777777" w:rsidR="00466383" w:rsidRPr="007772C4" w:rsidRDefault="00466383" w:rsidP="00466383">
      <w:pPr>
        <w:spacing w:after="0" w:line="240" w:lineRule="auto"/>
        <w:ind w:left="349"/>
        <w:jc w:val="both"/>
        <w:rPr>
          <w:sz w:val="18"/>
          <w:szCs w:val="18"/>
        </w:rPr>
      </w:pPr>
    </w:p>
    <w:p w14:paraId="7B04DE55" w14:textId="3A70B2DD" w:rsidR="00466383" w:rsidRPr="007772C4" w:rsidRDefault="00466383" w:rsidP="00466383">
      <w:pPr>
        <w:spacing w:after="0" w:line="240" w:lineRule="auto"/>
        <w:ind w:left="349"/>
        <w:jc w:val="both"/>
      </w:pPr>
      <w:r w:rsidRPr="007772C4">
        <w:t xml:space="preserve">Los mecanismos y los procedimientos están difundidos públicamente a través de los lineamientos de la EIASA DC 2020 del Gobierno Federal y de las ROP del </w:t>
      </w:r>
      <w:r w:rsidR="00B42A58">
        <w:t>Programa</w:t>
      </w:r>
      <w:r w:rsidRPr="007772C4">
        <w:t xml:space="preserve"> 163 y al igual que los apoyos y la mecánica de acceso al formato de registro, son difundidos a través de la Dependencia que lleva a las localidades, los servicios de las dependencias de gobierno del Estado.</w:t>
      </w:r>
    </w:p>
    <w:p w14:paraId="04D24BA2" w14:textId="77777777" w:rsidR="00466383" w:rsidRPr="007772C4" w:rsidRDefault="00466383" w:rsidP="00466383">
      <w:pPr>
        <w:spacing w:after="0" w:line="240" w:lineRule="auto"/>
        <w:ind w:left="349"/>
        <w:jc w:val="both"/>
        <w:rPr>
          <w:sz w:val="18"/>
          <w:szCs w:val="18"/>
        </w:rPr>
      </w:pPr>
    </w:p>
    <w:p w14:paraId="12AC36EF" w14:textId="77777777" w:rsidR="00466383" w:rsidRPr="007772C4" w:rsidRDefault="00466383" w:rsidP="00466383">
      <w:pPr>
        <w:spacing w:after="0" w:line="240" w:lineRule="auto"/>
        <w:ind w:left="349"/>
        <w:jc w:val="both"/>
      </w:pPr>
      <w:r w:rsidRPr="007772C4">
        <w:t>Para los ASM de este punto, es importante considerar que el esquema de difusión es limitado y no cuenta con una mayor cobertura y penetración, en sectores de la población con limitaciones de conectividad, por lo que se debe reforzar la difusión de los programas y formatos para solicitud de apoyos, a la población que no cuenta con acceso a los medios electrónicos de información.</w:t>
      </w:r>
    </w:p>
    <w:p w14:paraId="73C42153" w14:textId="77777777" w:rsidR="00466383" w:rsidRPr="007772C4" w:rsidRDefault="00466383" w:rsidP="00466383">
      <w:pPr>
        <w:spacing w:after="0" w:line="240" w:lineRule="auto"/>
        <w:ind w:left="349"/>
        <w:jc w:val="both"/>
        <w:rPr>
          <w:sz w:val="18"/>
          <w:szCs w:val="18"/>
        </w:rPr>
      </w:pPr>
    </w:p>
    <w:p w14:paraId="463F5753" w14:textId="77777777" w:rsidR="00466383" w:rsidRPr="007772C4" w:rsidRDefault="00466383" w:rsidP="00466383">
      <w:pPr>
        <w:spacing w:after="0" w:line="240" w:lineRule="auto"/>
        <w:ind w:left="349"/>
        <w:jc w:val="both"/>
      </w:pPr>
      <w:r w:rsidRPr="007772C4">
        <w:t>Es posible determinar que la selección de beneficiarios se realiza con base en los criterios de elegibilidad y requisitos establecidos en los documentos normativos. Al igual que los procedimientos para otorgar los apoyos a los beneficiarios, ya que cuentan con todas las características establecidas. Siendo a través del Sistema de Seguimiento de los Programas de Asistencia Alimentaria y del PUB, como se mantiene la información relativa a los procedimientos de entrega de apoyos a los beneficiarios del programa.</w:t>
      </w:r>
    </w:p>
    <w:p w14:paraId="0705F3D5" w14:textId="77777777" w:rsidR="00466383" w:rsidRPr="007772C4" w:rsidRDefault="00466383" w:rsidP="00466383">
      <w:pPr>
        <w:spacing w:after="0" w:line="240" w:lineRule="auto"/>
        <w:ind w:left="349"/>
        <w:jc w:val="both"/>
        <w:rPr>
          <w:sz w:val="18"/>
          <w:szCs w:val="18"/>
        </w:rPr>
      </w:pPr>
    </w:p>
    <w:p w14:paraId="0A67DC58" w14:textId="77777777" w:rsidR="00466383" w:rsidRPr="007772C4" w:rsidRDefault="00466383" w:rsidP="00466383">
      <w:pPr>
        <w:spacing w:after="0" w:line="240" w:lineRule="auto"/>
        <w:ind w:left="349"/>
        <w:jc w:val="both"/>
      </w:pPr>
      <w:r w:rsidRPr="007772C4">
        <w:t>De igual manera, la información relativa a los procedimientos de entrega de apoyos a los beneficiarios del programa, es mantenida a través del Sistema de Seguimiento de los Programas de Asistencia Alimentaria y del PUB.</w:t>
      </w:r>
    </w:p>
    <w:p w14:paraId="4D7CC4A8" w14:textId="77777777" w:rsidR="00466383" w:rsidRPr="007772C4" w:rsidRDefault="00466383" w:rsidP="00466383">
      <w:pPr>
        <w:spacing w:after="0" w:line="240" w:lineRule="auto"/>
        <w:ind w:left="349"/>
        <w:jc w:val="both"/>
        <w:rPr>
          <w:sz w:val="18"/>
          <w:szCs w:val="18"/>
        </w:rPr>
      </w:pPr>
    </w:p>
    <w:p w14:paraId="46912CB5" w14:textId="77777777" w:rsidR="00466383" w:rsidRPr="007772C4" w:rsidRDefault="00466383" w:rsidP="00466383">
      <w:pPr>
        <w:spacing w:after="0" w:line="240" w:lineRule="auto"/>
        <w:ind w:left="360"/>
        <w:jc w:val="both"/>
      </w:pPr>
      <w:r w:rsidRPr="007772C4">
        <w:t>Es importante implementar procedimientos más eficientes y específicos para el registro, seguimiento y métrica de las acciones del programa, considerando la intervención de otros sistemas utilizados para el efecto, así como las instancias involucradas en el mismo, independientemente de los operadores del programa y que no pertenezcan al Sistema DIF Oaxaca o al INJEO; desde la recepción de las solicitudes, hasta la entrega y comprobación de las obras y/o acciones.</w:t>
      </w:r>
    </w:p>
    <w:p w14:paraId="4A6D0720" w14:textId="77777777" w:rsidR="00466383" w:rsidRPr="007772C4" w:rsidRDefault="00466383" w:rsidP="00466383">
      <w:pPr>
        <w:spacing w:after="0" w:line="240" w:lineRule="auto"/>
        <w:ind w:left="349"/>
        <w:jc w:val="both"/>
        <w:rPr>
          <w:sz w:val="18"/>
          <w:szCs w:val="18"/>
        </w:rPr>
      </w:pPr>
    </w:p>
    <w:p w14:paraId="53B73BA1" w14:textId="77777777" w:rsidR="00466383" w:rsidRPr="007772C4" w:rsidRDefault="00466383" w:rsidP="00466383">
      <w:pPr>
        <w:spacing w:after="0" w:line="240" w:lineRule="auto"/>
        <w:ind w:left="349"/>
        <w:jc w:val="both"/>
      </w:pPr>
      <w:r w:rsidRPr="007772C4">
        <w:t>Por lo que toca a los aspectos de Mejora y Simplificación Regulatoria, el enlace del Sistema DIF Oaxaca informó que, uno de los cambios sustantivos para este programa, fue que antes de 2020 no se contaba con el Sistema de Vinculación de Peticiones (SIVIPE), además que en el ejercicio 2021 se publicaron los Lineamientos para el Padrón Único de Beneficiarios y también el Manual de Procedimientos del Sistema DIF Oaxaca.</w:t>
      </w:r>
    </w:p>
    <w:p w14:paraId="377763A2" w14:textId="77777777" w:rsidR="00466383" w:rsidRPr="007772C4" w:rsidRDefault="00466383" w:rsidP="00466383">
      <w:pPr>
        <w:spacing w:after="0" w:line="240" w:lineRule="auto"/>
        <w:ind w:left="349"/>
        <w:jc w:val="both"/>
        <w:rPr>
          <w:sz w:val="18"/>
          <w:szCs w:val="18"/>
        </w:rPr>
      </w:pPr>
    </w:p>
    <w:p w14:paraId="7A361703" w14:textId="77777777" w:rsidR="00466383" w:rsidRPr="007772C4" w:rsidRDefault="00466383" w:rsidP="00466383">
      <w:pPr>
        <w:spacing w:after="0" w:line="240" w:lineRule="auto"/>
        <w:ind w:left="349"/>
        <w:jc w:val="both"/>
      </w:pPr>
      <w:r w:rsidRPr="007772C4">
        <w:t>De acuerdo con información proporcionada por el Sistema DIF Oaxaca, la Dirección de Administración y Finanzas paga en tiempo y forma al proveedor, debido a que se ajusta a la Ley de Coordinación Fiscal por el tipo de fuente de financiamiento, la empresa proveedora entrega las dotaciones de alimentos con calidad nutricia a los beneficiarios del programa.</w:t>
      </w:r>
    </w:p>
    <w:p w14:paraId="081DD424" w14:textId="77777777" w:rsidR="00466383" w:rsidRPr="007772C4" w:rsidRDefault="00466383" w:rsidP="00466383">
      <w:pPr>
        <w:spacing w:after="0" w:line="240" w:lineRule="auto"/>
        <w:ind w:left="349"/>
        <w:jc w:val="both"/>
        <w:rPr>
          <w:sz w:val="18"/>
          <w:szCs w:val="18"/>
        </w:rPr>
      </w:pPr>
    </w:p>
    <w:p w14:paraId="7B601AE7" w14:textId="2ECB7635" w:rsidR="00466383" w:rsidRPr="007772C4" w:rsidRDefault="00466383" w:rsidP="00466383">
      <w:pPr>
        <w:spacing w:after="0" w:line="240" w:lineRule="auto"/>
        <w:ind w:left="349"/>
        <w:jc w:val="both"/>
      </w:pPr>
      <w:r w:rsidRPr="007772C4">
        <w:lastRenderedPageBreak/>
        <w:t xml:space="preserve">El proceso de elección del proveedor, se realiza a través de una licitación pública nacional, resultando ganador aquel proveedor que cuente con la capacidad técnica, económica y logística, para entregar los apoyos alimentarios a toda la población beneficiaria del </w:t>
      </w:r>
      <w:r w:rsidR="00B42A58">
        <w:t>Programa</w:t>
      </w:r>
      <w:r w:rsidRPr="007772C4">
        <w:t>, conforme al Programa de Trabajo establecido.</w:t>
      </w:r>
    </w:p>
    <w:p w14:paraId="30F5081B" w14:textId="77777777" w:rsidR="00466383" w:rsidRPr="007772C4" w:rsidRDefault="00466383" w:rsidP="00466383">
      <w:pPr>
        <w:spacing w:after="0" w:line="240" w:lineRule="auto"/>
        <w:ind w:left="349"/>
        <w:jc w:val="both"/>
      </w:pPr>
    </w:p>
    <w:p w14:paraId="4344B4C6" w14:textId="77777777" w:rsidR="00466383" w:rsidRPr="007772C4" w:rsidRDefault="00466383" w:rsidP="00466383">
      <w:pPr>
        <w:spacing w:after="0" w:line="240" w:lineRule="auto"/>
        <w:ind w:left="349"/>
        <w:jc w:val="both"/>
      </w:pPr>
      <w:r w:rsidRPr="007772C4">
        <w:t>Por lo anterior, no existen problemas que enfrente la unidad administrativa que opera el programa para la transferencia de recursos a las instancias ejecutoras y/o a los beneficiarios.</w:t>
      </w:r>
    </w:p>
    <w:p w14:paraId="3DD7D5EA" w14:textId="77777777" w:rsidR="00466383" w:rsidRPr="007772C4" w:rsidRDefault="00466383" w:rsidP="00466383">
      <w:pPr>
        <w:spacing w:after="0" w:line="240" w:lineRule="auto"/>
        <w:ind w:left="349"/>
        <w:jc w:val="both"/>
      </w:pPr>
    </w:p>
    <w:p w14:paraId="1C363E83" w14:textId="77777777" w:rsidR="00466383" w:rsidRPr="007772C4" w:rsidRDefault="00466383" w:rsidP="00466383">
      <w:pPr>
        <w:spacing w:after="0" w:line="240" w:lineRule="auto"/>
        <w:ind w:left="349"/>
        <w:jc w:val="both"/>
      </w:pPr>
      <w:r w:rsidRPr="007772C4">
        <w:t>Por lo que toca a los Fondos de Aportaciones Federales, a través de lo correspondiente al Ramo General 33, el Artículo 57 refiere que, del Fondo de Aportaciones Múltiples, el Estado ejercerá la cantidad de $1,321,034,141.00 (Un mil trescientos veintiún millones treinta y cuatro mil ciento cuarenta y un pesos 00/100 M.N.), correspondiendo al Fondo de Aportaciones Múltiples para la Asistencia Social la cantidad de $632,034,898.00 (Seiscientos treinta y dos millones treinta y cuatro mil ochocientos noventa y ocho pesos 00/100 M.N.).</w:t>
      </w:r>
    </w:p>
    <w:p w14:paraId="6808EC86" w14:textId="77777777" w:rsidR="00466383" w:rsidRPr="007772C4" w:rsidRDefault="00466383" w:rsidP="00466383">
      <w:pPr>
        <w:spacing w:after="0" w:line="240" w:lineRule="auto"/>
        <w:ind w:left="349"/>
        <w:jc w:val="both"/>
      </w:pPr>
    </w:p>
    <w:p w14:paraId="3966AEB7" w14:textId="77777777" w:rsidR="00466383" w:rsidRPr="007772C4" w:rsidRDefault="00466383" w:rsidP="00466383">
      <w:pPr>
        <w:spacing w:after="0" w:line="240" w:lineRule="auto"/>
        <w:ind w:left="349"/>
        <w:jc w:val="both"/>
      </w:pPr>
      <w:r w:rsidRPr="007772C4">
        <w:t>Sin embargo, en el ACUERDO por el que se da a conocer a los gobiernos de las entidades federativas la distribución y calendarización para la ministración durante el ejercicio fiscal 2020, de los recursos correspondientes al Ramo General 33 Aportaciones Federales para Entidades Federativas y Municipios; se establece un importe para el estado de Oaxaca, de $642,110,780.00 (Seiscientos cuarenta y dos millones ciento diez mil setecientos ochenta pesos 00/100 M.N.) el cual se destinó específicamente para proyectos de inversión. Esto representa el 79.74% del total del presupuesto del Programa 163.</w:t>
      </w:r>
    </w:p>
    <w:p w14:paraId="33497ABF" w14:textId="77777777" w:rsidR="00466383" w:rsidRPr="007772C4" w:rsidRDefault="00466383" w:rsidP="00466383">
      <w:pPr>
        <w:spacing w:after="0" w:line="240" w:lineRule="auto"/>
        <w:ind w:left="349"/>
        <w:jc w:val="both"/>
      </w:pPr>
    </w:p>
    <w:p w14:paraId="24F6CA2E" w14:textId="77777777" w:rsidR="00466383" w:rsidRPr="007772C4" w:rsidRDefault="00466383" w:rsidP="00466383">
      <w:pPr>
        <w:spacing w:after="0" w:line="240" w:lineRule="auto"/>
        <w:ind w:left="349"/>
        <w:jc w:val="both"/>
      </w:pPr>
      <w:r w:rsidRPr="007772C4">
        <w:t>Adicionalmente se considera en el Programa Operativo Anual (POA), un presupuesto de $163,174,776.52 (Ciento sesenta y tres millones ciento setenta y cuatro mil setecientos setenta y seis pesos 52/100 M.N.) de origen estatal (20.26% del total).</w:t>
      </w:r>
    </w:p>
    <w:p w14:paraId="2AB7038E" w14:textId="77777777" w:rsidR="00466383" w:rsidRPr="007772C4" w:rsidRDefault="00466383" w:rsidP="00466383">
      <w:pPr>
        <w:spacing w:after="0" w:line="240" w:lineRule="auto"/>
        <w:ind w:left="349"/>
        <w:jc w:val="both"/>
      </w:pPr>
    </w:p>
    <w:p w14:paraId="4A1024F1" w14:textId="03AC85C5" w:rsidR="00466383" w:rsidRPr="007772C4" w:rsidRDefault="00466383" w:rsidP="00466383">
      <w:pPr>
        <w:spacing w:after="0" w:line="240" w:lineRule="auto"/>
        <w:ind w:left="349"/>
        <w:jc w:val="both"/>
      </w:pPr>
      <w:r w:rsidRPr="007772C4">
        <w:t xml:space="preserve">Con lo cual, el presupuesto total para el </w:t>
      </w:r>
      <w:r w:rsidR="00B42A58">
        <w:t>Programa</w:t>
      </w:r>
      <w:r w:rsidRPr="007772C4">
        <w:t xml:space="preserve"> 163 en el año 2020, fue de $805,285,556.52 (Ochocientos cinco millones doscientos ochenta y cinco mil quinientos cincuenta y seis pesos 52/100 M.N.).</w:t>
      </w:r>
    </w:p>
    <w:p w14:paraId="686620E4" w14:textId="77777777" w:rsidR="00466383" w:rsidRPr="007772C4" w:rsidRDefault="00466383" w:rsidP="00466383">
      <w:pPr>
        <w:spacing w:after="0" w:line="240" w:lineRule="auto"/>
        <w:ind w:left="349"/>
        <w:jc w:val="both"/>
      </w:pPr>
    </w:p>
    <w:p w14:paraId="3108C7E2" w14:textId="77777777" w:rsidR="00466383" w:rsidRPr="007772C4" w:rsidRDefault="00466383" w:rsidP="00466383">
      <w:pPr>
        <w:spacing w:after="0" w:line="240" w:lineRule="auto"/>
        <w:ind w:left="349"/>
        <w:jc w:val="both"/>
      </w:pPr>
      <w:r w:rsidRPr="007772C4">
        <w:t>Por lo que concierne al apartado de Sistematización de la Información, el Sistema DIF Oaxaca cuenta con dos sistemas de información en los cuales registran la información del mismo:</w:t>
      </w:r>
    </w:p>
    <w:p w14:paraId="38E90903" w14:textId="77777777" w:rsidR="00466383" w:rsidRPr="007772C4" w:rsidRDefault="00466383" w:rsidP="00466383">
      <w:pPr>
        <w:pStyle w:val="Prrafodelista"/>
        <w:numPr>
          <w:ilvl w:val="0"/>
          <w:numId w:val="166"/>
        </w:numPr>
        <w:spacing w:after="0" w:line="240" w:lineRule="auto"/>
        <w:ind w:left="709"/>
        <w:jc w:val="both"/>
      </w:pPr>
      <w:r w:rsidRPr="007772C4">
        <w:t>Sistema de Seguimiento de los Programas de Asistencia Alimentaria.</w:t>
      </w:r>
    </w:p>
    <w:p w14:paraId="5F0B7EBF" w14:textId="77777777" w:rsidR="00466383" w:rsidRPr="007772C4" w:rsidRDefault="00466383" w:rsidP="00466383">
      <w:pPr>
        <w:pStyle w:val="Prrafodelista"/>
        <w:numPr>
          <w:ilvl w:val="0"/>
          <w:numId w:val="166"/>
        </w:numPr>
        <w:spacing w:after="0" w:line="240" w:lineRule="auto"/>
        <w:ind w:left="709"/>
        <w:jc w:val="both"/>
      </w:pPr>
      <w:r w:rsidRPr="007772C4">
        <w:t>Sistema de Vinculación de Peticiones (SIVIPE).</w:t>
      </w:r>
    </w:p>
    <w:p w14:paraId="570A4A3D" w14:textId="77777777" w:rsidR="00466383" w:rsidRPr="007772C4" w:rsidRDefault="00466383" w:rsidP="00466383">
      <w:pPr>
        <w:spacing w:after="0" w:line="240" w:lineRule="auto"/>
        <w:ind w:left="349"/>
        <w:jc w:val="both"/>
      </w:pPr>
    </w:p>
    <w:p w14:paraId="40CEF2BB" w14:textId="77777777" w:rsidR="00466383" w:rsidRPr="007772C4" w:rsidRDefault="00466383" w:rsidP="00466383">
      <w:pPr>
        <w:spacing w:after="0" w:line="240" w:lineRule="auto"/>
        <w:ind w:left="349"/>
        <w:jc w:val="both"/>
        <w:rPr>
          <w:rFonts w:cstheme="minorHAnsi"/>
        </w:rPr>
      </w:pPr>
      <w:r w:rsidRPr="007772C4">
        <w:rPr>
          <w:rFonts w:cstheme="minorHAnsi"/>
        </w:rPr>
        <w:t>Por tratarse de sistemas internos, cuentan con fuentes de información confiables, ya que cada una de las áreas involucradas, tiene acceso directo a los mismos, con el fin de realizar la actualización de cada una de las etapas de sus procesos.</w:t>
      </w:r>
    </w:p>
    <w:p w14:paraId="5E42D157" w14:textId="77777777" w:rsidR="00466383" w:rsidRPr="007772C4" w:rsidRDefault="00466383" w:rsidP="00466383">
      <w:pPr>
        <w:spacing w:after="0" w:line="240" w:lineRule="auto"/>
        <w:ind w:left="349"/>
        <w:jc w:val="both"/>
        <w:rPr>
          <w:sz w:val="18"/>
          <w:szCs w:val="18"/>
        </w:rPr>
      </w:pPr>
    </w:p>
    <w:p w14:paraId="4465D58A" w14:textId="77777777" w:rsidR="00466383" w:rsidRPr="007772C4" w:rsidRDefault="00466383" w:rsidP="00466383">
      <w:pPr>
        <w:spacing w:after="0" w:line="240" w:lineRule="auto"/>
        <w:ind w:left="349"/>
        <w:jc w:val="both"/>
      </w:pPr>
      <w:r w:rsidRPr="007772C4">
        <w:t>En el aspecto relativo a los mecanismos de transparencia y rendición de cuentas, poseen tres de las características establecidas.</w:t>
      </w:r>
    </w:p>
    <w:p w14:paraId="11BDEE4B" w14:textId="77777777" w:rsidR="00466383" w:rsidRPr="007772C4" w:rsidRDefault="00466383" w:rsidP="00466383">
      <w:pPr>
        <w:spacing w:after="0" w:line="240" w:lineRule="auto"/>
        <w:ind w:left="349"/>
        <w:jc w:val="both"/>
        <w:rPr>
          <w:sz w:val="18"/>
          <w:szCs w:val="18"/>
        </w:rPr>
      </w:pPr>
    </w:p>
    <w:p w14:paraId="3E6B80F2" w14:textId="77777777" w:rsidR="00466383" w:rsidRPr="007772C4" w:rsidRDefault="00466383" w:rsidP="00466383">
      <w:pPr>
        <w:spacing w:after="0" w:line="240" w:lineRule="auto"/>
        <w:ind w:left="349"/>
        <w:jc w:val="both"/>
      </w:pPr>
      <w:r w:rsidRPr="007772C4">
        <w:t>Las ROP o documento normativo están actualizados y son públicos, esto es, disponibles en la página electrónica, estando en concordancia con lo dispuesto en la EIDASA DC del Gobierno Federal y derivado del uso de recursos federales del FAM-AS, y su implicación de responsabilidades para las Entidades Federativas de acuerdo con la Ley de Coordinación Fiscal.</w:t>
      </w:r>
    </w:p>
    <w:p w14:paraId="3D3EAB9E" w14:textId="77777777" w:rsidR="00466383" w:rsidRPr="007772C4" w:rsidRDefault="00466383" w:rsidP="00466383">
      <w:pPr>
        <w:spacing w:after="0" w:line="240" w:lineRule="auto"/>
        <w:ind w:left="349"/>
        <w:jc w:val="both"/>
        <w:rPr>
          <w:sz w:val="18"/>
          <w:szCs w:val="18"/>
        </w:rPr>
      </w:pPr>
    </w:p>
    <w:p w14:paraId="284A8EDD" w14:textId="77777777" w:rsidR="00466383" w:rsidRPr="007772C4" w:rsidRDefault="00466383" w:rsidP="00466383">
      <w:pPr>
        <w:spacing w:after="0" w:line="240" w:lineRule="auto"/>
        <w:ind w:left="349"/>
        <w:jc w:val="both"/>
      </w:pPr>
      <w:r w:rsidRPr="007772C4">
        <w:t>Los Sistemas Estatales DIF, como entidad ejecutora, deben publicar las Reglas de Operación (ROP) a las que se sujetarán los programas en cada ejercicio fiscal.</w:t>
      </w:r>
    </w:p>
    <w:p w14:paraId="4F576C2E" w14:textId="77777777" w:rsidR="00466383" w:rsidRPr="007772C4" w:rsidRDefault="00466383" w:rsidP="00466383">
      <w:pPr>
        <w:spacing w:after="0" w:line="240" w:lineRule="auto"/>
        <w:ind w:left="349"/>
        <w:jc w:val="both"/>
        <w:rPr>
          <w:sz w:val="18"/>
          <w:szCs w:val="18"/>
        </w:rPr>
      </w:pPr>
    </w:p>
    <w:p w14:paraId="67DE0DE1" w14:textId="77777777" w:rsidR="00466383" w:rsidRPr="007772C4" w:rsidRDefault="00466383" w:rsidP="00466383">
      <w:pPr>
        <w:spacing w:after="0" w:line="240" w:lineRule="auto"/>
        <w:ind w:left="349"/>
        <w:jc w:val="both"/>
      </w:pPr>
      <w:r w:rsidRPr="007772C4">
        <w:t>Tanto las Reglas de Operación 2020 del Programa de Participación Comunitaria para el Desarrollo Humano con Asistencia Alimentaria, como el Plan Estratégico Institucional 2020-2022 fueron publicados en el Periódico Oficial del Gobierno del Estado de Oaxaca el 21 de marzo de 2020; y disponibles en la página web de la dependencia.</w:t>
      </w:r>
    </w:p>
    <w:p w14:paraId="4CC76387" w14:textId="77777777" w:rsidR="00466383" w:rsidRPr="007772C4" w:rsidRDefault="00466383" w:rsidP="00466383">
      <w:pPr>
        <w:spacing w:after="0" w:line="240" w:lineRule="auto"/>
        <w:ind w:left="349"/>
        <w:jc w:val="both"/>
      </w:pPr>
      <w:r w:rsidRPr="007772C4">
        <w:t>Los resultados principales del programa, así como la información para monitorear su desempeño, están actualizados y son públicos, son difundidos en la página.</w:t>
      </w:r>
    </w:p>
    <w:p w14:paraId="18421660" w14:textId="77777777" w:rsidR="00466383" w:rsidRPr="007772C4" w:rsidRDefault="00466383" w:rsidP="00466383">
      <w:pPr>
        <w:spacing w:after="0" w:line="240" w:lineRule="auto"/>
        <w:ind w:left="349"/>
        <w:jc w:val="both"/>
      </w:pPr>
    </w:p>
    <w:p w14:paraId="3A611CAB" w14:textId="77777777" w:rsidR="00466383" w:rsidRPr="007772C4" w:rsidRDefault="00466383" w:rsidP="00466383">
      <w:pPr>
        <w:spacing w:after="0" w:line="240" w:lineRule="auto"/>
        <w:ind w:left="349"/>
        <w:jc w:val="both"/>
      </w:pPr>
      <w:r w:rsidRPr="007772C4">
        <w:t>Se cuenta con procedimientos para recibir y dar trámite a las solicitudes de acceso a la información acorde a lo establecido en la normatividad aplicable.</w:t>
      </w:r>
    </w:p>
    <w:p w14:paraId="3A95A403" w14:textId="77777777" w:rsidR="00466383" w:rsidRPr="007772C4" w:rsidRDefault="00466383" w:rsidP="00466383">
      <w:pPr>
        <w:spacing w:after="0" w:line="240" w:lineRule="auto"/>
        <w:ind w:left="349"/>
        <w:jc w:val="both"/>
      </w:pPr>
    </w:p>
    <w:p w14:paraId="19C1E367" w14:textId="77777777" w:rsidR="00466383" w:rsidRPr="007772C4" w:rsidRDefault="00466383" w:rsidP="00466383">
      <w:pPr>
        <w:spacing w:after="0" w:line="240" w:lineRule="auto"/>
        <w:ind w:left="349"/>
        <w:jc w:val="both"/>
      </w:pPr>
      <w:r w:rsidRPr="007772C4">
        <w:t>Es importante señalar que la dependencia o entidad que opera el Programa no propicia la participación ciudadana en la toma de decisiones públicas, por lo que se recomienda la elaboración de un análisis para la implementación de mecanismos de participación ciudadana, para la toma de decisiones relativas a la operación del Programa 163, desde su fundamento normativo, diseño e implementación.</w:t>
      </w:r>
    </w:p>
    <w:p w14:paraId="3E3DB7DE" w14:textId="77777777" w:rsidR="00466383" w:rsidRPr="007772C4" w:rsidRDefault="00466383" w:rsidP="00466383">
      <w:pPr>
        <w:spacing w:after="0" w:line="240" w:lineRule="auto"/>
        <w:ind w:left="349"/>
        <w:jc w:val="both"/>
      </w:pPr>
    </w:p>
    <w:p w14:paraId="60C38422" w14:textId="77777777" w:rsidR="00466383" w:rsidRPr="007772C4" w:rsidRDefault="00466383" w:rsidP="00466383">
      <w:pPr>
        <w:spacing w:after="0" w:line="240" w:lineRule="auto"/>
        <w:ind w:left="349"/>
        <w:jc w:val="both"/>
      </w:pPr>
      <w:r w:rsidRPr="007772C4">
        <w:t>De la misma manera, se recomienda que los documentos que se suben a la página de Transparencia sean los oficiales y muestren firmas autógrafas de los responsables de la dependencia/programa.</w:t>
      </w:r>
    </w:p>
    <w:p w14:paraId="47B0E6F1" w14:textId="77777777" w:rsidR="00466383" w:rsidRPr="007772C4" w:rsidRDefault="00466383" w:rsidP="00466383">
      <w:pPr>
        <w:spacing w:after="0" w:line="240" w:lineRule="auto"/>
        <w:ind w:left="349"/>
        <w:jc w:val="both"/>
      </w:pPr>
    </w:p>
    <w:p w14:paraId="6898762D" w14:textId="77777777" w:rsidR="00466383" w:rsidRPr="007772C4" w:rsidRDefault="00466383" w:rsidP="00466383">
      <w:pPr>
        <w:spacing w:after="0" w:line="240" w:lineRule="auto"/>
        <w:ind w:left="360" w:right="86"/>
        <w:jc w:val="both"/>
        <w:rPr>
          <w:b/>
          <w:bCs/>
          <w:u w:val="single"/>
        </w:rPr>
      </w:pPr>
      <w:r w:rsidRPr="007772C4">
        <w:rPr>
          <w:b/>
          <w:bCs/>
          <w:u w:val="single"/>
        </w:rPr>
        <w:t>Percepción de la Población Atendida</w:t>
      </w:r>
    </w:p>
    <w:p w14:paraId="3BFA9941" w14:textId="697C2162" w:rsidR="00466383" w:rsidRPr="007772C4" w:rsidRDefault="00466383" w:rsidP="00466383">
      <w:pPr>
        <w:spacing w:after="0" w:line="240" w:lineRule="auto"/>
        <w:ind w:left="349"/>
        <w:jc w:val="both"/>
      </w:pPr>
      <w:r w:rsidRPr="007772C4">
        <w:t xml:space="preserve">Derivado de la situación presentada por la contingencia sanitaria por el COVID 19, durante el ejercicio 2020 no se llevaron a cabo las supervisiones a los espacios del programa </w:t>
      </w:r>
      <w:r w:rsidR="007772C4" w:rsidRPr="007772C4">
        <w:t>y,</w:t>
      </w:r>
      <w:r w:rsidRPr="007772C4">
        <w:t xml:space="preserve"> por consiguiente, no se realizaron encuestas de grado de satisfacción de la población atendida.</w:t>
      </w:r>
    </w:p>
    <w:p w14:paraId="17D62496" w14:textId="77777777" w:rsidR="00466383" w:rsidRPr="007772C4" w:rsidRDefault="00466383" w:rsidP="00466383">
      <w:pPr>
        <w:spacing w:after="0" w:line="240" w:lineRule="auto"/>
        <w:ind w:left="349"/>
        <w:jc w:val="both"/>
      </w:pPr>
    </w:p>
    <w:p w14:paraId="0D465D65" w14:textId="77777777" w:rsidR="00466383" w:rsidRPr="007772C4" w:rsidRDefault="00466383" w:rsidP="00466383">
      <w:pPr>
        <w:spacing w:after="0" w:line="240" w:lineRule="auto"/>
        <w:ind w:left="360" w:right="86"/>
        <w:jc w:val="both"/>
        <w:rPr>
          <w:b/>
          <w:bCs/>
          <w:u w:val="single"/>
        </w:rPr>
      </w:pPr>
      <w:r w:rsidRPr="007772C4">
        <w:rPr>
          <w:b/>
          <w:bCs/>
          <w:u w:val="single"/>
        </w:rPr>
        <w:t>Medición de Resultados</w:t>
      </w:r>
    </w:p>
    <w:p w14:paraId="5F79A96E" w14:textId="77777777" w:rsidR="00466383" w:rsidRPr="007772C4" w:rsidRDefault="00466383" w:rsidP="00466383">
      <w:pPr>
        <w:spacing w:after="0" w:line="240" w:lineRule="auto"/>
        <w:ind w:left="349"/>
        <w:jc w:val="both"/>
      </w:pPr>
      <w:r w:rsidRPr="007772C4">
        <w:t>Los resultados a nivel Fin y Propósito se encuentran planteados en el Reporte de la MIR, sin embargo, no se cuenta con información de estudios o evaluaciones rigurosas estatales, nacionales o internacionales que muestran el impacto de programas similares, así como tampoco se cuenta con hallazgos de evaluaciones de impacto. Por esta razón se recomienda como uno de los ASM, la realización de estudios y evaluaciones que permitan documentar los resultados del Programa.</w:t>
      </w:r>
    </w:p>
    <w:p w14:paraId="5965D493" w14:textId="77777777" w:rsidR="00466383" w:rsidRPr="007772C4" w:rsidRDefault="00466383" w:rsidP="00466383">
      <w:pPr>
        <w:spacing w:after="0" w:line="240" w:lineRule="auto"/>
        <w:ind w:left="349"/>
        <w:jc w:val="both"/>
      </w:pPr>
    </w:p>
    <w:p w14:paraId="3298EFA8" w14:textId="77777777" w:rsidR="00466383" w:rsidRPr="007772C4" w:rsidRDefault="00466383" w:rsidP="00466383">
      <w:pPr>
        <w:spacing w:after="0" w:line="240" w:lineRule="auto"/>
        <w:ind w:left="349"/>
        <w:jc w:val="both"/>
      </w:pPr>
      <w:r w:rsidRPr="007772C4">
        <w:t>En cuanto a la medición de Fin, no se cuenta con la información, debido a que la meta alcanzada fue reportada en el Sistema de Monitoreo de Indicadores de Desempeño de Oaxaca (MIDO) y no fue proporcionada a esta IEE. Por esta razón, es necesario que, además de publicar el cumplimiento de metas en el MIDO, este deberá reflejarse en el Reporte de la MIR Final y en los Reportes de Avance de Gestión correspondientes.</w:t>
      </w:r>
    </w:p>
    <w:p w14:paraId="302EDB38" w14:textId="77777777" w:rsidR="00466383" w:rsidRPr="007772C4" w:rsidRDefault="00466383" w:rsidP="00466383">
      <w:pPr>
        <w:spacing w:after="0" w:line="240" w:lineRule="auto"/>
        <w:ind w:left="349"/>
        <w:jc w:val="both"/>
      </w:pPr>
    </w:p>
    <w:p w14:paraId="109CCF5C" w14:textId="77777777" w:rsidR="00466383" w:rsidRPr="007772C4" w:rsidRDefault="00466383" w:rsidP="00466383">
      <w:pPr>
        <w:spacing w:after="0" w:line="240" w:lineRule="auto"/>
        <w:ind w:left="349"/>
        <w:jc w:val="both"/>
      </w:pPr>
      <w:r w:rsidRPr="007772C4">
        <w:t>Por lo que respecta a la medición del Propósito, el programa muestra resultados positivos, al haber alcanzado una cobertura porcentual de personas con carencia alimentaria, del 94.73%, ya que, del porcentaje de cobertura programado, del 29,26%, se alcanzó el 29.46%.</w:t>
      </w:r>
    </w:p>
    <w:p w14:paraId="6ACBB1FE" w14:textId="77777777" w:rsidR="00466383" w:rsidRPr="007772C4" w:rsidRDefault="00466383" w:rsidP="00466383">
      <w:pPr>
        <w:spacing w:after="0" w:line="240" w:lineRule="auto"/>
        <w:ind w:left="349"/>
        <w:jc w:val="both"/>
      </w:pPr>
    </w:p>
    <w:p w14:paraId="2378589C" w14:textId="77777777" w:rsidR="00466383" w:rsidRPr="007772C4" w:rsidRDefault="00466383" w:rsidP="00466383">
      <w:pPr>
        <w:spacing w:after="0" w:line="240" w:lineRule="auto"/>
        <w:ind w:left="349"/>
        <w:jc w:val="both"/>
      </w:pPr>
      <w:r w:rsidRPr="007772C4">
        <w:t xml:space="preserve">El Programa presupuestario no cuenta con evaluaciones externas de ningún otro tipo para el ejercicio fiscal evaluado. Tampoco cuenta con evaluaciones externas diferentes a las de </w:t>
      </w:r>
      <w:r w:rsidRPr="007772C4">
        <w:lastRenderedPageBreak/>
        <w:t>impacto; ni con información de estudios o evaluaciones estatales, nacionales e internacionales u otros informes relevantes.</w:t>
      </w:r>
    </w:p>
    <w:p w14:paraId="5AEC0B8C" w14:textId="77777777" w:rsidR="00466383" w:rsidRPr="007772C4" w:rsidRDefault="00466383" w:rsidP="00466383">
      <w:pPr>
        <w:spacing w:after="0" w:line="240" w:lineRule="auto"/>
        <w:ind w:left="349"/>
        <w:jc w:val="both"/>
      </w:pPr>
    </w:p>
    <w:p w14:paraId="2C83E083" w14:textId="77777777" w:rsidR="00466383" w:rsidRPr="007772C4" w:rsidRDefault="00466383" w:rsidP="00466383">
      <w:pPr>
        <w:spacing w:after="0" w:line="240" w:lineRule="auto"/>
        <w:ind w:left="349"/>
        <w:jc w:val="both"/>
      </w:pPr>
      <w:r w:rsidRPr="007772C4">
        <w:t>Además de las evaluaciones del PAE, es necesario considerar la realización de estudios o evaluaciones estatales, adicionales a la evaluación anual del programa, a fin de establecer parámetros de comparación y mejora.</w:t>
      </w:r>
    </w:p>
    <w:p w14:paraId="5A48D595" w14:textId="77777777" w:rsidR="00466383" w:rsidRPr="007772C4" w:rsidRDefault="00466383" w:rsidP="00466383">
      <w:pPr>
        <w:spacing w:after="0" w:line="240" w:lineRule="auto"/>
        <w:ind w:left="349"/>
        <w:jc w:val="both"/>
      </w:pPr>
    </w:p>
    <w:p w14:paraId="3736A6B9" w14:textId="77777777" w:rsidR="00466383" w:rsidRPr="007772C4" w:rsidRDefault="00466383" w:rsidP="00466383">
      <w:pPr>
        <w:spacing w:after="0" w:line="240" w:lineRule="auto"/>
        <w:ind w:left="349"/>
        <w:jc w:val="both"/>
      </w:pPr>
      <w:r w:rsidRPr="007772C4">
        <w:t>Adicionalmente, deberá considerar el análisis de los programas alimentarios existentes, correspondientes a organismos internacionales tales como el Programa Mundial de Alimentos (PMA) de la Organización de las Naciones Unidas (ONU).</w:t>
      </w:r>
    </w:p>
    <w:p w14:paraId="46A6C8C5" w14:textId="77777777" w:rsidR="00466383" w:rsidRPr="007772C4" w:rsidRDefault="00466383" w:rsidP="00466383">
      <w:pPr>
        <w:spacing w:after="0" w:line="240" w:lineRule="auto"/>
        <w:ind w:left="349"/>
        <w:jc w:val="both"/>
      </w:pPr>
    </w:p>
    <w:p w14:paraId="077104F0" w14:textId="77777777" w:rsidR="00466383" w:rsidRPr="007772C4" w:rsidRDefault="00466383" w:rsidP="00466383">
      <w:pPr>
        <w:spacing w:after="0" w:line="240" w:lineRule="auto"/>
        <w:ind w:left="349"/>
        <w:jc w:val="both"/>
      </w:pPr>
      <w:r w:rsidRPr="007772C4">
        <w:t xml:space="preserve">Analizar el informe sobre el Estado de la Seguridad Alimentaria y la Nutrición en el Mundo - 2021, publicado por la FAO y otros organismos de la ONU, a efecto de comparar las políticas que, en la materia se estén adoptando a nivel global.  </w:t>
      </w:r>
    </w:p>
    <w:p w14:paraId="15D716B9" w14:textId="77777777" w:rsidR="00466383" w:rsidRPr="007772C4" w:rsidRDefault="00466383" w:rsidP="00466383">
      <w:pPr>
        <w:spacing w:after="0" w:line="240" w:lineRule="auto"/>
        <w:ind w:left="349"/>
        <w:jc w:val="both"/>
      </w:pPr>
    </w:p>
    <w:p w14:paraId="778F7F23" w14:textId="77777777" w:rsidR="00466383" w:rsidRPr="007772C4" w:rsidRDefault="00466383" w:rsidP="00466383">
      <w:pPr>
        <w:spacing w:after="0" w:line="240" w:lineRule="auto"/>
        <w:ind w:right="86"/>
        <w:jc w:val="both"/>
        <w:rPr>
          <w:b/>
          <w:bCs/>
        </w:rPr>
      </w:pPr>
      <w:r w:rsidRPr="007772C4">
        <w:rPr>
          <w:b/>
          <w:bCs/>
        </w:rPr>
        <w:t>Derivado de los hallazgos presentados, es posible determinar que el Programa Presupuestario 163, Participación Comunitaria para el Desarrollo Humano con Asistencia Alimentaria, está orientado a la consecución de resultados y es pertinente con respecto al problema o necesidad que atiende.</w:t>
      </w:r>
    </w:p>
    <w:p w14:paraId="570D49F0" w14:textId="77777777" w:rsidR="00466383" w:rsidRPr="007772C4" w:rsidRDefault="00466383" w:rsidP="00466383">
      <w:pPr>
        <w:spacing w:after="0" w:line="240" w:lineRule="auto"/>
        <w:ind w:right="86"/>
        <w:jc w:val="both"/>
        <w:rPr>
          <w:b/>
          <w:bCs/>
        </w:rPr>
      </w:pPr>
    </w:p>
    <w:p w14:paraId="33DA6F81" w14:textId="370B15FE" w:rsidR="00466383" w:rsidRPr="007772C4" w:rsidRDefault="00466383" w:rsidP="00466383">
      <w:pPr>
        <w:spacing w:after="0" w:line="240" w:lineRule="auto"/>
        <w:ind w:right="86"/>
        <w:jc w:val="both"/>
        <w:rPr>
          <w:b/>
          <w:bCs/>
        </w:rPr>
      </w:pPr>
      <w:r w:rsidRPr="007772C4">
        <w:rPr>
          <w:b/>
          <w:bCs/>
        </w:rPr>
        <w:t xml:space="preserve">Lo anterior, se determina considerando los elementos de diseño, los procesos de planeación, población objetivo, cobertura y focalización, así como los procesos para la operación del programa. Todo ello, en consistencia con las respuestas a las preguntas de la evaluación, con la valoración final del </w:t>
      </w:r>
      <w:r w:rsidR="00B42A58">
        <w:rPr>
          <w:b/>
          <w:bCs/>
        </w:rPr>
        <w:t>Programa</w:t>
      </w:r>
      <w:r w:rsidRPr="007772C4">
        <w:rPr>
          <w:b/>
          <w:bCs/>
        </w:rPr>
        <w:t>, y con los hallazgos y recomendaciones identificadas en el análisis FODA.</w:t>
      </w:r>
    </w:p>
    <w:p w14:paraId="68492FED" w14:textId="77777777" w:rsidR="00466383" w:rsidRPr="007772C4" w:rsidRDefault="00466383" w:rsidP="00756E3A">
      <w:pPr>
        <w:spacing w:after="0" w:line="240" w:lineRule="auto"/>
        <w:ind w:right="86"/>
        <w:jc w:val="both"/>
      </w:pPr>
    </w:p>
    <w:p w14:paraId="0AD6DEA6" w14:textId="77777777" w:rsidR="00A875F1" w:rsidRPr="007772C4" w:rsidRDefault="00A875F1">
      <w:pPr>
        <w:rPr>
          <w:b/>
          <w:spacing w:val="-1"/>
          <w:position w:val="-1"/>
        </w:rPr>
      </w:pPr>
      <w:r w:rsidRPr="007772C4">
        <w:rPr>
          <w:b/>
          <w:spacing w:val="-1"/>
          <w:position w:val="-1"/>
        </w:rPr>
        <w:br w:type="page"/>
      </w:r>
    </w:p>
    <w:p w14:paraId="7BEDF53E" w14:textId="0319AB8C" w:rsidR="00AD2687" w:rsidRPr="007772C4" w:rsidRDefault="00AD2687" w:rsidP="00756E3A">
      <w:pPr>
        <w:spacing w:after="0" w:line="240" w:lineRule="auto"/>
        <w:jc w:val="center"/>
        <w:rPr>
          <w:b/>
          <w:position w:val="-1"/>
        </w:rPr>
      </w:pPr>
      <w:r w:rsidRPr="007772C4">
        <w:rPr>
          <w:b/>
          <w:spacing w:val="-1"/>
          <w:position w:val="-1"/>
        </w:rPr>
        <w:lastRenderedPageBreak/>
        <w:t>T</w:t>
      </w:r>
      <w:r w:rsidRPr="007772C4">
        <w:rPr>
          <w:b/>
          <w:position w:val="-1"/>
        </w:rPr>
        <w:t>abla. “V</w:t>
      </w:r>
      <w:r w:rsidRPr="007772C4">
        <w:rPr>
          <w:b/>
          <w:spacing w:val="-3"/>
          <w:position w:val="-1"/>
        </w:rPr>
        <w:t>a</w:t>
      </w:r>
      <w:r w:rsidRPr="007772C4">
        <w:rPr>
          <w:b/>
          <w:spacing w:val="1"/>
          <w:position w:val="-1"/>
        </w:rPr>
        <w:t>l</w:t>
      </w:r>
      <w:r w:rsidRPr="007772C4">
        <w:rPr>
          <w:b/>
          <w:position w:val="-1"/>
        </w:rPr>
        <w:t>or</w:t>
      </w:r>
      <w:r w:rsidRPr="007772C4">
        <w:rPr>
          <w:b/>
          <w:spacing w:val="-2"/>
          <w:position w:val="-1"/>
        </w:rPr>
        <w:t>a</w:t>
      </w:r>
      <w:r w:rsidRPr="007772C4">
        <w:rPr>
          <w:b/>
          <w:position w:val="-1"/>
        </w:rPr>
        <w:t>c</w:t>
      </w:r>
      <w:r w:rsidRPr="007772C4">
        <w:rPr>
          <w:b/>
          <w:spacing w:val="1"/>
          <w:position w:val="-1"/>
        </w:rPr>
        <w:t>i</w:t>
      </w:r>
      <w:r w:rsidRPr="007772C4">
        <w:rPr>
          <w:b/>
          <w:position w:val="-1"/>
        </w:rPr>
        <w:t>ón</w:t>
      </w:r>
      <w:r w:rsidRPr="007772C4">
        <w:rPr>
          <w:b/>
          <w:spacing w:val="-5"/>
          <w:position w:val="-1"/>
        </w:rPr>
        <w:t xml:space="preserve"> </w:t>
      </w:r>
      <w:r w:rsidRPr="007772C4">
        <w:rPr>
          <w:b/>
          <w:spacing w:val="2"/>
          <w:position w:val="-1"/>
        </w:rPr>
        <w:t>F</w:t>
      </w:r>
      <w:r w:rsidRPr="007772C4">
        <w:rPr>
          <w:b/>
          <w:spacing w:val="1"/>
          <w:position w:val="-1"/>
        </w:rPr>
        <w:t>i</w:t>
      </w:r>
      <w:r w:rsidRPr="007772C4">
        <w:rPr>
          <w:b/>
          <w:spacing w:val="-3"/>
          <w:position w:val="-1"/>
        </w:rPr>
        <w:t>n</w:t>
      </w:r>
      <w:r w:rsidRPr="007772C4">
        <w:rPr>
          <w:b/>
          <w:position w:val="-1"/>
        </w:rPr>
        <w:t>al</w:t>
      </w:r>
      <w:r w:rsidRPr="007772C4">
        <w:rPr>
          <w:b/>
          <w:spacing w:val="1"/>
          <w:position w:val="-1"/>
        </w:rPr>
        <w:t xml:space="preserve"> </w:t>
      </w:r>
      <w:r w:rsidRPr="007772C4">
        <w:rPr>
          <w:b/>
          <w:position w:val="-1"/>
        </w:rPr>
        <w:t>d</w:t>
      </w:r>
      <w:r w:rsidRPr="007772C4">
        <w:rPr>
          <w:b/>
          <w:spacing w:val="-2"/>
          <w:position w:val="-1"/>
        </w:rPr>
        <w:t>e</w:t>
      </w:r>
      <w:r w:rsidRPr="007772C4">
        <w:rPr>
          <w:b/>
          <w:position w:val="-1"/>
        </w:rPr>
        <w:t>l</w:t>
      </w:r>
      <w:r w:rsidRPr="007772C4">
        <w:rPr>
          <w:b/>
          <w:spacing w:val="1"/>
          <w:position w:val="-1"/>
        </w:rPr>
        <w:t xml:space="preserve"> </w:t>
      </w:r>
      <w:r w:rsidRPr="007772C4">
        <w:rPr>
          <w:b/>
          <w:position w:val="-1"/>
        </w:rPr>
        <w:t>pro</w:t>
      </w:r>
      <w:r w:rsidRPr="007772C4">
        <w:rPr>
          <w:b/>
          <w:spacing w:val="-2"/>
          <w:position w:val="-1"/>
        </w:rPr>
        <w:t>g</w:t>
      </w:r>
      <w:r w:rsidRPr="007772C4">
        <w:rPr>
          <w:b/>
          <w:position w:val="-1"/>
        </w:rPr>
        <w:t>ra</w:t>
      </w:r>
      <w:r w:rsidRPr="007772C4">
        <w:rPr>
          <w:b/>
          <w:spacing w:val="-1"/>
          <w:position w:val="-1"/>
        </w:rPr>
        <w:t>m</w:t>
      </w:r>
      <w:r w:rsidRPr="007772C4">
        <w:rPr>
          <w:b/>
          <w:position w:val="-1"/>
        </w:rPr>
        <w:t>a"</w:t>
      </w:r>
    </w:p>
    <w:p w14:paraId="1D71833E" w14:textId="77777777" w:rsidR="00836DC3" w:rsidRPr="007772C4" w:rsidRDefault="00836DC3" w:rsidP="00756E3A">
      <w:pPr>
        <w:spacing w:after="0" w:line="240" w:lineRule="auto"/>
      </w:pPr>
    </w:p>
    <w:p w14:paraId="6EA3F3F9" w14:textId="14429097" w:rsidR="00110769" w:rsidRPr="007772C4" w:rsidRDefault="00110769" w:rsidP="00110769">
      <w:pPr>
        <w:spacing w:after="0" w:line="240" w:lineRule="auto"/>
        <w:ind w:left="2552" w:right="51" w:hanging="2552"/>
        <w:jc w:val="both"/>
        <w:rPr>
          <w:rFonts w:cstheme="minorHAnsi"/>
          <w:iCs/>
          <w:sz w:val="20"/>
          <w:szCs w:val="20"/>
        </w:rPr>
      </w:pPr>
      <w:r w:rsidRPr="007772C4">
        <w:rPr>
          <w:rFonts w:cstheme="minorHAnsi"/>
          <w:b/>
          <w:bCs/>
          <w:iCs/>
          <w:sz w:val="20"/>
          <w:szCs w:val="20"/>
        </w:rPr>
        <w:t>Nombre del Programa:</w:t>
      </w:r>
      <w:r w:rsidRPr="007772C4">
        <w:rPr>
          <w:rFonts w:cstheme="minorHAnsi"/>
          <w:iCs/>
          <w:sz w:val="20"/>
          <w:szCs w:val="20"/>
        </w:rPr>
        <w:t xml:space="preserve"> </w:t>
      </w:r>
      <w:r w:rsidRPr="007772C4">
        <w:rPr>
          <w:rFonts w:cstheme="minorHAnsi"/>
          <w:iCs/>
          <w:sz w:val="20"/>
          <w:szCs w:val="20"/>
        </w:rPr>
        <w:tab/>
        <w:t>Programa 163 - Participación Comunitaria para el Desarrollo Humano con Asistencia Alimentaria.</w:t>
      </w:r>
    </w:p>
    <w:p w14:paraId="35BA375B" w14:textId="3A6E8ED3" w:rsidR="00110769" w:rsidRPr="007772C4" w:rsidRDefault="00110769" w:rsidP="00110769">
      <w:pPr>
        <w:spacing w:after="0" w:line="240" w:lineRule="auto"/>
        <w:ind w:left="2552" w:right="51" w:hanging="2552"/>
        <w:jc w:val="both"/>
        <w:rPr>
          <w:rFonts w:cstheme="minorHAnsi"/>
          <w:b/>
          <w:bCs/>
          <w:iCs/>
          <w:sz w:val="20"/>
          <w:szCs w:val="20"/>
        </w:rPr>
      </w:pPr>
      <w:r w:rsidRPr="007772C4">
        <w:rPr>
          <w:rFonts w:cstheme="minorHAnsi"/>
          <w:b/>
          <w:bCs/>
          <w:iCs/>
          <w:sz w:val="20"/>
          <w:szCs w:val="20"/>
        </w:rPr>
        <w:t>Modalidad:</w:t>
      </w:r>
      <w:r w:rsidRPr="007772C4">
        <w:rPr>
          <w:rFonts w:cstheme="minorHAnsi"/>
          <w:b/>
          <w:bCs/>
          <w:iCs/>
          <w:sz w:val="20"/>
          <w:szCs w:val="20"/>
        </w:rPr>
        <w:tab/>
      </w:r>
    </w:p>
    <w:p w14:paraId="774BA515" w14:textId="7050F108" w:rsidR="00110769" w:rsidRPr="007772C4" w:rsidRDefault="00110769" w:rsidP="00110769">
      <w:pPr>
        <w:spacing w:after="0" w:line="240" w:lineRule="auto"/>
        <w:ind w:left="2552" w:right="51" w:hanging="2552"/>
        <w:jc w:val="both"/>
        <w:rPr>
          <w:rFonts w:cstheme="minorHAnsi"/>
          <w:b/>
          <w:bCs/>
          <w:iCs/>
          <w:sz w:val="20"/>
          <w:szCs w:val="20"/>
        </w:rPr>
      </w:pPr>
      <w:r w:rsidRPr="007772C4">
        <w:rPr>
          <w:rFonts w:cstheme="minorHAnsi"/>
          <w:b/>
          <w:bCs/>
          <w:iCs/>
          <w:sz w:val="20"/>
          <w:szCs w:val="20"/>
        </w:rPr>
        <w:t>Dependencia/Entidad:</w:t>
      </w:r>
      <w:r w:rsidRPr="007772C4">
        <w:rPr>
          <w:rFonts w:cstheme="minorHAnsi"/>
          <w:b/>
          <w:bCs/>
          <w:iCs/>
          <w:sz w:val="20"/>
          <w:szCs w:val="20"/>
        </w:rPr>
        <w:tab/>
      </w:r>
      <w:r w:rsidR="00C11FC6" w:rsidRPr="007772C4">
        <w:rPr>
          <w:rFonts w:cstheme="minorHAnsi"/>
          <w:iCs/>
          <w:sz w:val="20"/>
          <w:szCs w:val="20"/>
        </w:rPr>
        <w:t>Sistema para el Desarrollo Integral de la Familia del Estado de Oaxaca.</w:t>
      </w:r>
    </w:p>
    <w:p w14:paraId="22D378DE" w14:textId="28DB11EE" w:rsidR="00110769" w:rsidRPr="007772C4" w:rsidRDefault="00110769" w:rsidP="00110769">
      <w:pPr>
        <w:spacing w:after="0" w:line="240" w:lineRule="auto"/>
        <w:ind w:left="2552" w:right="51" w:hanging="2552"/>
        <w:jc w:val="both"/>
        <w:rPr>
          <w:rFonts w:cstheme="minorHAnsi"/>
          <w:iCs/>
          <w:sz w:val="20"/>
          <w:szCs w:val="20"/>
        </w:rPr>
      </w:pPr>
      <w:r w:rsidRPr="007772C4">
        <w:rPr>
          <w:rFonts w:cstheme="minorHAnsi"/>
          <w:b/>
          <w:bCs/>
          <w:iCs/>
          <w:sz w:val="20"/>
          <w:szCs w:val="20"/>
        </w:rPr>
        <w:t>Unidad Responsable:</w:t>
      </w:r>
      <w:r w:rsidRPr="007772C4">
        <w:rPr>
          <w:rFonts w:cstheme="minorHAnsi"/>
          <w:iCs/>
          <w:sz w:val="20"/>
          <w:szCs w:val="20"/>
        </w:rPr>
        <w:t xml:space="preserve"> </w:t>
      </w:r>
      <w:r w:rsidRPr="007772C4">
        <w:rPr>
          <w:rFonts w:cstheme="minorHAnsi"/>
          <w:iCs/>
          <w:sz w:val="20"/>
          <w:szCs w:val="20"/>
        </w:rPr>
        <w:tab/>
        <w:t>Sistema para el Desarrollo Integral de la Familia del Estado de Oaxaca.</w:t>
      </w:r>
    </w:p>
    <w:p w14:paraId="4DF96481" w14:textId="77777777" w:rsidR="00110769" w:rsidRPr="007772C4" w:rsidRDefault="00110769" w:rsidP="00110769">
      <w:pPr>
        <w:spacing w:after="0" w:line="240" w:lineRule="auto"/>
        <w:ind w:left="2552" w:right="51" w:hanging="2552"/>
        <w:jc w:val="both"/>
        <w:rPr>
          <w:rFonts w:cstheme="minorHAnsi"/>
          <w:iCs/>
          <w:sz w:val="20"/>
          <w:szCs w:val="20"/>
        </w:rPr>
      </w:pPr>
      <w:r w:rsidRPr="007772C4">
        <w:rPr>
          <w:rFonts w:cstheme="minorHAnsi"/>
          <w:b/>
          <w:bCs/>
          <w:iCs/>
          <w:sz w:val="20"/>
          <w:szCs w:val="20"/>
        </w:rPr>
        <w:t>Tipo de Evaluación:</w:t>
      </w:r>
      <w:r w:rsidRPr="007772C4">
        <w:rPr>
          <w:rFonts w:cstheme="minorHAnsi"/>
          <w:iCs/>
          <w:sz w:val="20"/>
          <w:szCs w:val="20"/>
        </w:rPr>
        <w:t xml:space="preserve"> </w:t>
      </w:r>
      <w:r w:rsidRPr="007772C4">
        <w:rPr>
          <w:rFonts w:cstheme="minorHAnsi"/>
          <w:iCs/>
          <w:sz w:val="20"/>
          <w:szCs w:val="20"/>
        </w:rPr>
        <w:tab/>
        <w:t>Consistencia y Resultados.</w:t>
      </w:r>
    </w:p>
    <w:p w14:paraId="73917690" w14:textId="086D4BFA" w:rsidR="00110769" w:rsidRPr="007772C4" w:rsidRDefault="00110769" w:rsidP="00110769">
      <w:pPr>
        <w:spacing w:after="0" w:line="240" w:lineRule="auto"/>
        <w:ind w:left="2552" w:right="51" w:hanging="2552"/>
        <w:jc w:val="both"/>
        <w:rPr>
          <w:rFonts w:cstheme="minorHAnsi"/>
          <w:iCs/>
          <w:sz w:val="20"/>
          <w:szCs w:val="20"/>
        </w:rPr>
      </w:pPr>
      <w:r w:rsidRPr="007772C4">
        <w:rPr>
          <w:rFonts w:cstheme="minorHAnsi"/>
          <w:b/>
          <w:bCs/>
          <w:iCs/>
          <w:sz w:val="20"/>
          <w:szCs w:val="20"/>
        </w:rPr>
        <w:t>Año de la Evaluación:</w:t>
      </w:r>
      <w:r w:rsidRPr="007772C4">
        <w:rPr>
          <w:rFonts w:cstheme="minorHAnsi"/>
          <w:iCs/>
          <w:sz w:val="20"/>
          <w:szCs w:val="20"/>
        </w:rPr>
        <w:t xml:space="preserve"> </w:t>
      </w:r>
      <w:r w:rsidRPr="007772C4">
        <w:rPr>
          <w:rFonts w:cstheme="minorHAnsi"/>
          <w:iCs/>
          <w:sz w:val="20"/>
          <w:szCs w:val="20"/>
        </w:rPr>
        <w:tab/>
        <w:t>2020.</w:t>
      </w:r>
    </w:p>
    <w:p w14:paraId="47750093" w14:textId="57B4A90A" w:rsidR="00110769" w:rsidRPr="007772C4" w:rsidRDefault="00110769" w:rsidP="00756E3A">
      <w:pPr>
        <w:spacing w:after="0" w:line="240" w:lineRule="auto"/>
        <w:ind w:left="2530" w:hanging="2530"/>
        <w:rPr>
          <w:sz w:val="18"/>
          <w:szCs w:val="18"/>
        </w:rPr>
      </w:pPr>
    </w:p>
    <w:tbl>
      <w:tblPr>
        <w:tblW w:w="5050" w:type="pct"/>
        <w:jc w:val="center"/>
        <w:tblCellMar>
          <w:left w:w="0" w:type="dxa"/>
          <w:right w:w="0" w:type="dxa"/>
        </w:tblCellMar>
        <w:tblLook w:val="01E0" w:firstRow="1" w:lastRow="1" w:firstColumn="1" w:lastColumn="1" w:noHBand="0" w:noVBand="0"/>
      </w:tblPr>
      <w:tblGrid>
        <w:gridCol w:w="3636"/>
        <w:gridCol w:w="1189"/>
        <w:gridCol w:w="4685"/>
      </w:tblGrid>
      <w:tr w:rsidR="00AD2687" w:rsidRPr="007772C4" w14:paraId="045FBFC0" w14:textId="77777777" w:rsidTr="00392FB6">
        <w:trPr>
          <w:jc w:val="center"/>
        </w:trPr>
        <w:tc>
          <w:tcPr>
            <w:tcW w:w="1912"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2E3032E1" w14:textId="77777777" w:rsidR="00AD2687" w:rsidRPr="007772C4" w:rsidRDefault="00AD2687" w:rsidP="00CC763B">
            <w:pPr>
              <w:spacing w:after="0" w:line="240" w:lineRule="auto"/>
              <w:ind w:left="1520" w:right="1521"/>
              <w:jc w:val="center"/>
            </w:pPr>
            <w:r w:rsidRPr="007772C4">
              <w:rPr>
                <w:b/>
                <w:color w:val="FFFFFF"/>
                <w:spacing w:val="-1"/>
              </w:rPr>
              <w:t>T</w:t>
            </w:r>
            <w:r w:rsidRPr="007772C4">
              <w:rPr>
                <w:b/>
                <w:color w:val="FFFFFF"/>
              </w:rPr>
              <w:t>e</w:t>
            </w:r>
            <w:r w:rsidRPr="007772C4">
              <w:rPr>
                <w:b/>
                <w:color w:val="FFFFFF"/>
                <w:spacing w:val="1"/>
              </w:rPr>
              <w:t>m</w:t>
            </w:r>
            <w:r w:rsidRPr="007772C4">
              <w:rPr>
                <w:b/>
                <w:color w:val="FFFFFF"/>
              </w:rPr>
              <w:t>a</w:t>
            </w:r>
          </w:p>
        </w:tc>
        <w:tc>
          <w:tcPr>
            <w:tcW w:w="625"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0A1C9AEA" w14:textId="77777777" w:rsidR="00AD2687" w:rsidRPr="007772C4" w:rsidRDefault="00AD2687" w:rsidP="00CC763B">
            <w:pPr>
              <w:spacing w:after="0" w:line="240" w:lineRule="auto"/>
              <w:ind w:left="766" w:right="267" w:hanging="647"/>
              <w:jc w:val="center"/>
            </w:pPr>
            <w:r w:rsidRPr="007772C4">
              <w:rPr>
                <w:b/>
                <w:color w:val="FFFFFF"/>
                <w:spacing w:val="-1"/>
              </w:rPr>
              <w:t>N</w:t>
            </w:r>
            <w:r w:rsidRPr="007772C4">
              <w:rPr>
                <w:b/>
                <w:color w:val="FFFFFF"/>
                <w:spacing w:val="1"/>
              </w:rPr>
              <w:t>i</w:t>
            </w:r>
            <w:r w:rsidRPr="007772C4">
              <w:rPr>
                <w:b/>
                <w:color w:val="FFFFFF"/>
              </w:rPr>
              <w:t>vel</w:t>
            </w:r>
          </w:p>
        </w:tc>
        <w:tc>
          <w:tcPr>
            <w:tcW w:w="2463"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066FA6D4" w14:textId="77777777" w:rsidR="00AD2687" w:rsidRPr="007772C4" w:rsidRDefault="00AD2687" w:rsidP="00CC763B">
            <w:pPr>
              <w:spacing w:after="0" w:line="240" w:lineRule="auto"/>
              <w:jc w:val="center"/>
            </w:pPr>
            <w:r w:rsidRPr="007772C4">
              <w:rPr>
                <w:b/>
                <w:color w:val="FFFFFF"/>
              </w:rPr>
              <w:t>Jus</w:t>
            </w:r>
            <w:r w:rsidRPr="007772C4">
              <w:rPr>
                <w:b/>
                <w:color w:val="FFFFFF"/>
                <w:spacing w:val="-1"/>
              </w:rPr>
              <w:t>ti</w:t>
            </w:r>
            <w:r w:rsidRPr="007772C4">
              <w:rPr>
                <w:b/>
                <w:color w:val="FFFFFF"/>
                <w:spacing w:val="1"/>
              </w:rPr>
              <w:t>fi</w:t>
            </w:r>
            <w:r w:rsidRPr="007772C4">
              <w:rPr>
                <w:b/>
                <w:color w:val="FFFFFF"/>
              </w:rPr>
              <w:t>ca</w:t>
            </w:r>
            <w:r w:rsidRPr="007772C4">
              <w:rPr>
                <w:b/>
                <w:color w:val="FFFFFF"/>
                <w:spacing w:val="-2"/>
              </w:rPr>
              <w:t>c</w:t>
            </w:r>
            <w:r w:rsidRPr="007772C4">
              <w:rPr>
                <w:b/>
                <w:color w:val="FFFFFF"/>
                <w:spacing w:val="1"/>
              </w:rPr>
              <w:t>i</w:t>
            </w:r>
            <w:r w:rsidRPr="007772C4">
              <w:rPr>
                <w:b/>
                <w:color w:val="FFFFFF"/>
              </w:rPr>
              <w:t>ón</w:t>
            </w:r>
          </w:p>
        </w:tc>
      </w:tr>
      <w:tr w:rsidR="00AD2687" w:rsidRPr="007772C4" w14:paraId="4596565B" w14:textId="77777777" w:rsidTr="00392FB6">
        <w:trPr>
          <w:jc w:val="center"/>
        </w:trPr>
        <w:tc>
          <w:tcPr>
            <w:tcW w:w="1912" w:type="pct"/>
            <w:tcBorders>
              <w:top w:val="single" w:sz="5" w:space="0" w:color="000000"/>
              <w:left w:val="single" w:sz="5" w:space="0" w:color="000000"/>
              <w:bottom w:val="single" w:sz="5" w:space="0" w:color="000000"/>
              <w:right w:val="single" w:sz="5" w:space="0" w:color="000000"/>
            </w:tcBorders>
            <w:vAlign w:val="center"/>
          </w:tcPr>
          <w:p w14:paraId="684BED15" w14:textId="77777777" w:rsidR="00AD2687" w:rsidRPr="007772C4" w:rsidRDefault="00AD2687" w:rsidP="00A875F1">
            <w:pPr>
              <w:spacing w:after="0" w:line="240" w:lineRule="auto"/>
              <w:ind w:left="102" w:right="65"/>
            </w:pPr>
            <w:r w:rsidRPr="007772C4">
              <w:t>Diseño</w:t>
            </w:r>
          </w:p>
        </w:tc>
        <w:tc>
          <w:tcPr>
            <w:tcW w:w="625" w:type="pct"/>
            <w:tcBorders>
              <w:top w:val="single" w:sz="5" w:space="0" w:color="000000"/>
              <w:left w:val="single" w:sz="5" w:space="0" w:color="000000"/>
              <w:bottom w:val="single" w:sz="5" w:space="0" w:color="000000"/>
              <w:right w:val="single" w:sz="5" w:space="0" w:color="000000"/>
            </w:tcBorders>
            <w:vAlign w:val="center"/>
          </w:tcPr>
          <w:p w14:paraId="43D331A5" w14:textId="4ACCF8C6" w:rsidR="00AD2687" w:rsidRPr="007772C4" w:rsidRDefault="00971F3C" w:rsidP="00A875F1">
            <w:pPr>
              <w:spacing w:after="0" w:line="240" w:lineRule="auto"/>
              <w:jc w:val="center"/>
            </w:pPr>
            <w:r w:rsidRPr="007772C4">
              <w:t>2</w:t>
            </w:r>
            <w:r w:rsidR="00ED1B5A">
              <w:t>4</w:t>
            </w:r>
            <w:r w:rsidRPr="007772C4">
              <w:t>%</w:t>
            </w:r>
          </w:p>
        </w:tc>
        <w:tc>
          <w:tcPr>
            <w:tcW w:w="2463" w:type="pct"/>
            <w:tcBorders>
              <w:top w:val="single" w:sz="5" w:space="0" w:color="000000"/>
              <w:left w:val="single" w:sz="5" w:space="0" w:color="000000"/>
              <w:bottom w:val="single" w:sz="5" w:space="0" w:color="000000"/>
              <w:right w:val="single" w:sz="5" w:space="0" w:color="000000"/>
            </w:tcBorders>
            <w:vAlign w:val="center"/>
          </w:tcPr>
          <w:p w14:paraId="182459D1" w14:textId="76B5F49B" w:rsidR="00AD2687" w:rsidRPr="007772C4" w:rsidRDefault="007330DA" w:rsidP="00A875F1">
            <w:pPr>
              <w:spacing w:after="0" w:line="240" w:lineRule="auto"/>
              <w:rPr>
                <w:sz w:val="18"/>
                <w:szCs w:val="18"/>
              </w:rPr>
            </w:pPr>
            <w:r w:rsidRPr="007772C4">
              <w:rPr>
                <w:sz w:val="18"/>
                <w:szCs w:val="18"/>
              </w:rPr>
              <w:t>En el árbol del problema se identifica el problema central, así como las causas y efectos del mismo, lo cual permite analizarlo de manera clara</w:t>
            </w:r>
          </w:p>
        </w:tc>
      </w:tr>
      <w:tr w:rsidR="00AD2687" w:rsidRPr="007772C4" w14:paraId="07612D6B" w14:textId="77777777" w:rsidTr="00392FB6">
        <w:trPr>
          <w:jc w:val="center"/>
        </w:trPr>
        <w:tc>
          <w:tcPr>
            <w:tcW w:w="1912" w:type="pct"/>
            <w:tcBorders>
              <w:top w:val="single" w:sz="5" w:space="0" w:color="000000"/>
              <w:left w:val="single" w:sz="5" w:space="0" w:color="000000"/>
              <w:bottom w:val="single" w:sz="5" w:space="0" w:color="000000"/>
              <w:right w:val="single" w:sz="5" w:space="0" w:color="000000"/>
            </w:tcBorders>
            <w:vAlign w:val="center"/>
          </w:tcPr>
          <w:p w14:paraId="2C9E3CA7" w14:textId="7EF5122C" w:rsidR="00AD2687" w:rsidRPr="007772C4" w:rsidRDefault="00AD2687" w:rsidP="00A875F1">
            <w:pPr>
              <w:spacing w:after="0" w:line="240" w:lineRule="auto"/>
              <w:ind w:left="102" w:right="65"/>
            </w:pPr>
            <w:r w:rsidRPr="007772C4">
              <w:t>Planeación y Orientación a Resultados</w:t>
            </w:r>
          </w:p>
        </w:tc>
        <w:tc>
          <w:tcPr>
            <w:tcW w:w="625" w:type="pct"/>
            <w:tcBorders>
              <w:top w:val="single" w:sz="5" w:space="0" w:color="000000"/>
              <w:left w:val="single" w:sz="5" w:space="0" w:color="000000"/>
              <w:bottom w:val="single" w:sz="5" w:space="0" w:color="000000"/>
              <w:right w:val="single" w:sz="5" w:space="0" w:color="000000"/>
            </w:tcBorders>
            <w:vAlign w:val="center"/>
          </w:tcPr>
          <w:p w14:paraId="4D898CA9" w14:textId="0275E3A3" w:rsidR="00971F3C" w:rsidRPr="007772C4" w:rsidRDefault="00971F3C" w:rsidP="00A875F1">
            <w:pPr>
              <w:spacing w:after="0" w:line="240" w:lineRule="auto"/>
              <w:jc w:val="center"/>
            </w:pPr>
            <w:r w:rsidRPr="007772C4">
              <w:t>15%</w:t>
            </w:r>
          </w:p>
        </w:tc>
        <w:tc>
          <w:tcPr>
            <w:tcW w:w="2463" w:type="pct"/>
            <w:tcBorders>
              <w:top w:val="single" w:sz="5" w:space="0" w:color="000000"/>
              <w:left w:val="single" w:sz="5" w:space="0" w:color="000000"/>
              <w:bottom w:val="single" w:sz="5" w:space="0" w:color="000000"/>
              <w:right w:val="single" w:sz="5" w:space="0" w:color="000000"/>
            </w:tcBorders>
            <w:vAlign w:val="center"/>
          </w:tcPr>
          <w:p w14:paraId="30E61FDD" w14:textId="38F3AD6D" w:rsidR="00AD2687" w:rsidRPr="007772C4" w:rsidRDefault="00392FB6" w:rsidP="00A875F1">
            <w:pPr>
              <w:spacing w:after="0" w:line="240" w:lineRule="auto"/>
              <w:rPr>
                <w:sz w:val="18"/>
                <w:szCs w:val="18"/>
              </w:rPr>
            </w:pPr>
            <w:r w:rsidRPr="007772C4">
              <w:rPr>
                <w:sz w:val="18"/>
                <w:szCs w:val="18"/>
              </w:rPr>
              <w:t>Los resultados programados, con base en el Fin y Propósito del programa, son consistentes con lo establecido en la MIR, para lo cual se utilizó la Metodología de Marco Lógico (MML)</w:t>
            </w:r>
          </w:p>
        </w:tc>
      </w:tr>
      <w:tr w:rsidR="00AD2687" w:rsidRPr="007772C4" w14:paraId="7C857F4B" w14:textId="77777777" w:rsidTr="00392FB6">
        <w:trPr>
          <w:jc w:val="center"/>
        </w:trPr>
        <w:tc>
          <w:tcPr>
            <w:tcW w:w="1912" w:type="pct"/>
            <w:tcBorders>
              <w:top w:val="single" w:sz="5" w:space="0" w:color="000000"/>
              <w:left w:val="single" w:sz="5" w:space="0" w:color="000000"/>
              <w:bottom w:val="single" w:sz="5" w:space="0" w:color="000000"/>
              <w:right w:val="single" w:sz="5" w:space="0" w:color="000000"/>
            </w:tcBorders>
            <w:vAlign w:val="center"/>
          </w:tcPr>
          <w:p w14:paraId="361803F7" w14:textId="77777777" w:rsidR="00AD2687" w:rsidRPr="007772C4" w:rsidRDefault="00AD2687" w:rsidP="00A875F1">
            <w:pPr>
              <w:spacing w:after="0" w:line="240" w:lineRule="auto"/>
              <w:ind w:left="102" w:right="65"/>
            </w:pPr>
            <w:r w:rsidRPr="007772C4">
              <w:t>Cobertura y Focalización</w:t>
            </w:r>
          </w:p>
        </w:tc>
        <w:tc>
          <w:tcPr>
            <w:tcW w:w="625" w:type="pct"/>
            <w:tcBorders>
              <w:top w:val="single" w:sz="5" w:space="0" w:color="000000"/>
              <w:left w:val="single" w:sz="5" w:space="0" w:color="000000"/>
              <w:bottom w:val="single" w:sz="5" w:space="0" w:color="000000"/>
              <w:right w:val="single" w:sz="5" w:space="0" w:color="000000"/>
            </w:tcBorders>
            <w:vAlign w:val="center"/>
          </w:tcPr>
          <w:p w14:paraId="525CE702" w14:textId="504D7EAC" w:rsidR="00AD2687" w:rsidRPr="007772C4" w:rsidRDefault="00971F3C" w:rsidP="00A875F1">
            <w:pPr>
              <w:spacing w:after="0" w:line="240" w:lineRule="auto"/>
              <w:jc w:val="center"/>
            </w:pPr>
            <w:r w:rsidRPr="007772C4">
              <w:t>3%</w:t>
            </w:r>
          </w:p>
        </w:tc>
        <w:tc>
          <w:tcPr>
            <w:tcW w:w="2463" w:type="pct"/>
            <w:tcBorders>
              <w:top w:val="single" w:sz="5" w:space="0" w:color="000000"/>
              <w:left w:val="single" w:sz="5" w:space="0" w:color="000000"/>
              <w:bottom w:val="single" w:sz="5" w:space="0" w:color="000000"/>
              <w:right w:val="single" w:sz="5" w:space="0" w:color="000000"/>
            </w:tcBorders>
            <w:vAlign w:val="center"/>
          </w:tcPr>
          <w:p w14:paraId="51170E1E" w14:textId="5A199C18" w:rsidR="00AD2687" w:rsidRPr="007772C4" w:rsidRDefault="00392FB6" w:rsidP="00A875F1">
            <w:pPr>
              <w:spacing w:after="0" w:line="240" w:lineRule="auto"/>
              <w:rPr>
                <w:sz w:val="18"/>
                <w:szCs w:val="18"/>
              </w:rPr>
            </w:pPr>
            <w:r w:rsidRPr="007772C4">
              <w:rPr>
                <w:sz w:val="18"/>
                <w:szCs w:val="18"/>
              </w:rPr>
              <w:t xml:space="preserve">Es necesario diseñar un proceso que, con base en todas las acciones a realizar, determine los tipos de poblaciones </w:t>
            </w:r>
            <w:r w:rsidR="007772C4" w:rsidRPr="007772C4">
              <w:rPr>
                <w:sz w:val="18"/>
                <w:szCs w:val="18"/>
              </w:rPr>
              <w:t>y,</w:t>
            </w:r>
            <w:r w:rsidRPr="007772C4">
              <w:rPr>
                <w:sz w:val="18"/>
                <w:szCs w:val="18"/>
              </w:rPr>
              <w:t xml:space="preserve"> sobre todo, que cuente con una ficha técnica de la cuantificación de las mismas</w:t>
            </w:r>
          </w:p>
        </w:tc>
      </w:tr>
      <w:tr w:rsidR="00AD2687" w:rsidRPr="007772C4" w14:paraId="67405894" w14:textId="77777777" w:rsidTr="00392FB6">
        <w:trPr>
          <w:jc w:val="center"/>
        </w:trPr>
        <w:tc>
          <w:tcPr>
            <w:tcW w:w="1912" w:type="pct"/>
            <w:tcBorders>
              <w:top w:val="single" w:sz="5" w:space="0" w:color="000000"/>
              <w:left w:val="single" w:sz="5" w:space="0" w:color="000000"/>
              <w:bottom w:val="single" w:sz="5" w:space="0" w:color="000000"/>
              <w:right w:val="single" w:sz="5" w:space="0" w:color="000000"/>
            </w:tcBorders>
            <w:vAlign w:val="center"/>
          </w:tcPr>
          <w:p w14:paraId="2026722F" w14:textId="1AC711DB" w:rsidR="00AD2687" w:rsidRPr="007772C4" w:rsidRDefault="00AD2687" w:rsidP="00A875F1">
            <w:pPr>
              <w:spacing w:after="0" w:line="240" w:lineRule="auto"/>
              <w:ind w:left="102" w:right="65"/>
            </w:pPr>
            <w:r w:rsidRPr="007772C4">
              <w:t>Operación</w:t>
            </w:r>
          </w:p>
        </w:tc>
        <w:tc>
          <w:tcPr>
            <w:tcW w:w="625" w:type="pct"/>
            <w:tcBorders>
              <w:top w:val="single" w:sz="5" w:space="0" w:color="000000"/>
              <w:left w:val="single" w:sz="5" w:space="0" w:color="000000"/>
              <w:bottom w:val="single" w:sz="5" w:space="0" w:color="000000"/>
              <w:right w:val="single" w:sz="5" w:space="0" w:color="000000"/>
            </w:tcBorders>
            <w:vAlign w:val="center"/>
          </w:tcPr>
          <w:p w14:paraId="7DF729F8" w14:textId="33576E92" w:rsidR="00AD2687" w:rsidRPr="007772C4" w:rsidRDefault="00971F3C" w:rsidP="00A875F1">
            <w:pPr>
              <w:spacing w:after="0" w:line="240" w:lineRule="auto"/>
              <w:jc w:val="center"/>
            </w:pPr>
            <w:r w:rsidRPr="007772C4">
              <w:t>29%</w:t>
            </w:r>
          </w:p>
        </w:tc>
        <w:tc>
          <w:tcPr>
            <w:tcW w:w="2463" w:type="pct"/>
            <w:tcBorders>
              <w:top w:val="single" w:sz="5" w:space="0" w:color="000000"/>
              <w:left w:val="single" w:sz="5" w:space="0" w:color="000000"/>
              <w:bottom w:val="single" w:sz="5" w:space="0" w:color="000000"/>
              <w:right w:val="single" w:sz="5" w:space="0" w:color="000000"/>
            </w:tcBorders>
            <w:vAlign w:val="center"/>
          </w:tcPr>
          <w:p w14:paraId="0E121871" w14:textId="466C5857" w:rsidR="00AD2687" w:rsidRPr="007772C4" w:rsidRDefault="00392FB6" w:rsidP="00A875F1">
            <w:pPr>
              <w:spacing w:after="0" w:line="240" w:lineRule="auto"/>
              <w:rPr>
                <w:sz w:val="18"/>
                <w:szCs w:val="18"/>
              </w:rPr>
            </w:pPr>
            <w:r w:rsidRPr="007772C4">
              <w:rPr>
                <w:sz w:val="18"/>
                <w:szCs w:val="18"/>
              </w:rPr>
              <w:t>Se cuenta con mecanismos adecuados de operación, es necesario es importante mejorar el esquema de difusión ya que no cuenta con una mayor cobertura y penetración, en la población con limitaciones de conectividad</w:t>
            </w:r>
          </w:p>
        </w:tc>
      </w:tr>
      <w:tr w:rsidR="00AD2687" w:rsidRPr="007772C4" w14:paraId="2ACA1C6B" w14:textId="77777777" w:rsidTr="00392FB6">
        <w:trPr>
          <w:jc w:val="center"/>
        </w:trPr>
        <w:tc>
          <w:tcPr>
            <w:tcW w:w="1912" w:type="pct"/>
            <w:tcBorders>
              <w:top w:val="single" w:sz="5" w:space="0" w:color="000000"/>
              <w:left w:val="single" w:sz="5" w:space="0" w:color="000000"/>
              <w:bottom w:val="single" w:sz="5" w:space="0" w:color="000000"/>
              <w:right w:val="single" w:sz="5" w:space="0" w:color="000000"/>
            </w:tcBorders>
            <w:vAlign w:val="center"/>
          </w:tcPr>
          <w:p w14:paraId="64C38AB6" w14:textId="6204D04E" w:rsidR="00AD2687" w:rsidRPr="007772C4" w:rsidRDefault="00AD2687" w:rsidP="00A875F1">
            <w:pPr>
              <w:spacing w:after="0" w:line="240" w:lineRule="auto"/>
              <w:ind w:left="102" w:right="65"/>
            </w:pPr>
            <w:r w:rsidRPr="007772C4">
              <w:t>Percepción de la población atendida</w:t>
            </w:r>
          </w:p>
        </w:tc>
        <w:tc>
          <w:tcPr>
            <w:tcW w:w="625" w:type="pct"/>
            <w:tcBorders>
              <w:top w:val="single" w:sz="5" w:space="0" w:color="000000"/>
              <w:left w:val="single" w:sz="5" w:space="0" w:color="000000"/>
              <w:bottom w:val="single" w:sz="5" w:space="0" w:color="000000"/>
              <w:right w:val="single" w:sz="5" w:space="0" w:color="000000"/>
            </w:tcBorders>
            <w:vAlign w:val="center"/>
          </w:tcPr>
          <w:p w14:paraId="3CAD52F7" w14:textId="2BF6200D" w:rsidR="00AD2687" w:rsidRPr="007772C4" w:rsidRDefault="00702224" w:rsidP="00A875F1">
            <w:pPr>
              <w:spacing w:after="0" w:line="240" w:lineRule="auto"/>
              <w:jc w:val="center"/>
            </w:pPr>
            <w:r w:rsidRPr="007772C4">
              <w:t>0%</w:t>
            </w:r>
          </w:p>
        </w:tc>
        <w:tc>
          <w:tcPr>
            <w:tcW w:w="2463" w:type="pct"/>
            <w:tcBorders>
              <w:top w:val="single" w:sz="5" w:space="0" w:color="000000"/>
              <w:left w:val="single" w:sz="5" w:space="0" w:color="000000"/>
              <w:bottom w:val="single" w:sz="5" w:space="0" w:color="000000"/>
              <w:right w:val="single" w:sz="5" w:space="0" w:color="000000"/>
            </w:tcBorders>
            <w:vAlign w:val="center"/>
          </w:tcPr>
          <w:p w14:paraId="6054A851" w14:textId="7AFAEE41" w:rsidR="00AD2687" w:rsidRPr="007772C4" w:rsidRDefault="00F02FD8" w:rsidP="00A875F1">
            <w:pPr>
              <w:spacing w:after="0" w:line="240" w:lineRule="auto"/>
              <w:rPr>
                <w:sz w:val="18"/>
                <w:szCs w:val="18"/>
              </w:rPr>
            </w:pPr>
            <w:r w:rsidRPr="007772C4">
              <w:rPr>
                <w:sz w:val="18"/>
                <w:szCs w:val="18"/>
              </w:rPr>
              <w:t xml:space="preserve">No se obtuvo calificación, debido a la suspensión de supervisiones por la emergencia </w:t>
            </w:r>
            <w:r w:rsidR="007330DA" w:rsidRPr="007772C4">
              <w:rPr>
                <w:sz w:val="18"/>
                <w:szCs w:val="18"/>
              </w:rPr>
              <w:t>epidemiológica.</w:t>
            </w:r>
          </w:p>
        </w:tc>
      </w:tr>
      <w:tr w:rsidR="00AD2687" w:rsidRPr="007772C4" w14:paraId="0204EC50" w14:textId="77777777" w:rsidTr="00392FB6">
        <w:trPr>
          <w:jc w:val="center"/>
        </w:trPr>
        <w:tc>
          <w:tcPr>
            <w:tcW w:w="1912" w:type="pct"/>
            <w:tcBorders>
              <w:top w:val="single" w:sz="5" w:space="0" w:color="000000"/>
              <w:left w:val="single" w:sz="5" w:space="0" w:color="000000"/>
              <w:bottom w:val="single" w:sz="5" w:space="0" w:color="000000"/>
              <w:right w:val="single" w:sz="5" w:space="0" w:color="000000"/>
            </w:tcBorders>
            <w:vAlign w:val="center"/>
          </w:tcPr>
          <w:p w14:paraId="26B10B6A" w14:textId="77777777" w:rsidR="00AD2687" w:rsidRPr="007772C4" w:rsidRDefault="00AD2687" w:rsidP="00A875F1">
            <w:pPr>
              <w:spacing w:after="0" w:line="240" w:lineRule="auto"/>
              <w:ind w:left="102"/>
            </w:pPr>
            <w:r w:rsidRPr="007772C4">
              <w:t>Resultados</w:t>
            </w:r>
          </w:p>
        </w:tc>
        <w:tc>
          <w:tcPr>
            <w:tcW w:w="625" w:type="pct"/>
            <w:tcBorders>
              <w:top w:val="single" w:sz="5" w:space="0" w:color="000000"/>
              <w:left w:val="single" w:sz="5" w:space="0" w:color="000000"/>
              <w:bottom w:val="single" w:sz="5" w:space="0" w:color="000000"/>
              <w:right w:val="single" w:sz="5" w:space="0" w:color="000000"/>
            </w:tcBorders>
            <w:vAlign w:val="center"/>
          </w:tcPr>
          <w:p w14:paraId="710FB37A" w14:textId="49FBF23D" w:rsidR="00AD2687" w:rsidRPr="007772C4" w:rsidRDefault="00971F3C" w:rsidP="00A875F1">
            <w:pPr>
              <w:spacing w:after="0" w:line="240" w:lineRule="auto"/>
              <w:jc w:val="center"/>
            </w:pPr>
            <w:r w:rsidRPr="007772C4">
              <w:t>1%</w:t>
            </w:r>
          </w:p>
        </w:tc>
        <w:tc>
          <w:tcPr>
            <w:tcW w:w="2463" w:type="pct"/>
            <w:tcBorders>
              <w:top w:val="single" w:sz="5" w:space="0" w:color="000000"/>
              <w:left w:val="single" w:sz="5" w:space="0" w:color="000000"/>
              <w:bottom w:val="single" w:sz="5" w:space="0" w:color="000000"/>
              <w:right w:val="single" w:sz="5" w:space="0" w:color="000000"/>
            </w:tcBorders>
            <w:vAlign w:val="center"/>
          </w:tcPr>
          <w:p w14:paraId="02654496" w14:textId="693716C5" w:rsidR="00AD2687" w:rsidRPr="007772C4" w:rsidRDefault="007330DA" w:rsidP="00A875F1">
            <w:pPr>
              <w:spacing w:after="0" w:line="240" w:lineRule="auto"/>
              <w:rPr>
                <w:sz w:val="18"/>
                <w:szCs w:val="18"/>
              </w:rPr>
            </w:pPr>
            <w:r w:rsidRPr="007772C4">
              <w:rPr>
                <w:sz w:val="18"/>
                <w:szCs w:val="18"/>
              </w:rPr>
              <w:t>La baja calificación deriva de la falta de evaluaciones de tipo específico al programa.</w:t>
            </w:r>
          </w:p>
        </w:tc>
      </w:tr>
      <w:tr w:rsidR="00AD2687" w:rsidRPr="007772C4" w14:paraId="7AB67092" w14:textId="77777777" w:rsidTr="00392FB6">
        <w:trPr>
          <w:jc w:val="center"/>
        </w:trPr>
        <w:tc>
          <w:tcPr>
            <w:tcW w:w="191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87B3C80" w14:textId="77777777" w:rsidR="00AD2687" w:rsidRPr="007772C4" w:rsidRDefault="00AD2687" w:rsidP="00A875F1">
            <w:pPr>
              <w:spacing w:after="0" w:line="240" w:lineRule="auto"/>
              <w:ind w:left="102"/>
            </w:pPr>
            <w:r w:rsidRPr="007772C4">
              <w:rPr>
                <w:b/>
                <w:spacing w:val="-1"/>
              </w:rPr>
              <w:t>V</w:t>
            </w:r>
            <w:r w:rsidRPr="007772C4">
              <w:rPr>
                <w:b/>
              </w:rPr>
              <w:t>a</w:t>
            </w:r>
            <w:r w:rsidRPr="007772C4">
              <w:rPr>
                <w:b/>
                <w:spacing w:val="1"/>
              </w:rPr>
              <w:t>l</w:t>
            </w:r>
            <w:r w:rsidRPr="007772C4">
              <w:rPr>
                <w:b/>
              </w:rPr>
              <w:t>ora</w:t>
            </w:r>
            <w:r w:rsidRPr="007772C4">
              <w:rPr>
                <w:b/>
                <w:spacing w:val="-2"/>
              </w:rPr>
              <w:t>c</w:t>
            </w:r>
            <w:r w:rsidRPr="007772C4">
              <w:rPr>
                <w:b/>
                <w:spacing w:val="1"/>
              </w:rPr>
              <w:t>i</w:t>
            </w:r>
            <w:r w:rsidRPr="007772C4">
              <w:rPr>
                <w:b/>
              </w:rPr>
              <w:t>ón</w:t>
            </w:r>
            <w:r w:rsidRPr="007772C4">
              <w:rPr>
                <w:b/>
                <w:spacing w:val="-3"/>
              </w:rPr>
              <w:t xml:space="preserve"> </w:t>
            </w:r>
            <w:r w:rsidRPr="007772C4">
              <w:rPr>
                <w:b/>
                <w:spacing w:val="1"/>
              </w:rPr>
              <w:t>fi</w:t>
            </w:r>
            <w:r w:rsidRPr="007772C4">
              <w:rPr>
                <w:b/>
              </w:rPr>
              <w:t>n</w:t>
            </w:r>
            <w:r w:rsidRPr="007772C4">
              <w:rPr>
                <w:b/>
                <w:spacing w:val="-3"/>
              </w:rPr>
              <w:t>a</w:t>
            </w:r>
            <w:r w:rsidRPr="007772C4">
              <w:rPr>
                <w:b/>
              </w:rPr>
              <w:t>l</w:t>
            </w:r>
          </w:p>
        </w:tc>
        <w:tc>
          <w:tcPr>
            <w:tcW w:w="62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5ACCEBBC" w14:textId="21B4218A" w:rsidR="00AD2687" w:rsidRPr="007772C4" w:rsidRDefault="00971F3C" w:rsidP="00A875F1">
            <w:pPr>
              <w:spacing w:after="0" w:line="240" w:lineRule="auto"/>
              <w:ind w:left="109" w:right="116"/>
              <w:jc w:val="center"/>
              <w:rPr>
                <w:b/>
                <w:bCs/>
              </w:rPr>
            </w:pPr>
            <w:r w:rsidRPr="007772C4">
              <w:rPr>
                <w:b/>
                <w:bCs/>
              </w:rPr>
              <w:t>7</w:t>
            </w:r>
            <w:r w:rsidR="00ED1B5A">
              <w:rPr>
                <w:b/>
                <w:bCs/>
              </w:rPr>
              <w:t>2</w:t>
            </w:r>
            <w:r w:rsidRPr="007772C4">
              <w:rPr>
                <w:b/>
                <w:bCs/>
              </w:rPr>
              <w:t>%</w:t>
            </w:r>
          </w:p>
        </w:tc>
        <w:tc>
          <w:tcPr>
            <w:tcW w:w="2463"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27C6EE1" w14:textId="77777777" w:rsidR="00AD2687" w:rsidRPr="007772C4" w:rsidRDefault="00AD2687" w:rsidP="00A875F1">
            <w:pPr>
              <w:spacing w:after="0" w:line="240" w:lineRule="auto"/>
            </w:pPr>
          </w:p>
        </w:tc>
      </w:tr>
    </w:tbl>
    <w:p w14:paraId="27174645" w14:textId="1CFF4651" w:rsidR="00A875F1" w:rsidRPr="007772C4" w:rsidRDefault="00A875F1" w:rsidP="00756E3A">
      <w:pPr>
        <w:spacing w:after="0" w:line="240" w:lineRule="auto"/>
        <w:ind w:left="125"/>
        <w:rPr>
          <w:iCs/>
          <w:spacing w:val="-1"/>
          <w:sz w:val="18"/>
          <w:szCs w:val="18"/>
        </w:rPr>
      </w:pPr>
    </w:p>
    <w:p w14:paraId="32B2077A" w14:textId="5D63E7DD" w:rsidR="00A875F1" w:rsidRPr="007772C4" w:rsidRDefault="00BB652A" w:rsidP="00A924A1">
      <w:pPr>
        <w:spacing w:after="0" w:line="240" w:lineRule="auto"/>
        <w:ind w:left="125"/>
      </w:pPr>
      <w:r w:rsidRPr="00E0510B">
        <w:rPr>
          <w:noProof/>
          <w:lang w:val="es-ES" w:eastAsia="es-ES"/>
        </w:rPr>
        <w:drawing>
          <wp:anchor distT="0" distB="0" distL="114300" distR="114300" simplePos="0" relativeHeight="251676672" behindDoc="1" locked="0" layoutInCell="1" allowOverlap="1" wp14:anchorId="2F51D7DB" wp14:editId="5D53687E">
            <wp:simplePos x="0" y="0"/>
            <wp:positionH relativeFrom="margin">
              <wp:posOffset>-28575</wp:posOffset>
            </wp:positionH>
            <wp:positionV relativeFrom="paragraph">
              <wp:posOffset>175895</wp:posOffset>
            </wp:positionV>
            <wp:extent cx="5975985" cy="3486150"/>
            <wp:effectExtent l="0" t="0" r="5715" b="0"/>
            <wp:wrapTight wrapText="bothSides">
              <wp:wrapPolygon edited="0">
                <wp:start x="0" y="0"/>
                <wp:lineTo x="0" y="21482"/>
                <wp:lineTo x="21552" y="21482"/>
                <wp:lineTo x="21552"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A875F1" w:rsidRPr="007772C4">
        <w:br w:type="page"/>
      </w:r>
    </w:p>
    <w:p w14:paraId="6C795004" w14:textId="78B3AD16" w:rsidR="00FC4672" w:rsidRPr="007772C4" w:rsidRDefault="00FC4672"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44" w:name="_Toc92492771"/>
      <w:r w:rsidRPr="007772C4">
        <w:rPr>
          <w:rFonts w:ascii="Arial" w:hAnsi="Arial" w:cs="Arial"/>
          <w:b/>
          <w:bCs/>
          <w:color w:val="188E96"/>
          <w:sz w:val="24"/>
          <w:szCs w:val="24"/>
        </w:rPr>
        <w:lastRenderedPageBreak/>
        <w:t>Ficha Técnica de la evaluación</w:t>
      </w:r>
      <w:bookmarkEnd w:id="44"/>
    </w:p>
    <w:p w14:paraId="04FF8A31" w14:textId="69802D24" w:rsidR="00FC4672" w:rsidRPr="007772C4" w:rsidRDefault="00FC4672" w:rsidP="00756E3A">
      <w:pPr>
        <w:spacing w:after="0" w:line="240" w:lineRule="auto"/>
        <w:jc w:val="both"/>
      </w:pPr>
    </w:p>
    <w:p w14:paraId="315F32D8" w14:textId="77777777" w:rsidR="00756E3A" w:rsidRPr="007772C4" w:rsidRDefault="00756E3A" w:rsidP="00756E3A">
      <w:pPr>
        <w:spacing w:after="0" w:line="240" w:lineRule="auto"/>
        <w:jc w:val="both"/>
        <w:rPr>
          <w:bCs/>
          <w:spacing w:val="2"/>
        </w:rPr>
      </w:pPr>
      <w:r w:rsidRPr="007772C4">
        <w:rPr>
          <w:bCs/>
          <w:spacing w:val="2"/>
        </w:rPr>
        <w:t>El formato a utilizar y que se deberá integrar en este apartado, se presenta a continuación:</w:t>
      </w:r>
    </w:p>
    <w:tbl>
      <w:tblPr>
        <w:tblW w:w="9580" w:type="dxa"/>
        <w:jc w:val="center"/>
        <w:tblCellMar>
          <w:left w:w="70" w:type="dxa"/>
          <w:right w:w="70" w:type="dxa"/>
        </w:tblCellMar>
        <w:tblLook w:val="04A0" w:firstRow="1" w:lastRow="0" w:firstColumn="1" w:lastColumn="0" w:noHBand="0" w:noVBand="1"/>
      </w:tblPr>
      <w:tblGrid>
        <w:gridCol w:w="4780"/>
        <w:gridCol w:w="4800"/>
      </w:tblGrid>
      <w:tr w:rsidR="00756E3A" w:rsidRPr="007772C4" w14:paraId="2EF63086" w14:textId="77777777" w:rsidTr="009C1F9A">
        <w:trPr>
          <w:trHeight w:val="315"/>
          <w:tblHeader/>
          <w:jc w:val="center"/>
        </w:trPr>
        <w:tc>
          <w:tcPr>
            <w:tcW w:w="4780"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2C2E56EC" w14:textId="77777777" w:rsidR="00756E3A" w:rsidRPr="007772C4" w:rsidRDefault="00756E3A" w:rsidP="00756E3A">
            <w:pPr>
              <w:spacing w:after="0" w:line="240" w:lineRule="auto"/>
              <w:jc w:val="center"/>
              <w:rPr>
                <w:b/>
                <w:bCs/>
                <w:color w:val="000000"/>
                <w:szCs w:val="18"/>
                <w:lang w:eastAsia="es-MX"/>
              </w:rPr>
            </w:pPr>
            <w:bookmarkStart w:id="45" w:name="_Hlk91684612"/>
            <w:r w:rsidRPr="007772C4">
              <w:rPr>
                <w:b/>
                <w:bCs/>
                <w:color w:val="000000"/>
                <w:szCs w:val="18"/>
                <w:lang w:eastAsia="es-MX"/>
              </w:rPr>
              <w:t>Aspecto</w:t>
            </w:r>
          </w:p>
        </w:tc>
        <w:tc>
          <w:tcPr>
            <w:tcW w:w="4800" w:type="dxa"/>
            <w:tcBorders>
              <w:top w:val="single" w:sz="8" w:space="0" w:color="auto"/>
              <w:left w:val="nil"/>
              <w:bottom w:val="single" w:sz="8" w:space="0" w:color="auto"/>
              <w:right w:val="single" w:sz="8" w:space="0" w:color="auto"/>
            </w:tcBorders>
            <w:shd w:val="clear" w:color="000000" w:fill="C9C9C9"/>
            <w:vAlign w:val="center"/>
            <w:hideMark/>
          </w:tcPr>
          <w:p w14:paraId="08C95608" w14:textId="77777777" w:rsidR="00756E3A" w:rsidRPr="007772C4" w:rsidRDefault="00756E3A" w:rsidP="00756E3A">
            <w:pPr>
              <w:spacing w:after="0" w:line="240" w:lineRule="auto"/>
              <w:jc w:val="center"/>
              <w:rPr>
                <w:b/>
                <w:bCs/>
                <w:color w:val="000000"/>
                <w:szCs w:val="18"/>
                <w:lang w:eastAsia="es-MX"/>
              </w:rPr>
            </w:pPr>
            <w:r w:rsidRPr="007772C4">
              <w:rPr>
                <w:b/>
                <w:bCs/>
                <w:color w:val="000000"/>
                <w:szCs w:val="18"/>
                <w:lang w:eastAsia="es-MX"/>
              </w:rPr>
              <w:t>Respuesta</w:t>
            </w:r>
          </w:p>
        </w:tc>
      </w:tr>
      <w:tr w:rsidR="00756E3A" w:rsidRPr="007772C4" w14:paraId="3879425D" w14:textId="77777777" w:rsidTr="00AB6D76">
        <w:trPr>
          <w:trHeight w:val="396"/>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5B04053"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Nombre o denominación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45A07A1B" w14:textId="2413C18F" w:rsidR="00756E3A" w:rsidRPr="007772C4" w:rsidRDefault="00000C2D" w:rsidP="00756E3A">
            <w:pPr>
              <w:spacing w:after="0" w:line="240" w:lineRule="auto"/>
              <w:rPr>
                <w:i/>
                <w:iCs/>
                <w:color w:val="000000"/>
                <w:sz w:val="20"/>
                <w:lang w:eastAsia="es-MX"/>
              </w:rPr>
            </w:pPr>
            <w:r w:rsidRPr="007772C4">
              <w:rPr>
                <w:i/>
                <w:iCs/>
                <w:color w:val="000000"/>
                <w:sz w:val="20"/>
                <w:lang w:eastAsia="es-MX"/>
              </w:rPr>
              <w:t>Evaluación de Consistencia y Resultados 2021</w:t>
            </w:r>
          </w:p>
        </w:tc>
      </w:tr>
      <w:tr w:rsidR="00756E3A" w:rsidRPr="007772C4" w14:paraId="2177CED7" w14:textId="77777777" w:rsidTr="00A07FA8">
        <w:trPr>
          <w:trHeight w:val="544"/>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EF3BA7C"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Nombre o denominación del programa evaluado</w:t>
            </w:r>
          </w:p>
        </w:tc>
        <w:tc>
          <w:tcPr>
            <w:tcW w:w="4800" w:type="dxa"/>
            <w:tcBorders>
              <w:top w:val="nil"/>
              <w:left w:val="nil"/>
              <w:bottom w:val="single" w:sz="8" w:space="0" w:color="auto"/>
              <w:right w:val="single" w:sz="8" w:space="0" w:color="auto"/>
            </w:tcBorders>
            <w:shd w:val="clear" w:color="auto" w:fill="auto"/>
            <w:vAlign w:val="center"/>
            <w:hideMark/>
          </w:tcPr>
          <w:p w14:paraId="0745F294" w14:textId="47E9AE48" w:rsidR="00756E3A" w:rsidRPr="007772C4" w:rsidRDefault="00B70123" w:rsidP="00756E3A">
            <w:pPr>
              <w:spacing w:after="0" w:line="240" w:lineRule="auto"/>
              <w:rPr>
                <w:i/>
                <w:iCs/>
                <w:color w:val="000000"/>
                <w:sz w:val="20"/>
                <w:lang w:eastAsia="es-MX"/>
              </w:rPr>
            </w:pPr>
            <w:r w:rsidRPr="007772C4">
              <w:rPr>
                <w:i/>
                <w:iCs/>
                <w:color w:val="000000"/>
                <w:sz w:val="20"/>
                <w:lang w:eastAsia="es-MX"/>
              </w:rPr>
              <w:t>Programa 163 - Participación Comunitaria para el Desarrollo Humano con Asistencia Alimentaria</w:t>
            </w:r>
          </w:p>
        </w:tc>
      </w:tr>
      <w:tr w:rsidR="00756E3A" w:rsidRPr="007772C4" w14:paraId="1EB5AD8C" w14:textId="77777777" w:rsidTr="009C1F9A">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C46D4FE"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Ramo</w:t>
            </w:r>
          </w:p>
        </w:tc>
        <w:tc>
          <w:tcPr>
            <w:tcW w:w="4800" w:type="dxa"/>
            <w:tcBorders>
              <w:top w:val="nil"/>
              <w:left w:val="nil"/>
              <w:bottom w:val="single" w:sz="8" w:space="0" w:color="auto"/>
              <w:right w:val="single" w:sz="8" w:space="0" w:color="auto"/>
            </w:tcBorders>
            <w:shd w:val="clear" w:color="auto" w:fill="auto"/>
            <w:vAlign w:val="center"/>
            <w:hideMark/>
          </w:tcPr>
          <w:p w14:paraId="1465C14F" w14:textId="62319594" w:rsidR="00756E3A" w:rsidRPr="007772C4" w:rsidRDefault="00B70123" w:rsidP="00756E3A">
            <w:pPr>
              <w:spacing w:after="0" w:line="240" w:lineRule="auto"/>
              <w:rPr>
                <w:i/>
                <w:iCs/>
                <w:color w:val="000000"/>
                <w:sz w:val="20"/>
                <w:lang w:eastAsia="es-MX"/>
              </w:rPr>
            </w:pPr>
            <w:r w:rsidRPr="007772C4">
              <w:rPr>
                <w:i/>
                <w:iCs/>
                <w:color w:val="000000"/>
                <w:sz w:val="20"/>
                <w:lang w:eastAsia="es-MX"/>
              </w:rPr>
              <w:t>Ramo General 33 - Fondo de Aportaciones Múltiples - Asistencia Social (FAM-AS)</w:t>
            </w:r>
          </w:p>
        </w:tc>
      </w:tr>
      <w:tr w:rsidR="00756E3A" w:rsidRPr="007772C4" w14:paraId="58C248B7" w14:textId="77777777" w:rsidTr="00AB6D76">
        <w:trPr>
          <w:trHeight w:val="193"/>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ACF9007"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 xml:space="preserve">Unidad(es) Responsable(s) de la operación del programa </w:t>
            </w:r>
          </w:p>
        </w:tc>
        <w:tc>
          <w:tcPr>
            <w:tcW w:w="4800" w:type="dxa"/>
            <w:tcBorders>
              <w:top w:val="nil"/>
              <w:left w:val="nil"/>
              <w:bottom w:val="single" w:sz="8" w:space="0" w:color="auto"/>
              <w:right w:val="single" w:sz="8" w:space="0" w:color="auto"/>
            </w:tcBorders>
            <w:shd w:val="clear" w:color="auto" w:fill="auto"/>
            <w:vAlign w:val="center"/>
            <w:hideMark/>
          </w:tcPr>
          <w:p w14:paraId="6A6D260B" w14:textId="77777777" w:rsidR="00756E3A" w:rsidRPr="007772C4" w:rsidRDefault="00B70123" w:rsidP="00756E3A">
            <w:pPr>
              <w:spacing w:after="0" w:line="240" w:lineRule="auto"/>
              <w:rPr>
                <w:i/>
                <w:iCs/>
                <w:color w:val="000000"/>
                <w:sz w:val="20"/>
                <w:lang w:eastAsia="es-MX"/>
              </w:rPr>
            </w:pPr>
            <w:r w:rsidRPr="007772C4">
              <w:rPr>
                <w:i/>
                <w:iCs/>
                <w:color w:val="000000"/>
                <w:sz w:val="20"/>
                <w:lang w:eastAsia="es-MX"/>
              </w:rPr>
              <w:t>Sistema para el Desarrollo Integral de la Familia del Estado de Oaxaca</w:t>
            </w:r>
          </w:p>
          <w:p w14:paraId="47D530E9" w14:textId="7DB13945" w:rsidR="00AB6D76" w:rsidRPr="007772C4" w:rsidRDefault="00AB6D76" w:rsidP="00756E3A">
            <w:pPr>
              <w:spacing w:after="0" w:line="240" w:lineRule="auto"/>
              <w:rPr>
                <w:i/>
                <w:iCs/>
                <w:color w:val="000000"/>
                <w:sz w:val="20"/>
                <w:lang w:eastAsia="es-MX"/>
              </w:rPr>
            </w:pPr>
            <w:r w:rsidRPr="007772C4">
              <w:rPr>
                <w:i/>
                <w:iCs/>
                <w:color w:val="000000"/>
                <w:sz w:val="20"/>
                <w:lang w:eastAsia="es-MX"/>
              </w:rPr>
              <w:t>Instituto de la Juventud del Estado de Oaxaca</w:t>
            </w:r>
          </w:p>
        </w:tc>
      </w:tr>
      <w:tr w:rsidR="00756E3A" w:rsidRPr="007772C4" w14:paraId="57A9B8C5" w14:textId="77777777" w:rsidTr="00A07FA8">
        <w:trPr>
          <w:trHeight w:val="473"/>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06C67CD"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Titular(es) de la(s) unidad(es) responsable(s) de la operación del programa</w:t>
            </w:r>
          </w:p>
        </w:tc>
        <w:tc>
          <w:tcPr>
            <w:tcW w:w="4800" w:type="dxa"/>
            <w:tcBorders>
              <w:top w:val="nil"/>
              <w:left w:val="nil"/>
              <w:bottom w:val="single" w:sz="8" w:space="0" w:color="auto"/>
              <w:right w:val="single" w:sz="8" w:space="0" w:color="auto"/>
            </w:tcBorders>
            <w:shd w:val="clear" w:color="auto" w:fill="auto"/>
            <w:vAlign w:val="center"/>
            <w:hideMark/>
          </w:tcPr>
          <w:p w14:paraId="49D6FCB6" w14:textId="127F48C2" w:rsidR="00756E3A" w:rsidRPr="007772C4" w:rsidRDefault="00B70123" w:rsidP="00756E3A">
            <w:pPr>
              <w:spacing w:after="0" w:line="240" w:lineRule="auto"/>
              <w:rPr>
                <w:i/>
                <w:iCs/>
                <w:color w:val="000000"/>
                <w:sz w:val="20"/>
                <w:lang w:eastAsia="es-MX"/>
              </w:rPr>
            </w:pPr>
            <w:r w:rsidRPr="007772C4">
              <w:rPr>
                <w:i/>
                <w:iCs/>
                <w:color w:val="000000"/>
                <w:sz w:val="20"/>
                <w:lang w:eastAsia="es-MX"/>
              </w:rPr>
              <w:t>Lic. Christian Holm Rodríguez</w:t>
            </w:r>
          </w:p>
        </w:tc>
      </w:tr>
      <w:tr w:rsidR="00756E3A" w:rsidRPr="007772C4" w14:paraId="05BD9210" w14:textId="77777777" w:rsidTr="00A07FA8">
        <w:trPr>
          <w:trHeight w:val="353"/>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5223190"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Año del Programa Anual de Evaluación (PAE) en que fue considerada la evaluación</w:t>
            </w:r>
          </w:p>
        </w:tc>
        <w:tc>
          <w:tcPr>
            <w:tcW w:w="4800" w:type="dxa"/>
            <w:tcBorders>
              <w:top w:val="nil"/>
              <w:left w:val="nil"/>
              <w:bottom w:val="single" w:sz="8" w:space="0" w:color="auto"/>
              <w:right w:val="single" w:sz="8" w:space="0" w:color="auto"/>
            </w:tcBorders>
            <w:shd w:val="clear" w:color="auto" w:fill="auto"/>
            <w:vAlign w:val="center"/>
            <w:hideMark/>
          </w:tcPr>
          <w:p w14:paraId="2BD42C8B" w14:textId="18091F0A" w:rsidR="00756E3A" w:rsidRPr="007772C4" w:rsidRDefault="00B70123" w:rsidP="00756E3A">
            <w:pPr>
              <w:spacing w:after="0" w:line="240" w:lineRule="auto"/>
              <w:rPr>
                <w:i/>
                <w:iCs/>
                <w:color w:val="000000"/>
                <w:sz w:val="20"/>
                <w:lang w:eastAsia="es-MX"/>
              </w:rPr>
            </w:pPr>
            <w:r w:rsidRPr="007772C4">
              <w:rPr>
                <w:i/>
                <w:iCs/>
                <w:color w:val="000000"/>
                <w:sz w:val="20"/>
                <w:lang w:eastAsia="es-MX"/>
              </w:rPr>
              <w:t>202</w:t>
            </w:r>
            <w:r w:rsidR="00570BEB" w:rsidRPr="007772C4">
              <w:rPr>
                <w:i/>
                <w:iCs/>
                <w:color w:val="000000"/>
                <w:sz w:val="20"/>
                <w:lang w:eastAsia="es-MX"/>
              </w:rPr>
              <w:t>1</w:t>
            </w:r>
          </w:p>
        </w:tc>
      </w:tr>
      <w:tr w:rsidR="00756E3A" w:rsidRPr="007772C4" w14:paraId="60413D95" w14:textId="77777777" w:rsidTr="009C1F9A">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549920D1"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Instancia de Coordinación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118CC3D3" w14:textId="0CF60F3A" w:rsidR="00756E3A" w:rsidRPr="007772C4" w:rsidRDefault="00AB6D76" w:rsidP="00756E3A">
            <w:pPr>
              <w:spacing w:after="0" w:line="240" w:lineRule="auto"/>
              <w:rPr>
                <w:i/>
                <w:iCs/>
                <w:color w:val="000000"/>
                <w:sz w:val="20"/>
                <w:lang w:eastAsia="es-MX"/>
              </w:rPr>
            </w:pPr>
            <w:r w:rsidRPr="007772C4">
              <w:rPr>
                <w:i/>
                <w:iCs/>
                <w:color w:val="000000"/>
                <w:sz w:val="20"/>
                <w:lang w:eastAsia="es-MX"/>
              </w:rPr>
              <w:t>Coordinación General del Comité Estatal de Planeación para el Desarrollo de Oaxaca. Dirección General de la Instancia Técnica de Evaluación (adquiere las facultades conferidas anteriormente a la Jefatura de la Gubernatura que fue extinguida mediante el decreto núm. 2494 publicado en el Extra del Periódico Oficial del Gobierno del Estado, de fecha 05 de mayo del 2021)</w:t>
            </w:r>
          </w:p>
        </w:tc>
      </w:tr>
      <w:tr w:rsidR="00756E3A" w:rsidRPr="007772C4" w14:paraId="1629589A" w14:textId="77777777" w:rsidTr="00AB6D76">
        <w:trPr>
          <w:trHeight w:val="35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1E4655B"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Año de conclusión y entrega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721120EF" w14:textId="34EA8B17" w:rsidR="00756E3A" w:rsidRPr="007772C4" w:rsidRDefault="000A0880" w:rsidP="00756E3A">
            <w:pPr>
              <w:spacing w:after="0" w:line="240" w:lineRule="auto"/>
              <w:rPr>
                <w:i/>
                <w:iCs/>
                <w:color w:val="000000"/>
                <w:sz w:val="20"/>
                <w:lang w:eastAsia="es-MX"/>
              </w:rPr>
            </w:pPr>
            <w:r w:rsidRPr="007772C4">
              <w:rPr>
                <w:i/>
                <w:iCs/>
                <w:color w:val="000000"/>
                <w:sz w:val="20"/>
                <w:lang w:eastAsia="es-MX"/>
              </w:rPr>
              <w:t>2021</w:t>
            </w:r>
          </w:p>
        </w:tc>
      </w:tr>
      <w:tr w:rsidR="00756E3A" w:rsidRPr="007772C4" w14:paraId="5D273086" w14:textId="77777777" w:rsidTr="00AB6D76">
        <w:trPr>
          <w:trHeight w:val="408"/>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B38D573"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Tipo de evaluación</w:t>
            </w:r>
          </w:p>
        </w:tc>
        <w:tc>
          <w:tcPr>
            <w:tcW w:w="4800" w:type="dxa"/>
            <w:tcBorders>
              <w:top w:val="nil"/>
              <w:left w:val="nil"/>
              <w:bottom w:val="single" w:sz="8" w:space="0" w:color="auto"/>
              <w:right w:val="single" w:sz="8" w:space="0" w:color="auto"/>
            </w:tcBorders>
            <w:shd w:val="clear" w:color="auto" w:fill="auto"/>
            <w:vAlign w:val="center"/>
            <w:hideMark/>
          </w:tcPr>
          <w:p w14:paraId="5E617DE2" w14:textId="0F79D0B6" w:rsidR="00756E3A" w:rsidRPr="007772C4" w:rsidRDefault="00570BEB" w:rsidP="00756E3A">
            <w:pPr>
              <w:spacing w:after="0" w:line="240" w:lineRule="auto"/>
              <w:rPr>
                <w:i/>
                <w:iCs/>
                <w:color w:val="000000"/>
                <w:sz w:val="20"/>
                <w:lang w:eastAsia="es-MX"/>
              </w:rPr>
            </w:pPr>
            <w:r w:rsidRPr="007772C4">
              <w:rPr>
                <w:i/>
                <w:iCs/>
                <w:color w:val="000000"/>
                <w:sz w:val="20"/>
                <w:lang w:eastAsia="es-MX"/>
              </w:rPr>
              <w:t>Evaluación de Consistencia y Resultados</w:t>
            </w:r>
          </w:p>
        </w:tc>
      </w:tr>
      <w:tr w:rsidR="00756E3A" w:rsidRPr="007772C4" w14:paraId="5A51527B" w14:textId="77777777" w:rsidTr="00AB6D76">
        <w:trPr>
          <w:trHeight w:val="39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37D7453"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Nombre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3EE4605B" w14:textId="0D73BFB0" w:rsidR="00756E3A" w:rsidRPr="007772C4" w:rsidRDefault="00C32095" w:rsidP="00756E3A">
            <w:pPr>
              <w:spacing w:after="0" w:line="240" w:lineRule="auto"/>
              <w:rPr>
                <w:i/>
                <w:iCs/>
                <w:color w:val="000000"/>
                <w:sz w:val="20"/>
                <w:lang w:eastAsia="es-MX"/>
              </w:rPr>
            </w:pPr>
            <w:r w:rsidRPr="007772C4">
              <w:rPr>
                <w:i/>
                <w:iCs/>
                <w:color w:val="000000"/>
                <w:sz w:val="20"/>
                <w:lang w:eastAsia="es-MX"/>
              </w:rPr>
              <w:t>CC2</w:t>
            </w:r>
            <w:r w:rsidR="00AB6D76" w:rsidRPr="007772C4">
              <w:rPr>
                <w:i/>
                <w:iCs/>
                <w:color w:val="000000"/>
                <w:sz w:val="20"/>
                <w:lang w:eastAsia="es-MX"/>
              </w:rPr>
              <w:t>MÉXICO, S.C.</w:t>
            </w:r>
          </w:p>
        </w:tc>
      </w:tr>
      <w:tr w:rsidR="00756E3A" w:rsidRPr="007772C4" w14:paraId="397A300F" w14:textId="77777777" w:rsidTr="00AB6D76">
        <w:trPr>
          <w:trHeight w:val="41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CD62733"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Nombre del(a) coordinador(a) externo(a)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3EAACCA8" w14:textId="00566006" w:rsidR="00756E3A" w:rsidRPr="007772C4" w:rsidRDefault="000E1530" w:rsidP="00756E3A">
            <w:pPr>
              <w:spacing w:after="0" w:line="240" w:lineRule="auto"/>
              <w:rPr>
                <w:i/>
                <w:iCs/>
                <w:color w:val="000000"/>
                <w:sz w:val="20"/>
                <w:lang w:eastAsia="es-MX"/>
              </w:rPr>
            </w:pPr>
            <w:r w:rsidRPr="007772C4">
              <w:rPr>
                <w:i/>
                <w:iCs/>
                <w:color w:val="000000"/>
                <w:sz w:val="20"/>
                <w:lang w:eastAsia="es-MX"/>
              </w:rPr>
              <w:t>Lic. Juan Carlos Padilla Velásquez</w:t>
            </w:r>
          </w:p>
        </w:tc>
      </w:tr>
      <w:tr w:rsidR="00756E3A" w:rsidRPr="007772C4" w14:paraId="571245A4" w14:textId="77777777" w:rsidTr="00AB6D76">
        <w:trPr>
          <w:trHeight w:val="355"/>
          <w:jc w:val="center"/>
        </w:trPr>
        <w:tc>
          <w:tcPr>
            <w:tcW w:w="4780" w:type="dxa"/>
            <w:tcBorders>
              <w:top w:val="nil"/>
              <w:left w:val="single" w:sz="8" w:space="0" w:color="auto"/>
              <w:bottom w:val="single" w:sz="8" w:space="0" w:color="000000"/>
              <w:right w:val="single" w:sz="8" w:space="0" w:color="auto"/>
            </w:tcBorders>
            <w:shd w:val="clear" w:color="auto" w:fill="auto"/>
            <w:vAlign w:val="center"/>
            <w:hideMark/>
          </w:tcPr>
          <w:p w14:paraId="1F927FED"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Nombre de los(as) principales colaboradores(as):</w:t>
            </w:r>
          </w:p>
        </w:tc>
        <w:tc>
          <w:tcPr>
            <w:tcW w:w="4800" w:type="dxa"/>
            <w:tcBorders>
              <w:top w:val="nil"/>
              <w:left w:val="nil"/>
              <w:bottom w:val="single" w:sz="8" w:space="0" w:color="auto"/>
              <w:right w:val="single" w:sz="8" w:space="0" w:color="auto"/>
            </w:tcBorders>
            <w:shd w:val="clear" w:color="auto" w:fill="auto"/>
            <w:vAlign w:val="center"/>
            <w:hideMark/>
          </w:tcPr>
          <w:p w14:paraId="52425DB8" w14:textId="5C519621" w:rsidR="00756E3A" w:rsidRPr="007772C4" w:rsidRDefault="000E1530" w:rsidP="00756E3A">
            <w:pPr>
              <w:spacing w:after="0" w:line="240" w:lineRule="auto"/>
              <w:rPr>
                <w:i/>
                <w:iCs/>
                <w:color w:val="000000"/>
                <w:sz w:val="20"/>
                <w:lang w:eastAsia="es-MX"/>
              </w:rPr>
            </w:pPr>
            <w:r w:rsidRPr="007772C4">
              <w:rPr>
                <w:i/>
                <w:iCs/>
                <w:color w:val="000000"/>
                <w:sz w:val="20"/>
                <w:lang w:eastAsia="es-MX"/>
              </w:rPr>
              <w:t>Ing. Sandra Bautista Ortiz</w:t>
            </w:r>
          </w:p>
        </w:tc>
      </w:tr>
      <w:tr w:rsidR="00756E3A" w:rsidRPr="007772C4" w14:paraId="7534BB5B" w14:textId="77777777" w:rsidTr="009C1F9A">
        <w:trPr>
          <w:trHeight w:val="572"/>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30690B2" w14:textId="777B44FF" w:rsidR="00756E3A" w:rsidRPr="007772C4" w:rsidRDefault="00756E3A" w:rsidP="00756E3A">
            <w:pPr>
              <w:spacing w:after="0" w:line="240" w:lineRule="auto"/>
              <w:rPr>
                <w:b/>
                <w:bCs/>
                <w:color w:val="000000"/>
                <w:sz w:val="20"/>
                <w:lang w:eastAsia="es-MX"/>
              </w:rPr>
            </w:pPr>
            <w:r w:rsidRPr="007772C4">
              <w:rPr>
                <w:b/>
                <w:bCs/>
                <w:color w:val="000000"/>
                <w:sz w:val="20"/>
                <w:lang w:eastAsia="es-MX"/>
              </w:rPr>
              <w:t xml:space="preserve">Nombre de la Unidad Administrativa </w:t>
            </w:r>
            <w:r w:rsidR="005C6573" w:rsidRPr="007772C4">
              <w:rPr>
                <w:b/>
                <w:bCs/>
                <w:color w:val="000000"/>
                <w:sz w:val="20"/>
                <w:lang w:eastAsia="es-MX"/>
              </w:rPr>
              <w:t>r</w:t>
            </w:r>
            <w:r w:rsidRPr="007772C4">
              <w:rPr>
                <w:b/>
                <w:bCs/>
                <w:color w:val="000000"/>
                <w:sz w:val="20"/>
                <w:lang w:eastAsia="es-MX"/>
              </w:rPr>
              <w:t>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5DEA00FC" w14:textId="38A28361" w:rsidR="00756E3A" w:rsidRPr="007772C4" w:rsidRDefault="0051131D" w:rsidP="00756E3A">
            <w:pPr>
              <w:spacing w:after="0" w:line="240" w:lineRule="auto"/>
              <w:rPr>
                <w:i/>
                <w:iCs/>
                <w:color w:val="000000"/>
                <w:sz w:val="20"/>
                <w:lang w:eastAsia="es-MX"/>
              </w:rPr>
            </w:pPr>
            <w:r w:rsidRPr="007772C4">
              <w:rPr>
                <w:i/>
                <w:iCs/>
                <w:color w:val="000000"/>
                <w:sz w:val="20"/>
                <w:lang w:eastAsia="es-MX"/>
              </w:rPr>
              <w:t>Dirección General de la Instancia Técnica de Evaluación</w:t>
            </w:r>
          </w:p>
        </w:tc>
      </w:tr>
      <w:tr w:rsidR="00756E3A" w:rsidRPr="007772C4" w14:paraId="3F05B762" w14:textId="77777777" w:rsidTr="009C1F9A">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3047CE9"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Nombre del(a) Titular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5E38AB05" w14:textId="78484029" w:rsidR="00756E3A" w:rsidRPr="007772C4" w:rsidRDefault="0051131D" w:rsidP="0051131D">
            <w:pPr>
              <w:spacing w:after="0" w:line="240" w:lineRule="auto"/>
              <w:rPr>
                <w:i/>
                <w:iCs/>
                <w:color w:val="000000"/>
                <w:sz w:val="20"/>
                <w:lang w:eastAsia="es-MX"/>
              </w:rPr>
            </w:pPr>
            <w:r w:rsidRPr="007772C4">
              <w:rPr>
                <w:i/>
                <w:iCs/>
                <w:color w:val="000000"/>
                <w:sz w:val="20"/>
                <w:lang w:eastAsia="es-MX"/>
              </w:rPr>
              <w:t>Mtro. Gonzalo Lapuente Sastre</w:t>
            </w:r>
          </w:p>
        </w:tc>
      </w:tr>
      <w:tr w:rsidR="00756E3A" w:rsidRPr="007772C4" w14:paraId="2264BFDF" w14:textId="77777777" w:rsidTr="009C1F9A">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59590FE7"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 xml:space="preserve">Nombres de los(as) servidores(as) públicos(as), adscritos(as) a la unidad administrativa responsable de dar seguimiento a la evaluación, que coadyuvaron con la revisión técnica de la evaluación </w:t>
            </w:r>
          </w:p>
        </w:tc>
        <w:tc>
          <w:tcPr>
            <w:tcW w:w="4800" w:type="dxa"/>
            <w:tcBorders>
              <w:top w:val="nil"/>
              <w:left w:val="nil"/>
              <w:bottom w:val="single" w:sz="8" w:space="0" w:color="auto"/>
              <w:right w:val="single" w:sz="8" w:space="0" w:color="auto"/>
            </w:tcBorders>
            <w:shd w:val="clear" w:color="auto" w:fill="auto"/>
            <w:vAlign w:val="center"/>
            <w:hideMark/>
          </w:tcPr>
          <w:p w14:paraId="0F40092F" w14:textId="77777777" w:rsidR="00AB6D76" w:rsidRPr="007772C4" w:rsidRDefault="00AB6D76" w:rsidP="00AB6D76">
            <w:pPr>
              <w:spacing w:after="0" w:line="240" w:lineRule="auto"/>
              <w:rPr>
                <w:i/>
                <w:iCs/>
                <w:color w:val="000000"/>
                <w:sz w:val="20"/>
                <w:lang w:eastAsia="es-MX"/>
              </w:rPr>
            </w:pPr>
            <w:r w:rsidRPr="007772C4">
              <w:rPr>
                <w:i/>
                <w:iCs/>
                <w:color w:val="000000"/>
                <w:sz w:val="20"/>
                <w:lang w:eastAsia="es-MX"/>
              </w:rPr>
              <w:t>Mtra. Lilia Almaraz Vásquez</w:t>
            </w:r>
          </w:p>
          <w:p w14:paraId="48C400F0" w14:textId="45A36E45" w:rsidR="00756E3A" w:rsidRPr="007772C4" w:rsidRDefault="00756E3A" w:rsidP="00AB6D76">
            <w:pPr>
              <w:spacing w:after="0" w:line="240" w:lineRule="auto"/>
              <w:rPr>
                <w:i/>
                <w:iCs/>
                <w:color w:val="000000"/>
                <w:sz w:val="20"/>
                <w:lang w:eastAsia="es-MX"/>
              </w:rPr>
            </w:pPr>
          </w:p>
        </w:tc>
      </w:tr>
      <w:tr w:rsidR="00756E3A" w:rsidRPr="007772C4" w14:paraId="6EF40A4D" w14:textId="77777777" w:rsidTr="00AB6D76">
        <w:trPr>
          <w:trHeight w:val="328"/>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E2188D5"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Forma de contratación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378B1D69" w14:textId="7F97AB84" w:rsidR="00756E3A" w:rsidRPr="007772C4" w:rsidRDefault="00AB6D76" w:rsidP="00756E3A">
            <w:pPr>
              <w:spacing w:after="0" w:line="240" w:lineRule="auto"/>
              <w:rPr>
                <w:i/>
                <w:iCs/>
                <w:color w:val="000000"/>
                <w:sz w:val="20"/>
                <w:lang w:eastAsia="es-MX"/>
              </w:rPr>
            </w:pPr>
            <w:r w:rsidRPr="007772C4">
              <w:rPr>
                <w:i/>
                <w:iCs/>
                <w:color w:val="000000"/>
                <w:sz w:val="20"/>
                <w:lang w:eastAsia="es-MX"/>
              </w:rPr>
              <w:t>Adjudicación Directa</w:t>
            </w:r>
          </w:p>
        </w:tc>
      </w:tr>
      <w:tr w:rsidR="00756E3A" w:rsidRPr="007772C4" w14:paraId="0499FE4E" w14:textId="77777777" w:rsidTr="00A07FA8">
        <w:trPr>
          <w:trHeight w:val="548"/>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33C1EEA"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Costo total de la evaluación con IVA incluido</w:t>
            </w:r>
          </w:p>
        </w:tc>
        <w:tc>
          <w:tcPr>
            <w:tcW w:w="4800" w:type="dxa"/>
            <w:tcBorders>
              <w:top w:val="nil"/>
              <w:left w:val="nil"/>
              <w:bottom w:val="single" w:sz="8" w:space="0" w:color="auto"/>
              <w:right w:val="single" w:sz="8" w:space="0" w:color="auto"/>
            </w:tcBorders>
            <w:shd w:val="clear" w:color="auto" w:fill="auto"/>
            <w:vAlign w:val="center"/>
            <w:hideMark/>
          </w:tcPr>
          <w:p w14:paraId="547AC30F" w14:textId="5F3C6799" w:rsidR="00756E3A" w:rsidRPr="007772C4" w:rsidRDefault="00AB6D76" w:rsidP="00756E3A">
            <w:pPr>
              <w:spacing w:after="0" w:line="240" w:lineRule="auto"/>
              <w:rPr>
                <w:i/>
                <w:iCs/>
                <w:color w:val="000000"/>
                <w:sz w:val="20"/>
                <w:lang w:eastAsia="es-MX"/>
              </w:rPr>
            </w:pPr>
            <w:r w:rsidRPr="007772C4">
              <w:rPr>
                <w:i/>
                <w:iCs/>
                <w:color w:val="000000"/>
                <w:sz w:val="20"/>
                <w:lang w:eastAsia="es-MX"/>
              </w:rPr>
              <w:t>$1,194,800.00 por el total de las evaluaciones externas incluidas en el PAE 2021.</w:t>
            </w:r>
          </w:p>
        </w:tc>
      </w:tr>
      <w:tr w:rsidR="00756E3A" w:rsidRPr="007772C4" w14:paraId="1EA552F7" w14:textId="77777777" w:rsidTr="00A07FA8">
        <w:trPr>
          <w:trHeight w:val="401"/>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2BDA05F" w14:textId="77777777" w:rsidR="00756E3A" w:rsidRPr="007772C4" w:rsidRDefault="00756E3A" w:rsidP="00756E3A">
            <w:pPr>
              <w:spacing w:after="0" w:line="240" w:lineRule="auto"/>
              <w:rPr>
                <w:b/>
                <w:bCs/>
                <w:color w:val="000000"/>
                <w:sz w:val="20"/>
                <w:lang w:eastAsia="es-MX"/>
              </w:rPr>
            </w:pPr>
            <w:r w:rsidRPr="007772C4">
              <w:rPr>
                <w:b/>
                <w:bCs/>
                <w:color w:val="000000"/>
                <w:sz w:val="20"/>
                <w:lang w:eastAsia="es-MX"/>
              </w:rPr>
              <w:t>Fuente de financiamiento</w:t>
            </w:r>
          </w:p>
        </w:tc>
        <w:tc>
          <w:tcPr>
            <w:tcW w:w="4800" w:type="dxa"/>
            <w:tcBorders>
              <w:top w:val="nil"/>
              <w:left w:val="nil"/>
              <w:bottom w:val="single" w:sz="8" w:space="0" w:color="auto"/>
              <w:right w:val="single" w:sz="8" w:space="0" w:color="auto"/>
            </w:tcBorders>
            <w:shd w:val="clear" w:color="auto" w:fill="auto"/>
            <w:vAlign w:val="center"/>
            <w:hideMark/>
          </w:tcPr>
          <w:p w14:paraId="5FBE3287" w14:textId="52BDB49E" w:rsidR="00756E3A" w:rsidRPr="007772C4" w:rsidRDefault="00AB6D76" w:rsidP="00756E3A">
            <w:pPr>
              <w:spacing w:after="0" w:line="240" w:lineRule="auto"/>
              <w:rPr>
                <w:i/>
                <w:iCs/>
                <w:color w:val="000000"/>
                <w:sz w:val="20"/>
                <w:lang w:eastAsia="es-MX"/>
              </w:rPr>
            </w:pPr>
            <w:r w:rsidRPr="007772C4">
              <w:rPr>
                <w:i/>
                <w:iCs/>
                <w:color w:val="000000"/>
                <w:sz w:val="20"/>
                <w:lang w:eastAsia="es-MX"/>
              </w:rPr>
              <w:t>R</w:t>
            </w:r>
            <w:r w:rsidR="00756E3A" w:rsidRPr="007772C4">
              <w:rPr>
                <w:i/>
                <w:iCs/>
                <w:color w:val="000000"/>
                <w:sz w:val="20"/>
                <w:lang w:eastAsia="es-MX"/>
              </w:rPr>
              <w:t>ecursos fiscales</w:t>
            </w:r>
          </w:p>
        </w:tc>
      </w:tr>
      <w:bookmarkEnd w:id="45"/>
    </w:tbl>
    <w:p w14:paraId="5A651A18" w14:textId="384FC39D" w:rsidR="00FC4672" w:rsidRPr="007772C4" w:rsidRDefault="00FC4672" w:rsidP="00BB375B">
      <w:pPr>
        <w:spacing w:line="240" w:lineRule="auto"/>
        <w:jc w:val="both"/>
      </w:pPr>
      <w:r w:rsidRPr="007772C4">
        <w:br w:type="page"/>
      </w:r>
    </w:p>
    <w:p w14:paraId="73A6EF92" w14:textId="431E78F5" w:rsidR="00FC4672" w:rsidRPr="007772C4" w:rsidRDefault="00FC4672"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46" w:name="_Toc92492772"/>
      <w:r w:rsidRPr="007772C4">
        <w:rPr>
          <w:rFonts w:ascii="Arial" w:hAnsi="Arial" w:cs="Arial"/>
          <w:b/>
          <w:bCs/>
          <w:color w:val="188E96"/>
          <w:sz w:val="24"/>
          <w:szCs w:val="24"/>
        </w:rPr>
        <w:lastRenderedPageBreak/>
        <w:t>Fuentes de información</w:t>
      </w:r>
      <w:bookmarkEnd w:id="46"/>
    </w:p>
    <w:p w14:paraId="6641A09C" w14:textId="3B1B6D72" w:rsidR="00FC4672" w:rsidRPr="007772C4" w:rsidRDefault="00FC4672" w:rsidP="00BB375B">
      <w:pPr>
        <w:spacing w:after="0" w:line="240" w:lineRule="auto"/>
        <w:jc w:val="both"/>
      </w:pPr>
    </w:p>
    <w:p w14:paraId="6AFBDF93" w14:textId="4CF5A06D" w:rsidR="009C2CFD" w:rsidRPr="00E0510B" w:rsidRDefault="003A5D06" w:rsidP="009C2CFD">
      <w:pPr>
        <w:pStyle w:val="Bibliografa"/>
        <w:ind w:left="720" w:hanging="720"/>
        <w:rPr>
          <w:rFonts w:asciiTheme="minorHAnsi" w:hAnsiTheme="minorHAnsi" w:cstheme="minorHAnsi"/>
          <w:noProof/>
          <w:sz w:val="22"/>
          <w:szCs w:val="22"/>
          <w:lang w:val="es-MX"/>
        </w:rPr>
      </w:pPr>
      <w:r w:rsidRPr="007772C4">
        <w:rPr>
          <w:rFonts w:asciiTheme="minorHAnsi" w:hAnsiTheme="minorHAnsi" w:cstheme="minorHAnsi"/>
          <w:sz w:val="22"/>
          <w:szCs w:val="22"/>
          <w:lang w:val="es-MX"/>
        </w:rPr>
        <w:fldChar w:fldCharType="begin"/>
      </w:r>
      <w:r w:rsidRPr="00E0510B">
        <w:rPr>
          <w:rFonts w:asciiTheme="minorHAnsi" w:hAnsiTheme="minorHAnsi" w:cstheme="minorHAnsi"/>
          <w:sz w:val="22"/>
          <w:szCs w:val="22"/>
          <w:lang w:val="es-MX"/>
        </w:rPr>
        <w:instrText xml:space="preserve"> BIBLIOGRAPHY  \l 2058 </w:instrText>
      </w:r>
      <w:r w:rsidRPr="007772C4">
        <w:rPr>
          <w:rFonts w:asciiTheme="minorHAnsi" w:hAnsiTheme="minorHAnsi" w:cstheme="minorHAnsi"/>
          <w:sz w:val="22"/>
          <w:szCs w:val="22"/>
          <w:lang w:val="es-MX"/>
        </w:rPr>
        <w:fldChar w:fldCharType="separate"/>
      </w:r>
      <w:r w:rsidR="009C2CFD" w:rsidRPr="00E0510B">
        <w:rPr>
          <w:rFonts w:asciiTheme="minorHAnsi" w:hAnsiTheme="minorHAnsi" w:cstheme="minorHAnsi"/>
          <w:noProof/>
          <w:sz w:val="22"/>
          <w:szCs w:val="22"/>
          <w:lang w:val="es-MX"/>
        </w:rPr>
        <w:t xml:space="preserve">Banco Mundial. (s.f.). </w:t>
      </w:r>
      <w:r w:rsidR="009C2CFD" w:rsidRPr="00E0510B">
        <w:rPr>
          <w:rFonts w:asciiTheme="minorHAnsi" w:hAnsiTheme="minorHAnsi" w:cstheme="minorHAnsi"/>
          <w:i/>
          <w:iCs/>
          <w:noProof/>
          <w:sz w:val="22"/>
          <w:szCs w:val="22"/>
          <w:lang w:val="es-MX"/>
        </w:rPr>
        <w:t>Informe del Banco Mundial 2018.</w:t>
      </w:r>
      <w:r w:rsidR="009C2CFD" w:rsidRPr="00E0510B">
        <w:rPr>
          <w:rFonts w:asciiTheme="minorHAnsi" w:hAnsiTheme="minorHAnsi" w:cstheme="minorHAnsi"/>
          <w:noProof/>
          <w:sz w:val="22"/>
          <w:szCs w:val="22"/>
          <w:lang w:val="es-MX"/>
        </w:rPr>
        <w:t xml:space="preserve"> Obtenido de https://www.bancomundial.org/es/news/press-release/2018/04/04/social-safety-net-programs-help-millions-escape-poverty-but-coverage-gaps-persist.</w:t>
      </w:r>
    </w:p>
    <w:p w14:paraId="5BBD0881" w14:textId="5C3C3856"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CONAPO. (2016). </w:t>
      </w:r>
      <w:r w:rsidRPr="00E0510B">
        <w:rPr>
          <w:rFonts w:asciiTheme="minorHAnsi" w:hAnsiTheme="minorHAnsi" w:cstheme="minorHAnsi"/>
          <w:i/>
          <w:iCs/>
          <w:noProof/>
          <w:sz w:val="22"/>
          <w:szCs w:val="22"/>
          <w:lang w:val="es-MX"/>
        </w:rPr>
        <w:t>datos.gob.mx.</w:t>
      </w:r>
      <w:r w:rsidRPr="00E0510B">
        <w:rPr>
          <w:rFonts w:asciiTheme="minorHAnsi" w:hAnsiTheme="minorHAnsi" w:cstheme="minorHAnsi"/>
          <w:noProof/>
          <w:sz w:val="22"/>
          <w:szCs w:val="22"/>
          <w:lang w:val="es-MX"/>
        </w:rPr>
        <w:t xml:space="preserve"> Obtenido de Proyecciones de Población del Consejo Nacional de Población (CONAPO): https://datos.gob.mx/busca/dataset/proyecciones-de-la-poblacion-de-mexico-y-de-las-entidades-federativas-2016-2050</w:t>
      </w:r>
    </w:p>
    <w:p w14:paraId="7DFC31AC" w14:textId="61CCDD40"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CONEVAL. (2018). </w:t>
      </w:r>
      <w:r w:rsidRPr="00E0510B">
        <w:rPr>
          <w:rFonts w:asciiTheme="minorHAnsi" w:hAnsiTheme="minorHAnsi" w:cstheme="minorHAnsi"/>
          <w:i/>
          <w:iCs/>
          <w:noProof/>
          <w:sz w:val="22"/>
          <w:szCs w:val="22"/>
          <w:lang w:val="es-MX"/>
        </w:rPr>
        <w:t>Medición Multidimensional de la Pobreza CONEVAL 2018.</w:t>
      </w:r>
      <w:r w:rsidRPr="00E0510B">
        <w:rPr>
          <w:rFonts w:asciiTheme="minorHAnsi" w:hAnsiTheme="minorHAnsi" w:cstheme="minorHAnsi"/>
          <w:noProof/>
          <w:sz w:val="22"/>
          <w:szCs w:val="22"/>
          <w:lang w:val="es-MX"/>
        </w:rPr>
        <w:t xml:space="preserve"> Obtenido de www.coneval.org.mx: https://www.coneval.org.mx/Medicion/MP/Paginas/AE_pobreza_2018.aspx</w:t>
      </w:r>
    </w:p>
    <w:p w14:paraId="4F0A9A81" w14:textId="7B941E04"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CONEVAL. (2018). </w:t>
      </w:r>
      <w:r w:rsidRPr="00E0510B">
        <w:rPr>
          <w:rFonts w:asciiTheme="minorHAnsi" w:hAnsiTheme="minorHAnsi" w:cstheme="minorHAnsi"/>
          <w:i/>
          <w:iCs/>
          <w:noProof/>
          <w:sz w:val="22"/>
          <w:szCs w:val="22"/>
          <w:lang w:val="es-MX"/>
        </w:rPr>
        <w:t>www.coneval.org.mx.</w:t>
      </w:r>
      <w:r w:rsidRPr="00E0510B">
        <w:rPr>
          <w:rFonts w:asciiTheme="minorHAnsi" w:hAnsiTheme="minorHAnsi" w:cstheme="minorHAnsi"/>
          <w:noProof/>
          <w:sz w:val="22"/>
          <w:szCs w:val="22"/>
          <w:lang w:val="es-MX"/>
        </w:rPr>
        <w:t xml:space="preserve"> Obtenido de Informe de Evaluación de Desarrollo de la Política Social del Consejo Nacional de Evaluación de la Política de Desarrollo Social (CONEVAL): https://www.coneval.org.mx/Evaluacion/IEPSM/IEPSM/Documents/RESUMEN_EJECUTIVO_IEPDS2018.pdf</w:t>
      </w:r>
    </w:p>
    <w:p w14:paraId="64D62CFD" w14:textId="5FAB9FEB"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CONEVAL. (s.f.). </w:t>
      </w:r>
      <w:r w:rsidRPr="00E0510B">
        <w:rPr>
          <w:rFonts w:asciiTheme="minorHAnsi" w:hAnsiTheme="minorHAnsi" w:cstheme="minorHAnsi"/>
          <w:i/>
          <w:iCs/>
          <w:noProof/>
          <w:sz w:val="22"/>
          <w:szCs w:val="22"/>
          <w:lang w:val="es-MX"/>
        </w:rPr>
        <w:t>https://www.coneval.org.mx/Evaluacion/MDE/Documents/Oficio_VQZ.SE.164.19.pdf.</w:t>
      </w:r>
      <w:r w:rsidRPr="00E0510B">
        <w:rPr>
          <w:rFonts w:asciiTheme="minorHAnsi" w:hAnsiTheme="minorHAnsi" w:cstheme="minorHAnsi"/>
          <w:noProof/>
          <w:sz w:val="22"/>
          <w:szCs w:val="22"/>
          <w:lang w:val="es-MX"/>
        </w:rPr>
        <w:t xml:space="preserve"> </w:t>
      </w:r>
    </w:p>
    <w:p w14:paraId="0788D5DB" w14:textId="74F6E4EE"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DIGEPO. (2017). </w:t>
      </w:r>
      <w:r w:rsidRPr="00E0510B">
        <w:rPr>
          <w:rFonts w:asciiTheme="minorHAnsi" w:hAnsiTheme="minorHAnsi" w:cstheme="minorHAnsi"/>
          <w:i/>
          <w:iCs/>
          <w:noProof/>
          <w:sz w:val="22"/>
          <w:szCs w:val="22"/>
          <w:lang w:val="es-MX"/>
        </w:rPr>
        <w:t>Radiografia Oaxaca DIGEPO 2017.</w:t>
      </w:r>
      <w:r w:rsidRPr="00E0510B">
        <w:rPr>
          <w:rFonts w:asciiTheme="minorHAnsi" w:hAnsiTheme="minorHAnsi" w:cstheme="minorHAnsi"/>
          <w:noProof/>
          <w:sz w:val="22"/>
          <w:szCs w:val="22"/>
          <w:lang w:val="es-MX"/>
        </w:rPr>
        <w:t xml:space="preserve"> Obtenido de www.digepo.oaxaca.gob.mx: http://www.digepo.oaxaca.gob.mx/recursos/publicaciones/radiografia_oaxaca_digepo_2017.pdf</w:t>
      </w:r>
    </w:p>
    <w:p w14:paraId="2780F446" w14:textId="2BAE360A"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FAO-ONU. (2021). </w:t>
      </w:r>
      <w:r w:rsidRPr="00E0510B">
        <w:rPr>
          <w:rFonts w:asciiTheme="minorHAnsi" w:hAnsiTheme="minorHAnsi" w:cstheme="minorHAnsi"/>
          <w:i/>
          <w:iCs/>
          <w:noProof/>
          <w:sz w:val="22"/>
          <w:szCs w:val="22"/>
          <w:lang w:val="es-MX"/>
        </w:rPr>
        <w:t>www.fao.org.</w:t>
      </w:r>
      <w:r w:rsidRPr="00E0510B">
        <w:rPr>
          <w:rFonts w:asciiTheme="minorHAnsi" w:hAnsiTheme="minorHAnsi" w:cstheme="minorHAnsi"/>
          <w:noProof/>
          <w:sz w:val="22"/>
          <w:szCs w:val="22"/>
          <w:lang w:val="es-MX"/>
        </w:rPr>
        <w:t xml:space="preserve"> Obtenido de Informe sobre el Estado de la Seguridad Alimentaria y la Nutrición en el Mundo: https://www.fao.org/3/cb4474es/online/cb4474es.html</w:t>
      </w:r>
    </w:p>
    <w:p w14:paraId="1927E05F" w14:textId="2E2DA50A"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Gobierno de Oaxaca. (2017). </w:t>
      </w:r>
      <w:r w:rsidRPr="00E0510B">
        <w:rPr>
          <w:rFonts w:asciiTheme="minorHAnsi" w:hAnsiTheme="minorHAnsi" w:cstheme="minorHAnsi"/>
          <w:i/>
          <w:iCs/>
          <w:noProof/>
          <w:sz w:val="22"/>
          <w:szCs w:val="22"/>
          <w:lang w:val="es-MX"/>
        </w:rPr>
        <w:t>Plan Estatal de Desarrollo 2016-2022.</w:t>
      </w:r>
      <w:r w:rsidRPr="00E0510B">
        <w:rPr>
          <w:rFonts w:asciiTheme="minorHAnsi" w:hAnsiTheme="minorHAnsi" w:cstheme="minorHAnsi"/>
          <w:noProof/>
          <w:sz w:val="22"/>
          <w:szCs w:val="22"/>
          <w:lang w:val="es-MX"/>
        </w:rPr>
        <w:t xml:space="preserve"> Obtenido de https://www.finanzasoaxaca.gob.mx/pdf/planes/Plan_Estatal_de_Desarrollo_2016-2022.pdf: www.finanzasoaxaca.gob.mx</w:t>
      </w:r>
    </w:p>
    <w:p w14:paraId="29D7662B" w14:textId="2322D84C"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Gobierno del Estado de Oaxaca. (21 de 03 de 2020). Reglas de Operación del Programa de Participación Comunitaria para el Desarrollo Humano con Asistencia Alimentaria, Cocina Comedor Comunitario Ejercicio Fiscal 2020. </w:t>
      </w:r>
      <w:r w:rsidRPr="00E0510B">
        <w:rPr>
          <w:rFonts w:asciiTheme="minorHAnsi" w:hAnsiTheme="minorHAnsi" w:cstheme="minorHAnsi"/>
          <w:i/>
          <w:iCs/>
          <w:noProof/>
          <w:sz w:val="22"/>
          <w:szCs w:val="22"/>
          <w:lang w:val="es-MX"/>
        </w:rPr>
        <w:t>Periódico Ofical - Órgano del Gobierno Constitucional del Estado Libre y Soberano de Oaxaca</w:t>
      </w:r>
      <w:r w:rsidRPr="00E0510B">
        <w:rPr>
          <w:rFonts w:asciiTheme="minorHAnsi" w:hAnsiTheme="minorHAnsi" w:cstheme="minorHAnsi"/>
          <w:noProof/>
          <w:sz w:val="22"/>
          <w:szCs w:val="22"/>
          <w:lang w:val="es-MX"/>
        </w:rPr>
        <w:t>, págs. 30-39.</w:t>
      </w:r>
    </w:p>
    <w:p w14:paraId="4777484D" w14:textId="76EC867A"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INEGI en colaboración con la SCT y el IFT. (2020). </w:t>
      </w:r>
      <w:r w:rsidRPr="00E0510B">
        <w:rPr>
          <w:rFonts w:asciiTheme="minorHAnsi" w:hAnsiTheme="minorHAnsi" w:cstheme="minorHAnsi"/>
          <w:i/>
          <w:iCs/>
          <w:noProof/>
          <w:sz w:val="22"/>
          <w:szCs w:val="22"/>
          <w:lang w:val="es-MX"/>
        </w:rPr>
        <w:t>Encuesta Nacional sobre Disponibilidad y Uso de Tecnologías de la Información en los Hogares (ENDUTIH) 2020.</w:t>
      </w:r>
      <w:r w:rsidRPr="00E0510B">
        <w:rPr>
          <w:rFonts w:asciiTheme="minorHAnsi" w:hAnsiTheme="minorHAnsi" w:cstheme="minorHAnsi"/>
          <w:noProof/>
          <w:sz w:val="22"/>
          <w:szCs w:val="22"/>
          <w:lang w:val="es-MX"/>
        </w:rPr>
        <w:t xml:space="preserve"> CDMX. Obtenido de Encuesta Nacional sobre Disponibilidad y Uso de Tecnologías de la Información en los Hogares (ENDUTIH) 2020.</w:t>
      </w:r>
    </w:p>
    <w:p w14:paraId="461D9328" w14:textId="0FA988D8"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 xml:space="preserve">SEDATU. (2017). </w:t>
      </w:r>
      <w:r w:rsidRPr="00E0510B">
        <w:rPr>
          <w:rFonts w:asciiTheme="minorHAnsi" w:hAnsiTheme="minorHAnsi" w:cstheme="minorHAnsi"/>
          <w:i/>
          <w:iCs/>
          <w:noProof/>
          <w:sz w:val="22"/>
          <w:szCs w:val="22"/>
          <w:lang w:val="es-MX"/>
        </w:rPr>
        <w:t>Cuestionario Único de Información Socioeconómica - Programa de Apoyo a la VIvienda.</w:t>
      </w:r>
      <w:r w:rsidRPr="00E0510B">
        <w:rPr>
          <w:rFonts w:asciiTheme="minorHAnsi" w:hAnsiTheme="minorHAnsi" w:cstheme="minorHAnsi"/>
          <w:noProof/>
          <w:sz w:val="22"/>
          <w:szCs w:val="22"/>
          <w:lang w:val="es-MX"/>
        </w:rPr>
        <w:t xml:space="preserve"> Obtenido de www.gob.mx: https://www.gob.mx/cms/uploads/attachment/file/178781/CUIS_2017_Programa_Apoyo_a_la_Vivienda.pdf</w:t>
      </w:r>
    </w:p>
    <w:p w14:paraId="77A32F8F" w14:textId="77777777" w:rsidR="009C2CFD" w:rsidRPr="00E0510B" w:rsidRDefault="009C2CFD" w:rsidP="009C2CFD">
      <w:pPr>
        <w:pStyle w:val="Bibliografa"/>
        <w:ind w:left="720" w:hanging="720"/>
        <w:rPr>
          <w:rFonts w:asciiTheme="minorHAnsi" w:hAnsiTheme="minorHAnsi" w:cstheme="minorHAnsi"/>
          <w:noProof/>
          <w:sz w:val="22"/>
          <w:szCs w:val="22"/>
          <w:lang w:val="es-MX"/>
        </w:rPr>
      </w:pPr>
      <w:r w:rsidRPr="00E0510B">
        <w:rPr>
          <w:rFonts w:asciiTheme="minorHAnsi" w:hAnsiTheme="minorHAnsi" w:cstheme="minorHAnsi"/>
          <w:noProof/>
          <w:sz w:val="22"/>
          <w:szCs w:val="22"/>
          <w:lang w:val="es-MX"/>
        </w:rPr>
        <w:t>Sistema DIF Oaxaca. (2020). Plan Estratégico Institucional 2020-2022. En S. D. Oaxaca. Oaxaca de Juárez: Oficial.</w:t>
      </w:r>
    </w:p>
    <w:p w14:paraId="7EBB6226" w14:textId="43F5E508" w:rsidR="00FC4672" w:rsidRPr="007772C4" w:rsidRDefault="003A5D06" w:rsidP="009C2CFD">
      <w:pPr>
        <w:spacing w:after="0" w:line="240" w:lineRule="auto"/>
        <w:jc w:val="both"/>
      </w:pPr>
      <w:r w:rsidRPr="007772C4">
        <w:rPr>
          <w:rFonts w:cstheme="minorHAnsi"/>
        </w:rPr>
        <w:fldChar w:fldCharType="end"/>
      </w:r>
    </w:p>
    <w:p w14:paraId="2B3C4C02" w14:textId="77777777" w:rsidR="001C2E8F" w:rsidRPr="007772C4" w:rsidRDefault="001C2E8F">
      <w:pPr>
        <w:rPr>
          <w:rFonts w:ascii="Arial" w:hAnsi="Arial" w:cs="Arial"/>
          <w:b/>
          <w:bCs/>
          <w:color w:val="188E96"/>
          <w:sz w:val="24"/>
          <w:szCs w:val="24"/>
        </w:rPr>
      </w:pPr>
      <w:r w:rsidRPr="007772C4">
        <w:rPr>
          <w:rFonts w:ascii="Arial" w:hAnsi="Arial" w:cs="Arial"/>
          <w:b/>
          <w:bCs/>
          <w:color w:val="188E96"/>
          <w:sz w:val="24"/>
          <w:szCs w:val="24"/>
        </w:rPr>
        <w:br w:type="page"/>
      </w:r>
    </w:p>
    <w:p w14:paraId="75B15811" w14:textId="286AFB6D" w:rsidR="00FC4672" w:rsidRPr="007772C4" w:rsidRDefault="00FC4672" w:rsidP="00DD2229">
      <w:pPr>
        <w:pStyle w:val="Prrafodelista"/>
        <w:numPr>
          <w:ilvl w:val="0"/>
          <w:numId w:val="148"/>
        </w:numPr>
        <w:spacing w:after="0" w:line="240" w:lineRule="auto"/>
        <w:jc w:val="both"/>
        <w:outlineLvl w:val="0"/>
        <w:rPr>
          <w:rFonts w:ascii="Arial" w:hAnsi="Arial" w:cs="Arial"/>
          <w:b/>
          <w:bCs/>
          <w:color w:val="188E96"/>
          <w:sz w:val="24"/>
          <w:szCs w:val="24"/>
        </w:rPr>
      </w:pPr>
      <w:bookmarkStart w:id="47" w:name="_Toc92492773"/>
      <w:r w:rsidRPr="007772C4">
        <w:rPr>
          <w:rFonts w:ascii="Arial" w:hAnsi="Arial" w:cs="Arial"/>
          <w:b/>
          <w:bCs/>
          <w:color w:val="188E96"/>
          <w:sz w:val="24"/>
          <w:szCs w:val="24"/>
        </w:rPr>
        <w:lastRenderedPageBreak/>
        <w:t>Anexos</w:t>
      </w:r>
      <w:bookmarkEnd w:id="47"/>
    </w:p>
    <w:p w14:paraId="2F8C8594" w14:textId="77777777" w:rsidR="00FC4672" w:rsidRPr="007772C4" w:rsidRDefault="00FC4672" w:rsidP="00BB375B">
      <w:pPr>
        <w:spacing w:after="0" w:line="240" w:lineRule="auto"/>
        <w:jc w:val="both"/>
        <w:rPr>
          <w:rFonts w:cstheme="minorHAnsi"/>
        </w:rPr>
      </w:pPr>
    </w:p>
    <w:p w14:paraId="1761D602" w14:textId="752542DF" w:rsidR="00203495" w:rsidRPr="00E0510B" w:rsidRDefault="00203495" w:rsidP="00896560">
      <w:pPr>
        <w:pStyle w:val="Ttulo2"/>
        <w:rPr>
          <w:sz w:val="22"/>
          <w:szCs w:val="22"/>
          <w:lang w:val="es-MX"/>
        </w:rPr>
      </w:pPr>
      <w:bookmarkStart w:id="48" w:name="_Toc49168553"/>
      <w:bookmarkStart w:id="49" w:name="_Toc53689934"/>
      <w:bookmarkStart w:id="50" w:name="_Toc87615867"/>
      <w:bookmarkStart w:id="51" w:name="_Toc92492774"/>
      <w:r w:rsidRPr="00E0510B">
        <w:rPr>
          <w:sz w:val="22"/>
          <w:szCs w:val="22"/>
          <w:lang w:val="es-MX"/>
        </w:rPr>
        <w:t>Anexo 1. Ficha: Caracter</w:t>
      </w:r>
      <w:r w:rsidR="00B3765F" w:rsidRPr="00E0510B">
        <w:rPr>
          <w:sz w:val="22"/>
          <w:szCs w:val="22"/>
          <w:lang w:val="es-MX"/>
        </w:rPr>
        <w:t>í</w:t>
      </w:r>
      <w:r w:rsidRPr="00E0510B">
        <w:rPr>
          <w:sz w:val="22"/>
          <w:szCs w:val="22"/>
          <w:lang w:val="es-MX"/>
        </w:rPr>
        <w:t>sticas del programa</w:t>
      </w:r>
      <w:bookmarkEnd w:id="48"/>
      <w:bookmarkEnd w:id="49"/>
      <w:bookmarkEnd w:id="50"/>
      <w:bookmarkEnd w:id="51"/>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2437"/>
        <w:gridCol w:w="5245"/>
      </w:tblGrid>
      <w:tr w:rsidR="00203495" w:rsidRPr="007772C4" w14:paraId="5DFB11E5" w14:textId="77777777" w:rsidTr="00827A53">
        <w:trPr>
          <w:trHeight w:val="315"/>
          <w:tblHeader/>
          <w:jc w:val="center"/>
        </w:trPr>
        <w:tc>
          <w:tcPr>
            <w:tcW w:w="1811" w:type="dxa"/>
            <w:shd w:val="clear" w:color="auto" w:fill="D9D9D9"/>
            <w:noWrap/>
            <w:vAlign w:val="center"/>
            <w:hideMark/>
          </w:tcPr>
          <w:p w14:paraId="1F5BDB80" w14:textId="77777777" w:rsidR="00203495" w:rsidRPr="007772C4" w:rsidRDefault="00203495" w:rsidP="00BE3319">
            <w:pPr>
              <w:spacing w:after="0"/>
              <w:jc w:val="center"/>
              <w:rPr>
                <w:rFonts w:cstheme="minorHAnsi"/>
                <w:b/>
                <w:bCs/>
                <w:sz w:val="16"/>
                <w:szCs w:val="16"/>
              </w:rPr>
            </w:pPr>
            <w:r w:rsidRPr="007772C4">
              <w:rPr>
                <w:rFonts w:cstheme="minorHAnsi"/>
                <w:b/>
                <w:bCs/>
                <w:sz w:val="16"/>
                <w:szCs w:val="16"/>
              </w:rPr>
              <w:t>Tema</w:t>
            </w:r>
          </w:p>
        </w:tc>
        <w:tc>
          <w:tcPr>
            <w:tcW w:w="2437" w:type="dxa"/>
            <w:shd w:val="clear" w:color="auto" w:fill="D9D9D9"/>
            <w:noWrap/>
            <w:vAlign w:val="center"/>
            <w:hideMark/>
          </w:tcPr>
          <w:p w14:paraId="22009000" w14:textId="77777777" w:rsidR="00203495" w:rsidRPr="007772C4" w:rsidRDefault="00203495" w:rsidP="00BE3319">
            <w:pPr>
              <w:spacing w:after="0"/>
              <w:jc w:val="center"/>
              <w:rPr>
                <w:rFonts w:cstheme="minorHAnsi"/>
                <w:b/>
                <w:bCs/>
                <w:sz w:val="16"/>
                <w:szCs w:val="16"/>
              </w:rPr>
            </w:pPr>
            <w:r w:rsidRPr="007772C4">
              <w:rPr>
                <w:rFonts w:cstheme="minorHAnsi"/>
                <w:b/>
                <w:bCs/>
                <w:sz w:val="16"/>
                <w:szCs w:val="16"/>
              </w:rPr>
              <w:t>Variable</w:t>
            </w:r>
          </w:p>
        </w:tc>
        <w:tc>
          <w:tcPr>
            <w:tcW w:w="5245" w:type="dxa"/>
            <w:shd w:val="clear" w:color="auto" w:fill="D9D9D9"/>
            <w:noWrap/>
            <w:vAlign w:val="center"/>
            <w:hideMark/>
          </w:tcPr>
          <w:p w14:paraId="0AA102F4" w14:textId="77777777" w:rsidR="00203495" w:rsidRPr="007772C4" w:rsidRDefault="00203495" w:rsidP="00BE3319">
            <w:pPr>
              <w:spacing w:after="0"/>
              <w:jc w:val="center"/>
              <w:rPr>
                <w:rFonts w:cstheme="minorHAnsi"/>
                <w:b/>
                <w:bCs/>
                <w:sz w:val="16"/>
                <w:szCs w:val="16"/>
              </w:rPr>
            </w:pPr>
            <w:r w:rsidRPr="007772C4">
              <w:rPr>
                <w:rFonts w:cstheme="minorHAnsi"/>
                <w:b/>
                <w:bCs/>
                <w:sz w:val="16"/>
                <w:szCs w:val="16"/>
              </w:rPr>
              <w:t>Datos</w:t>
            </w:r>
          </w:p>
        </w:tc>
      </w:tr>
      <w:tr w:rsidR="00203495" w:rsidRPr="007772C4" w14:paraId="4F19F09B" w14:textId="77777777" w:rsidTr="00827A53">
        <w:trPr>
          <w:trHeight w:val="300"/>
          <w:jc w:val="center"/>
        </w:trPr>
        <w:tc>
          <w:tcPr>
            <w:tcW w:w="1811" w:type="dxa"/>
            <w:vMerge w:val="restart"/>
            <w:vAlign w:val="center"/>
            <w:hideMark/>
          </w:tcPr>
          <w:p w14:paraId="03EA746F" w14:textId="77777777" w:rsidR="00203495" w:rsidRPr="007772C4" w:rsidRDefault="00203495" w:rsidP="00BE3319">
            <w:pPr>
              <w:spacing w:after="0"/>
              <w:jc w:val="center"/>
              <w:rPr>
                <w:rFonts w:cstheme="minorHAnsi"/>
                <w:b/>
                <w:bCs/>
                <w:sz w:val="16"/>
                <w:szCs w:val="16"/>
              </w:rPr>
            </w:pPr>
            <w:r w:rsidRPr="007772C4">
              <w:rPr>
                <w:rFonts w:cstheme="minorHAnsi"/>
                <w:b/>
                <w:bCs/>
                <w:sz w:val="16"/>
                <w:szCs w:val="16"/>
              </w:rPr>
              <w:t>Datos Generales</w:t>
            </w:r>
          </w:p>
        </w:tc>
        <w:tc>
          <w:tcPr>
            <w:tcW w:w="2437" w:type="dxa"/>
            <w:shd w:val="clear" w:color="auto" w:fill="auto"/>
            <w:vAlign w:val="center"/>
            <w:hideMark/>
          </w:tcPr>
          <w:p w14:paraId="54816B90" w14:textId="19B4E969" w:rsidR="00203495" w:rsidRPr="007772C4" w:rsidRDefault="00203495" w:rsidP="00BE3319">
            <w:pPr>
              <w:spacing w:after="0"/>
              <w:rPr>
                <w:rFonts w:cstheme="minorHAnsi"/>
                <w:sz w:val="16"/>
                <w:szCs w:val="16"/>
              </w:rPr>
            </w:pPr>
            <w:r w:rsidRPr="007772C4">
              <w:rPr>
                <w:rFonts w:cstheme="minorHAnsi"/>
                <w:sz w:val="16"/>
                <w:szCs w:val="16"/>
              </w:rPr>
              <w:t xml:space="preserve">Número y nombre del </w:t>
            </w:r>
            <w:r w:rsidR="00B42A58">
              <w:rPr>
                <w:rFonts w:cstheme="minorHAnsi"/>
                <w:sz w:val="16"/>
                <w:szCs w:val="16"/>
              </w:rPr>
              <w:t>Programa</w:t>
            </w:r>
          </w:p>
        </w:tc>
        <w:tc>
          <w:tcPr>
            <w:tcW w:w="5245" w:type="dxa"/>
            <w:shd w:val="clear" w:color="auto" w:fill="auto"/>
            <w:vAlign w:val="center"/>
            <w:hideMark/>
          </w:tcPr>
          <w:p w14:paraId="040857B8" w14:textId="38522A39" w:rsidR="00203495" w:rsidRPr="007772C4" w:rsidRDefault="00922C74" w:rsidP="00922C74">
            <w:pPr>
              <w:spacing w:after="0"/>
              <w:ind w:right="19"/>
              <w:rPr>
                <w:rFonts w:cstheme="minorHAnsi"/>
                <w:b/>
                <w:bCs/>
                <w:sz w:val="16"/>
                <w:szCs w:val="16"/>
              </w:rPr>
            </w:pPr>
            <w:r w:rsidRPr="007772C4">
              <w:rPr>
                <w:rFonts w:cstheme="minorHAnsi"/>
                <w:b/>
                <w:bCs/>
                <w:sz w:val="16"/>
                <w:szCs w:val="16"/>
              </w:rPr>
              <w:t>Programa 163 Participación Comunitaria para el Desarrollo Humano con Asistencia Alimentaria</w:t>
            </w:r>
          </w:p>
        </w:tc>
      </w:tr>
      <w:tr w:rsidR="00203495" w:rsidRPr="007772C4" w14:paraId="6988DFEB" w14:textId="77777777" w:rsidTr="00827A53">
        <w:trPr>
          <w:trHeight w:val="300"/>
          <w:jc w:val="center"/>
        </w:trPr>
        <w:tc>
          <w:tcPr>
            <w:tcW w:w="1811" w:type="dxa"/>
            <w:vMerge/>
            <w:vAlign w:val="center"/>
            <w:hideMark/>
          </w:tcPr>
          <w:p w14:paraId="31303E14" w14:textId="77777777" w:rsidR="00203495" w:rsidRPr="007772C4" w:rsidRDefault="00203495" w:rsidP="00BE3319">
            <w:pPr>
              <w:spacing w:after="0"/>
              <w:rPr>
                <w:rFonts w:cstheme="minorHAnsi"/>
                <w:b/>
                <w:bCs/>
                <w:sz w:val="16"/>
                <w:szCs w:val="16"/>
              </w:rPr>
            </w:pPr>
          </w:p>
        </w:tc>
        <w:tc>
          <w:tcPr>
            <w:tcW w:w="2437" w:type="dxa"/>
            <w:shd w:val="clear" w:color="auto" w:fill="auto"/>
            <w:vAlign w:val="center"/>
            <w:hideMark/>
          </w:tcPr>
          <w:p w14:paraId="22CA61F4" w14:textId="77777777" w:rsidR="00203495" w:rsidRPr="007772C4" w:rsidRDefault="00203495" w:rsidP="00BE3319">
            <w:pPr>
              <w:spacing w:after="0"/>
              <w:rPr>
                <w:rFonts w:cstheme="minorHAnsi"/>
                <w:sz w:val="16"/>
                <w:szCs w:val="16"/>
              </w:rPr>
            </w:pPr>
            <w:r w:rsidRPr="007772C4">
              <w:rPr>
                <w:rFonts w:cstheme="minorHAnsi"/>
                <w:sz w:val="16"/>
                <w:szCs w:val="16"/>
              </w:rPr>
              <w:t>Unidad responsable Coordinadora</w:t>
            </w:r>
          </w:p>
        </w:tc>
        <w:tc>
          <w:tcPr>
            <w:tcW w:w="5245" w:type="dxa"/>
            <w:shd w:val="clear" w:color="auto" w:fill="auto"/>
            <w:vAlign w:val="center"/>
            <w:hideMark/>
          </w:tcPr>
          <w:p w14:paraId="491C9B91" w14:textId="6DFAA5DC" w:rsidR="00203495" w:rsidRPr="007772C4" w:rsidRDefault="00922C74" w:rsidP="00922C74">
            <w:pPr>
              <w:spacing w:after="0"/>
              <w:ind w:right="19"/>
              <w:rPr>
                <w:rFonts w:cstheme="minorHAnsi"/>
                <w:b/>
                <w:bCs/>
                <w:sz w:val="16"/>
                <w:szCs w:val="16"/>
              </w:rPr>
            </w:pPr>
            <w:r w:rsidRPr="007772C4">
              <w:rPr>
                <w:rFonts w:cstheme="minorHAnsi"/>
                <w:b/>
                <w:bCs/>
                <w:sz w:val="16"/>
                <w:szCs w:val="16"/>
              </w:rPr>
              <w:t>Sistema para el Desarrollo Integral de la Familia del Estado de Oaxaca</w:t>
            </w:r>
          </w:p>
        </w:tc>
      </w:tr>
      <w:tr w:rsidR="00203495" w:rsidRPr="007772C4" w14:paraId="30F7C7C1" w14:textId="77777777" w:rsidTr="00827A53">
        <w:trPr>
          <w:trHeight w:val="300"/>
          <w:jc w:val="center"/>
        </w:trPr>
        <w:tc>
          <w:tcPr>
            <w:tcW w:w="1811" w:type="dxa"/>
            <w:vMerge/>
            <w:vAlign w:val="center"/>
            <w:hideMark/>
          </w:tcPr>
          <w:p w14:paraId="430316D5" w14:textId="77777777" w:rsidR="00203495" w:rsidRPr="007772C4" w:rsidRDefault="00203495" w:rsidP="00BE3319">
            <w:pPr>
              <w:spacing w:after="0"/>
              <w:rPr>
                <w:rFonts w:cstheme="minorHAnsi"/>
                <w:b/>
                <w:bCs/>
                <w:sz w:val="16"/>
                <w:szCs w:val="16"/>
              </w:rPr>
            </w:pPr>
          </w:p>
        </w:tc>
        <w:tc>
          <w:tcPr>
            <w:tcW w:w="2437" w:type="dxa"/>
            <w:shd w:val="clear" w:color="auto" w:fill="auto"/>
            <w:vAlign w:val="center"/>
            <w:hideMark/>
          </w:tcPr>
          <w:p w14:paraId="688FC8C3" w14:textId="77777777" w:rsidR="00203495" w:rsidRPr="007772C4" w:rsidRDefault="00203495" w:rsidP="00BE3319">
            <w:pPr>
              <w:spacing w:after="0"/>
              <w:rPr>
                <w:rFonts w:cstheme="minorHAnsi"/>
                <w:sz w:val="16"/>
                <w:szCs w:val="16"/>
              </w:rPr>
            </w:pPr>
            <w:r w:rsidRPr="007772C4">
              <w:rPr>
                <w:rFonts w:cstheme="minorHAnsi"/>
                <w:sz w:val="16"/>
                <w:szCs w:val="16"/>
              </w:rPr>
              <w:t>Unidad responsable Participantes</w:t>
            </w:r>
          </w:p>
        </w:tc>
        <w:tc>
          <w:tcPr>
            <w:tcW w:w="5245" w:type="dxa"/>
            <w:shd w:val="clear" w:color="auto" w:fill="auto"/>
            <w:vAlign w:val="center"/>
            <w:hideMark/>
          </w:tcPr>
          <w:p w14:paraId="6F15C371" w14:textId="59A15CD2" w:rsidR="00203495" w:rsidRPr="007772C4" w:rsidRDefault="00922C74" w:rsidP="00922C74">
            <w:pPr>
              <w:spacing w:after="0"/>
              <w:ind w:right="19"/>
              <w:rPr>
                <w:rFonts w:cstheme="minorHAnsi"/>
                <w:b/>
                <w:bCs/>
                <w:sz w:val="16"/>
                <w:szCs w:val="16"/>
              </w:rPr>
            </w:pPr>
            <w:r w:rsidRPr="007772C4">
              <w:rPr>
                <w:rFonts w:cstheme="minorHAnsi"/>
                <w:b/>
                <w:bCs/>
                <w:sz w:val="16"/>
                <w:szCs w:val="16"/>
              </w:rPr>
              <w:t>Instituto de la Juventud del Estado de Oaxaca</w:t>
            </w:r>
          </w:p>
        </w:tc>
      </w:tr>
      <w:tr w:rsidR="00203495" w:rsidRPr="007772C4" w14:paraId="53DE7459" w14:textId="77777777" w:rsidTr="00827A53">
        <w:trPr>
          <w:trHeight w:val="300"/>
          <w:jc w:val="center"/>
        </w:trPr>
        <w:tc>
          <w:tcPr>
            <w:tcW w:w="1811" w:type="dxa"/>
            <w:vMerge/>
            <w:vAlign w:val="center"/>
            <w:hideMark/>
          </w:tcPr>
          <w:p w14:paraId="2CB6FAC6" w14:textId="77777777" w:rsidR="00203495" w:rsidRPr="007772C4" w:rsidRDefault="00203495" w:rsidP="00BE3319">
            <w:pPr>
              <w:spacing w:after="0"/>
              <w:rPr>
                <w:rFonts w:cstheme="minorHAnsi"/>
                <w:b/>
                <w:bCs/>
                <w:sz w:val="16"/>
                <w:szCs w:val="16"/>
              </w:rPr>
            </w:pPr>
          </w:p>
        </w:tc>
        <w:tc>
          <w:tcPr>
            <w:tcW w:w="2437" w:type="dxa"/>
            <w:shd w:val="clear" w:color="auto" w:fill="auto"/>
            <w:vAlign w:val="center"/>
            <w:hideMark/>
          </w:tcPr>
          <w:p w14:paraId="02BF5899" w14:textId="77777777" w:rsidR="00203495" w:rsidRPr="007772C4" w:rsidRDefault="00203495" w:rsidP="00BE3319">
            <w:pPr>
              <w:spacing w:after="0"/>
              <w:rPr>
                <w:rFonts w:cstheme="minorHAnsi"/>
                <w:sz w:val="16"/>
                <w:szCs w:val="16"/>
              </w:rPr>
            </w:pPr>
            <w:r w:rsidRPr="007772C4">
              <w:rPr>
                <w:rFonts w:cstheme="minorHAnsi"/>
                <w:sz w:val="16"/>
                <w:szCs w:val="16"/>
              </w:rPr>
              <w:t>Año de inicio de operación</w:t>
            </w:r>
          </w:p>
        </w:tc>
        <w:tc>
          <w:tcPr>
            <w:tcW w:w="5245" w:type="dxa"/>
            <w:shd w:val="clear" w:color="auto" w:fill="auto"/>
            <w:vAlign w:val="center"/>
            <w:hideMark/>
          </w:tcPr>
          <w:p w14:paraId="01B690D2" w14:textId="6158FB0E" w:rsidR="00203495" w:rsidRPr="007772C4" w:rsidRDefault="00203495" w:rsidP="00922C74">
            <w:pPr>
              <w:spacing w:after="0"/>
              <w:ind w:right="19"/>
              <w:rPr>
                <w:rFonts w:cstheme="minorHAnsi"/>
                <w:b/>
                <w:bCs/>
                <w:sz w:val="16"/>
                <w:szCs w:val="16"/>
              </w:rPr>
            </w:pPr>
            <w:r w:rsidRPr="007772C4">
              <w:rPr>
                <w:rFonts w:cstheme="minorHAnsi"/>
                <w:b/>
                <w:bCs/>
                <w:sz w:val="16"/>
                <w:szCs w:val="16"/>
              </w:rPr>
              <w:t> </w:t>
            </w:r>
            <w:r w:rsidR="00922C74" w:rsidRPr="007772C4">
              <w:rPr>
                <w:rFonts w:cstheme="minorHAnsi"/>
                <w:b/>
                <w:bCs/>
                <w:sz w:val="16"/>
                <w:szCs w:val="16"/>
              </w:rPr>
              <w:t>2017</w:t>
            </w:r>
          </w:p>
        </w:tc>
      </w:tr>
      <w:tr w:rsidR="00203495" w:rsidRPr="007772C4" w14:paraId="3EB221B7" w14:textId="77777777" w:rsidTr="00827A53">
        <w:trPr>
          <w:trHeight w:val="300"/>
          <w:jc w:val="center"/>
        </w:trPr>
        <w:tc>
          <w:tcPr>
            <w:tcW w:w="1811" w:type="dxa"/>
            <w:vMerge/>
            <w:vAlign w:val="center"/>
          </w:tcPr>
          <w:p w14:paraId="182263AE" w14:textId="77777777" w:rsidR="00203495" w:rsidRPr="007772C4" w:rsidRDefault="00203495" w:rsidP="00BE3319">
            <w:pPr>
              <w:spacing w:after="0"/>
              <w:rPr>
                <w:rFonts w:cstheme="minorHAnsi"/>
                <w:b/>
                <w:bCs/>
                <w:sz w:val="16"/>
                <w:szCs w:val="16"/>
              </w:rPr>
            </w:pPr>
          </w:p>
        </w:tc>
        <w:tc>
          <w:tcPr>
            <w:tcW w:w="2437" w:type="dxa"/>
            <w:shd w:val="clear" w:color="auto" w:fill="auto"/>
            <w:vAlign w:val="center"/>
          </w:tcPr>
          <w:p w14:paraId="7A56C4E0" w14:textId="77777777" w:rsidR="00203495" w:rsidRPr="007772C4" w:rsidRDefault="00203495" w:rsidP="00BE3319">
            <w:pPr>
              <w:spacing w:after="0"/>
              <w:rPr>
                <w:rFonts w:cstheme="minorHAnsi"/>
                <w:sz w:val="16"/>
                <w:szCs w:val="16"/>
              </w:rPr>
            </w:pPr>
            <w:r w:rsidRPr="007772C4">
              <w:rPr>
                <w:rFonts w:cstheme="minorHAnsi"/>
                <w:sz w:val="16"/>
                <w:szCs w:val="16"/>
              </w:rPr>
              <w:t>Fuente (s) de financiamiento</w:t>
            </w:r>
          </w:p>
        </w:tc>
        <w:tc>
          <w:tcPr>
            <w:tcW w:w="5245" w:type="dxa"/>
            <w:shd w:val="clear" w:color="auto" w:fill="auto"/>
            <w:vAlign w:val="center"/>
          </w:tcPr>
          <w:p w14:paraId="6DCBCE31" w14:textId="35767629" w:rsidR="00203495" w:rsidRPr="007772C4" w:rsidRDefault="008C59A2" w:rsidP="00922C74">
            <w:pPr>
              <w:spacing w:after="0"/>
              <w:ind w:right="19"/>
              <w:rPr>
                <w:rFonts w:cstheme="minorHAnsi"/>
                <w:b/>
                <w:bCs/>
                <w:sz w:val="16"/>
                <w:szCs w:val="16"/>
              </w:rPr>
            </w:pPr>
            <w:r w:rsidRPr="007772C4">
              <w:rPr>
                <w:rFonts w:cstheme="minorHAnsi"/>
                <w:b/>
                <w:bCs/>
                <w:sz w:val="16"/>
                <w:szCs w:val="16"/>
              </w:rPr>
              <w:t>Fondo de Aportaciones Múltiples - Asistencia Social (FAM-AS)</w:t>
            </w:r>
          </w:p>
        </w:tc>
      </w:tr>
      <w:tr w:rsidR="00203495" w:rsidRPr="007772C4" w14:paraId="1D309C34" w14:textId="77777777" w:rsidTr="00827A53">
        <w:trPr>
          <w:trHeight w:val="300"/>
          <w:jc w:val="center"/>
        </w:trPr>
        <w:tc>
          <w:tcPr>
            <w:tcW w:w="1811" w:type="dxa"/>
            <w:vMerge/>
            <w:vAlign w:val="center"/>
          </w:tcPr>
          <w:p w14:paraId="52C44352" w14:textId="77777777" w:rsidR="00203495" w:rsidRPr="007772C4" w:rsidRDefault="00203495" w:rsidP="00BE3319">
            <w:pPr>
              <w:spacing w:after="0"/>
              <w:rPr>
                <w:rFonts w:cstheme="minorHAnsi"/>
                <w:b/>
                <w:bCs/>
                <w:sz w:val="16"/>
                <w:szCs w:val="16"/>
              </w:rPr>
            </w:pPr>
          </w:p>
        </w:tc>
        <w:tc>
          <w:tcPr>
            <w:tcW w:w="2437" w:type="dxa"/>
            <w:shd w:val="clear" w:color="auto" w:fill="auto"/>
            <w:vAlign w:val="center"/>
          </w:tcPr>
          <w:p w14:paraId="4E577276" w14:textId="77777777" w:rsidR="00203495" w:rsidRPr="007772C4" w:rsidRDefault="00203495" w:rsidP="00BE3319">
            <w:pPr>
              <w:spacing w:after="0"/>
              <w:rPr>
                <w:rFonts w:cstheme="minorHAnsi"/>
                <w:sz w:val="16"/>
                <w:szCs w:val="16"/>
              </w:rPr>
            </w:pPr>
            <w:r w:rsidRPr="007772C4">
              <w:rPr>
                <w:rFonts w:cstheme="minorHAnsi"/>
                <w:sz w:val="16"/>
                <w:szCs w:val="16"/>
              </w:rPr>
              <w:t>Ramo</w:t>
            </w:r>
          </w:p>
        </w:tc>
        <w:tc>
          <w:tcPr>
            <w:tcW w:w="5245" w:type="dxa"/>
            <w:shd w:val="clear" w:color="auto" w:fill="auto"/>
            <w:vAlign w:val="center"/>
          </w:tcPr>
          <w:p w14:paraId="0BCEF243" w14:textId="4590A7C6" w:rsidR="00203495" w:rsidRPr="007772C4" w:rsidRDefault="00386F17" w:rsidP="00922C74">
            <w:pPr>
              <w:spacing w:after="0"/>
              <w:ind w:right="19"/>
              <w:rPr>
                <w:rFonts w:cstheme="minorHAnsi"/>
                <w:b/>
                <w:bCs/>
                <w:sz w:val="16"/>
                <w:szCs w:val="16"/>
              </w:rPr>
            </w:pPr>
            <w:r w:rsidRPr="007772C4">
              <w:rPr>
                <w:rFonts w:cstheme="minorHAnsi"/>
                <w:b/>
                <w:bCs/>
                <w:sz w:val="16"/>
                <w:szCs w:val="16"/>
              </w:rPr>
              <w:t xml:space="preserve">Ramo General </w:t>
            </w:r>
            <w:r w:rsidR="008C59A2" w:rsidRPr="007772C4">
              <w:rPr>
                <w:rFonts w:cstheme="minorHAnsi"/>
                <w:b/>
                <w:bCs/>
                <w:sz w:val="16"/>
                <w:szCs w:val="16"/>
              </w:rPr>
              <w:t>33</w:t>
            </w:r>
          </w:p>
        </w:tc>
      </w:tr>
      <w:tr w:rsidR="00203495" w:rsidRPr="007772C4" w14:paraId="7FD5C0DF" w14:textId="77777777" w:rsidTr="00827A53">
        <w:trPr>
          <w:trHeight w:val="300"/>
          <w:jc w:val="center"/>
        </w:trPr>
        <w:tc>
          <w:tcPr>
            <w:tcW w:w="1811" w:type="dxa"/>
            <w:vMerge/>
            <w:vAlign w:val="center"/>
            <w:hideMark/>
          </w:tcPr>
          <w:p w14:paraId="6CE542A4" w14:textId="77777777" w:rsidR="00203495" w:rsidRPr="007772C4" w:rsidRDefault="00203495" w:rsidP="00BE3319">
            <w:pPr>
              <w:spacing w:after="0"/>
              <w:rPr>
                <w:rFonts w:cstheme="minorHAnsi"/>
                <w:b/>
                <w:bCs/>
                <w:sz w:val="16"/>
                <w:szCs w:val="16"/>
              </w:rPr>
            </w:pPr>
          </w:p>
        </w:tc>
        <w:tc>
          <w:tcPr>
            <w:tcW w:w="2437" w:type="dxa"/>
            <w:shd w:val="clear" w:color="auto" w:fill="auto"/>
            <w:vAlign w:val="center"/>
            <w:hideMark/>
          </w:tcPr>
          <w:p w14:paraId="323A7FEB" w14:textId="77777777" w:rsidR="00203495" w:rsidRPr="007772C4" w:rsidRDefault="00203495" w:rsidP="00BE3319">
            <w:pPr>
              <w:spacing w:after="0"/>
              <w:rPr>
                <w:rFonts w:cstheme="minorHAnsi"/>
                <w:sz w:val="16"/>
                <w:szCs w:val="16"/>
              </w:rPr>
            </w:pPr>
            <w:r w:rsidRPr="007772C4">
              <w:rPr>
                <w:rFonts w:cstheme="minorHAnsi"/>
                <w:sz w:val="16"/>
                <w:szCs w:val="16"/>
              </w:rPr>
              <w:t>Nombre del responsable titular del programa</w:t>
            </w:r>
          </w:p>
        </w:tc>
        <w:tc>
          <w:tcPr>
            <w:tcW w:w="5245" w:type="dxa"/>
            <w:shd w:val="clear" w:color="auto" w:fill="auto"/>
            <w:vAlign w:val="center"/>
            <w:hideMark/>
          </w:tcPr>
          <w:p w14:paraId="094A3B68" w14:textId="03D7233F" w:rsidR="00203495" w:rsidRPr="007772C4" w:rsidRDefault="008C59A2" w:rsidP="00922C74">
            <w:pPr>
              <w:spacing w:after="0"/>
              <w:ind w:right="19"/>
              <w:rPr>
                <w:rFonts w:cstheme="minorHAnsi"/>
                <w:b/>
                <w:bCs/>
                <w:sz w:val="16"/>
                <w:szCs w:val="16"/>
              </w:rPr>
            </w:pPr>
            <w:r w:rsidRPr="007772C4">
              <w:rPr>
                <w:rFonts w:cstheme="minorHAnsi"/>
                <w:b/>
                <w:bCs/>
                <w:sz w:val="16"/>
                <w:szCs w:val="16"/>
              </w:rPr>
              <w:t>Lic. Christian Holm Rodríguez</w:t>
            </w:r>
          </w:p>
        </w:tc>
      </w:tr>
      <w:tr w:rsidR="00203495" w:rsidRPr="007772C4" w14:paraId="3CB973E8" w14:textId="77777777" w:rsidTr="00827A53">
        <w:trPr>
          <w:trHeight w:val="300"/>
          <w:jc w:val="center"/>
        </w:trPr>
        <w:tc>
          <w:tcPr>
            <w:tcW w:w="1811" w:type="dxa"/>
            <w:vMerge/>
            <w:vAlign w:val="center"/>
            <w:hideMark/>
          </w:tcPr>
          <w:p w14:paraId="46551EC7" w14:textId="77777777" w:rsidR="00203495" w:rsidRPr="007772C4" w:rsidRDefault="00203495" w:rsidP="00BE3319">
            <w:pPr>
              <w:spacing w:after="0"/>
              <w:rPr>
                <w:rFonts w:cstheme="minorHAnsi"/>
                <w:b/>
                <w:bCs/>
                <w:sz w:val="16"/>
                <w:szCs w:val="16"/>
              </w:rPr>
            </w:pPr>
          </w:p>
        </w:tc>
        <w:tc>
          <w:tcPr>
            <w:tcW w:w="2437" w:type="dxa"/>
            <w:shd w:val="clear" w:color="auto" w:fill="auto"/>
            <w:vAlign w:val="center"/>
            <w:hideMark/>
          </w:tcPr>
          <w:p w14:paraId="4A8A8432" w14:textId="77777777" w:rsidR="00203495" w:rsidRPr="007772C4" w:rsidRDefault="00203495" w:rsidP="00BE3319">
            <w:pPr>
              <w:spacing w:after="0"/>
              <w:rPr>
                <w:rFonts w:cstheme="minorHAnsi"/>
                <w:sz w:val="16"/>
                <w:szCs w:val="16"/>
              </w:rPr>
            </w:pPr>
            <w:r w:rsidRPr="007772C4">
              <w:rPr>
                <w:rFonts w:cstheme="minorHAnsi"/>
                <w:sz w:val="16"/>
                <w:szCs w:val="16"/>
              </w:rPr>
              <w:t>Teléfono de contacto</w:t>
            </w:r>
          </w:p>
        </w:tc>
        <w:tc>
          <w:tcPr>
            <w:tcW w:w="5245" w:type="dxa"/>
            <w:shd w:val="clear" w:color="auto" w:fill="auto"/>
            <w:vAlign w:val="center"/>
            <w:hideMark/>
          </w:tcPr>
          <w:p w14:paraId="1995F29E" w14:textId="0E09E0FC" w:rsidR="00203495" w:rsidRPr="007772C4" w:rsidRDefault="00077BCF" w:rsidP="00922C74">
            <w:pPr>
              <w:spacing w:after="0"/>
              <w:ind w:right="19"/>
              <w:rPr>
                <w:rFonts w:cstheme="minorHAnsi"/>
                <w:b/>
                <w:bCs/>
                <w:sz w:val="16"/>
                <w:szCs w:val="16"/>
              </w:rPr>
            </w:pPr>
            <w:r w:rsidRPr="007772C4">
              <w:rPr>
                <w:rFonts w:cstheme="minorHAnsi"/>
                <w:b/>
                <w:bCs/>
                <w:sz w:val="16"/>
                <w:szCs w:val="16"/>
              </w:rPr>
              <w:t>(951) 516 6612 - Directo</w:t>
            </w:r>
          </w:p>
          <w:p w14:paraId="3EFE4C14" w14:textId="0CF18250" w:rsidR="00077BCF" w:rsidRPr="007772C4" w:rsidRDefault="00077BCF" w:rsidP="00922C74">
            <w:pPr>
              <w:spacing w:after="0"/>
              <w:ind w:right="19"/>
              <w:rPr>
                <w:rFonts w:cstheme="minorHAnsi"/>
                <w:b/>
                <w:bCs/>
                <w:sz w:val="16"/>
                <w:szCs w:val="16"/>
              </w:rPr>
            </w:pPr>
            <w:r w:rsidRPr="007772C4">
              <w:rPr>
                <w:rFonts w:cstheme="minorHAnsi"/>
                <w:b/>
                <w:bCs/>
                <w:sz w:val="16"/>
                <w:szCs w:val="16"/>
              </w:rPr>
              <w:t>(951) 501 5050 - Ext. 1050</w:t>
            </w:r>
          </w:p>
        </w:tc>
      </w:tr>
      <w:tr w:rsidR="00203495" w:rsidRPr="007772C4" w14:paraId="20AD50D7" w14:textId="77777777" w:rsidTr="00827A53">
        <w:trPr>
          <w:trHeight w:val="315"/>
          <w:jc w:val="center"/>
        </w:trPr>
        <w:tc>
          <w:tcPr>
            <w:tcW w:w="1811" w:type="dxa"/>
            <w:vMerge/>
            <w:vAlign w:val="center"/>
            <w:hideMark/>
          </w:tcPr>
          <w:p w14:paraId="31A0608D" w14:textId="77777777" w:rsidR="00203495" w:rsidRPr="007772C4" w:rsidRDefault="00203495" w:rsidP="00BE3319">
            <w:pPr>
              <w:spacing w:after="0"/>
              <w:rPr>
                <w:rFonts w:cstheme="minorHAnsi"/>
                <w:b/>
                <w:bCs/>
                <w:sz w:val="16"/>
                <w:szCs w:val="16"/>
              </w:rPr>
            </w:pPr>
          </w:p>
        </w:tc>
        <w:tc>
          <w:tcPr>
            <w:tcW w:w="2437" w:type="dxa"/>
            <w:shd w:val="clear" w:color="auto" w:fill="auto"/>
            <w:vAlign w:val="center"/>
            <w:hideMark/>
          </w:tcPr>
          <w:p w14:paraId="70A4CFD2" w14:textId="77777777" w:rsidR="00203495" w:rsidRPr="007772C4" w:rsidRDefault="00203495" w:rsidP="00BE3319">
            <w:pPr>
              <w:spacing w:after="0"/>
              <w:rPr>
                <w:rFonts w:cstheme="minorHAnsi"/>
                <w:sz w:val="16"/>
                <w:szCs w:val="16"/>
              </w:rPr>
            </w:pPr>
            <w:r w:rsidRPr="007772C4">
              <w:rPr>
                <w:rFonts w:cstheme="minorHAnsi"/>
                <w:sz w:val="16"/>
                <w:szCs w:val="16"/>
              </w:rPr>
              <w:t>Correo electrónico de contacto</w:t>
            </w:r>
          </w:p>
        </w:tc>
        <w:tc>
          <w:tcPr>
            <w:tcW w:w="5245" w:type="dxa"/>
            <w:shd w:val="clear" w:color="auto" w:fill="auto"/>
            <w:vAlign w:val="center"/>
            <w:hideMark/>
          </w:tcPr>
          <w:p w14:paraId="7DC599E1" w14:textId="7167CD72" w:rsidR="00203495" w:rsidRPr="007772C4" w:rsidRDefault="00077BCF" w:rsidP="00922C74">
            <w:pPr>
              <w:spacing w:after="0"/>
              <w:ind w:right="19"/>
              <w:rPr>
                <w:rFonts w:cstheme="minorHAnsi"/>
                <w:b/>
                <w:bCs/>
                <w:sz w:val="16"/>
                <w:szCs w:val="16"/>
              </w:rPr>
            </w:pPr>
            <w:r w:rsidRPr="007772C4">
              <w:rPr>
                <w:rFonts w:cstheme="minorHAnsi"/>
                <w:b/>
                <w:bCs/>
                <w:sz w:val="16"/>
                <w:szCs w:val="16"/>
              </w:rPr>
              <w:t>christian.holm.dif@gmail.com</w:t>
            </w:r>
          </w:p>
        </w:tc>
      </w:tr>
      <w:tr w:rsidR="00203495" w:rsidRPr="007772C4" w14:paraId="125D25EC" w14:textId="77777777" w:rsidTr="00827A53">
        <w:trPr>
          <w:trHeight w:val="300"/>
          <w:jc w:val="center"/>
        </w:trPr>
        <w:tc>
          <w:tcPr>
            <w:tcW w:w="1811" w:type="dxa"/>
            <w:vMerge w:val="restart"/>
            <w:shd w:val="clear" w:color="auto" w:fill="auto"/>
            <w:vAlign w:val="center"/>
            <w:hideMark/>
          </w:tcPr>
          <w:p w14:paraId="34030493" w14:textId="77777777" w:rsidR="00203495" w:rsidRPr="007772C4" w:rsidRDefault="00203495" w:rsidP="00BE3319">
            <w:pPr>
              <w:spacing w:after="0"/>
              <w:jc w:val="center"/>
              <w:rPr>
                <w:rFonts w:cstheme="minorHAnsi"/>
                <w:b/>
                <w:bCs/>
                <w:sz w:val="16"/>
                <w:szCs w:val="16"/>
              </w:rPr>
            </w:pPr>
            <w:r w:rsidRPr="007772C4">
              <w:rPr>
                <w:rFonts w:cstheme="minorHAnsi"/>
                <w:b/>
                <w:bCs/>
                <w:sz w:val="16"/>
                <w:szCs w:val="16"/>
              </w:rPr>
              <w:t>Objetivos</w:t>
            </w:r>
          </w:p>
        </w:tc>
        <w:tc>
          <w:tcPr>
            <w:tcW w:w="2437" w:type="dxa"/>
            <w:shd w:val="clear" w:color="auto" w:fill="auto"/>
            <w:vAlign w:val="center"/>
            <w:hideMark/>
          </w:tcPr>
          <w:p w14:paraId="72D34547" w14:textId="77777777" w:rsidR="00203495" w:rsidRPr="007772C4" w:rsidRDefault="00203495" w:rsidP="00BE3319">
            <w:pPr>
              <w:spacing w:after="0"/>
              <w:rPr>
                <w:rFonts w:cstheme="minorHAnsi"/>
                <w:sz w:val="16"/>
                <w:szCs w:val="16"/>
              </w:rPr>
            </w:pPr>
            <w:r w:rsidRPr="007772C4">
              <w:rPr>
                <w:rFonts w:cstheme="minorHAnsi"/>
                <w:sz w:val="16"/>
                <w:szCs w:val="16"/>
              </w:rPr>
              <w:t>Meta del Objetivo de Desarrollo Sostenible con el que está alineado</w:t>
            </w:r>
          </w:p>
        </w:tc>
        <w:tc>
          <w:tcPr>
            <w:tcW w:w="5245" w:type="dxa"/>
            <w:shd w:val="clear" w:color="auto" w:fill="auto"/>
            <w:vAlign w:val="center"/>
            <w:hideMark/>
          </w:tcPr>
          <w:p w14:paraId="6505A8E9" w14:textId="32973BA7" w:rsidR="004B0FD9" w:rsidRPr="007772C4" w:rsidRDefault="004B0FD9" w:rsidP="004B0FD9">
            <w:pPr>
              <w:spacing w:after="0"/>
              <w:ind w:right="19"/>
              <w:rPr>
                <w:rFonts w:cstheme="minorHAnsi"/>
                <w:b/>
                <w:bCs/>
                <w:sz w:val="16"/>
                <w:szCs w:val="16"/>
              </w:rPr>
            </w:pPr>
            <w:r w:rsidRPr="007772C4">
              <w:rPr>
                <w:rFonts w:cstheme="minorHAnsi"/>
                <w:b/>
                <w:bCs/>
                <w:sz w:val="16"/>
                <w:szCs w:val="16"/>
              </w:rPr>
              <w:t>ODS 1 Fin de la Pobreza.</w:t>
            </w:r>
          </w:p>
          <w:p w14:paraId="577FCAFF" w14:textId="77777777" w:rsidR="004B0FD9" w:rsidRPr="007772C4" w:rsidRDefault="004B0FD9" w:rsidP="004B0FD9">
            <w:pPr>
              <w:spacing w:after="0"/>
              <w:ind w:right="19"/>
              <w:rPr>
                <w:rFonts w:cstheme="minorHAnsi"/>
                <w:b/>
                <w:bCs/>
                <w:sz w:val="16"/>
                <w:szCs w:val="16"/>
              </w:rPr>
            </w:pPr>
            <w:r w:rsidRPr="007772C4">
              <w:rPr>
                <w:rFonts w:cstheme="minorHAnsi"/>
                <w:b/>
                <w:bCs/>
                <w:sz w:val="16"/>
                <w:szCs w:val="16"/>
              </w:rPr>
              <w:t>Meta</w:t>
            </w:r>
          </w:p>
          <w:p w14:paraId="252DD2A1" w14:textId="3FCDDC0E" w:rsidR="004B0FD9" w:rsidRPr="007772C4" w:rsidRDefault="004B0FD9" w:rsidP="00DD2229">
            <w:pPr>
              <w:pStyle w:val="Prrafodelista"/>
              <w:numPr>
                <w:ilvl w:val="0"/>
                <w:numId w:val="35"/>
              </w:numPr>
              <w:spacing w:after="0"/>
              <w:ind w:left="213" w:right="19" w:hanging="230"/>
              <w:rPr>
                <w:rFonts w:cstheme="minorHAnsi"/>
                <w:sz w:val="16"/>
                <w:szCs w:val="16"/>
              </w:rPr>
            </w:pPr>
            <w:r w:rsidRPr="007772C4">
              <w:rPr>
                <w:rFonts w:cstheme="minorHAnsi"/>
                <w:sz w:val="16"/>
                <w:szCs w:val="16"/>
              </w:rPr>
              <w:t>Erradicar la pobreza en todas sus formas sigue siendo uno de los principales desafíos que enfrenta la humanidad. En 2018, se estimó que en México existían un total de 52.4 millones de personas en condición de pobreza y 9.3 millones personas en condición de pobreza extrema.</w:t>
            </w:r>
          </w:p>
          <w:p w14:paraId="69F6381D" w14:textId="77777777" w:rsidR="004B0FD9" w:rsidRPr="007772C4" w:rsidRDefault="004B0FD9" w:rsidP="004B0FD9">
            <w:pPr>
              <w:spacing w:after="0"/>
              <w:ind w:right="19"/>
              <w:rPr>
                <w:rFonts w:cstheme="minorHAnsi"/>
                <w:b/>
                <w:bCs/>
                <w:sz w:val="16"/>
                <w:szCs w:val="16"/>
              </w:rPr>
            </w:pPr>
          </w:p>
          <w:p w14:paraId="25D39145" w14:textId="61B89514" w:rsidR="004B0FD9" w:rsidRPr="007772C4" w:rsidRDefault="004B0FD9" w:rsidP="004B0FD9">
            <w:pPr>
              <w:spacing w:after="0"/>
              <w:ind w:right="19"/>
              <w:rPr>
                <w:rFonts w:cstheme="minorHAnsi"/>
                <w:b/>
                <w:bCs/>
                <w:sz w:val="16"/>
                <w:szCs w:val="16"/>
              </w:rPr>
            </w:pPr>
            <w:r w:rsidRPr="007772C4">
              <w:rPr>
                <w:rFonts w:cstheme="minorHAnsi"/>
                <w:b/>
                <w:bCs/>
                <w:sz w:val="16"/>
                <w:szCs w:val="16"/>
              </w:rPr>
              <w:t>ODS 2 Hambre Cero (Corresponde contribuir principalmente al DIF).</w:t>
            </w:r>
          </w:p>
          <w:p w14:paraId="2A992CED" w14:textId="54C444FC" w:rsidR="004B0FD9" w:rsidRPr="007772C4" w:rsidRDefault="004B0FD9" w:rsidP="004B0FD9">
            <w:pPr>
              <w:spacing w:after="0"/>
              <w:ind w:right="19"/>
              <w:rPr>
                <w:rFonts w:cstheme="minorHAnsi"/>
                <w:b/>
                <w:bCs/>
                <w:sz w:val="16"/>
                <w:szCs w:val="16"/>
              </w:rPr>
            </w:pPr>
            <w:r w:rsidRPr="007772C4">
              <w:rPr>
                <w:rFonts w:cstheme="minorHAnsi"/>
                <w:b/>
                <w:bCs/>
                <w:sz w:val="16"/>
                <w:szCs w:val="16"/>
              </w:rPr>
              <w:t>Meta</w:t>
            </w:r>
          </w:p>
          <w:p w14:paraId="13F6C222" w14:textId="30839694" w:rsidR="004B0FD9" w:rsidRPr="007772C4" w:rsidRDefault="004B0FD9" w:rsidP="00DD2229">
            <w:pPr>
              <w:pStyle w:val="Prrafodelista"/>
              <w:numPr>
                <w:ilvl w:val="0"/>
                <w:numId w:val="35"/>
              </w:numPr>
              <w:spacing w:after="0"/>
              <w:ind w:left="213" w:right="19" w:hanging="230"/>
              <w:rPr>
                <w:rFonts w:cstheme="minorHAnsi"/>
                <w:sz w:val="16"/>
                <w:szCs w:val="16"/>
              </w:rPr>
            </w:pPr>
            <w:r w:rsidRPr="007772C4">
              <w:rPr>
                <w:rFonts w:cstheme="minorHAnsi"/>
                <w:sz w:val="16"/>
                <w:szCs w:val="16"/>
              </w:rPr>
              <w:t>Terminar con todas las formas de hambre y desnutrición para 2030 y velar por el acceso de todas las personas, en especial de los niños, a una alimentación suficiente y nutritiva. Esta tarea implica promover prácticas agrícolas sostenibles, apoyar a los pequeños agricultores y proveer del acceso igualitario a la tierra, la tecnología y los mercados.</w:t>
            </w:r>
          </w:p>
          <w:p w14:paraId="7C824D04" w14:textId="77777777" w:rsidR="004B0FD9" w:rsidRPr="007772C4" w:rsidRDefault="004B0FD9" w:rsidP="004B0FD9">
            <w:pPr>
              <w:spacing w:after="0"/>
              <w:ind w:right="19"/>
              <w:rPr>
                <w:rFonts w:cstheme="minorHAnsi"/>
                <w:b/>
                <w:bCs/>
                <w:sz w:val="16"/>
                <w:szCs w:val="16"/>
              </w:rPr>
            </w:pPr>
          </w:p>
          <w:p w14:paraId="2DD19B46" w14:textId="5D5A101F" w:rsidR="004B0FD9" w:rsidRPr="007772C4" w:rsidRDefault="004B0FD9" w:rsidP="004B0FD9">
            <w:pPr>
              <w:spacing w:after="0"/>
              <w:ind w:right="19"/>
              <w:rPr>
                <w:rFonts w:cstheme="minorHAnsi"/>
                <w:b/>
                <w:bCs/>
                <w:sz w:val="16"/>
                <w:szCs w:val="16"/>
              </w:rPr>
            </w:pPr>
            <w:r w:rsidRPr="007772C4">
              <w:rPr>
                <w:rFonts w:cstheme="minorHAnsi"/>
                <w:b/>
                <w:bCs/>
                <w:sz w:val="16"/>
                <w:szCs w:val="16"/>
              </w:rPr>
              <w:t>ODS 16 Paz, Justicia e Instituciones Sólidas.</w:t>
            </w:r>
          </w:p>
          <w:p w14:paraId="59037F5B" w14:textId="77777777" w:rsidR="004B0FD9" w:rsidRPr="007772C4" w:rsidRDefault="004B0FD9" w:rsidP="004B0FD9">
            <w:pPr>
              <w:spacing w:after="0"/>
              <w:ind w:right="19"/>
              <w:rPr>
                <w:rFonts w:cstheme="minorHAnsi"/>
                <w:b/>
                <w:bCs/>
                <w:sz w:val="16"/>
                <w:szCs w:val="16"/>
              </w:rPr>
            </w:pPr>
            <w:r w:rsidRPr="007772C4">
              <w:rPr>
                <w:rFonts w:cstheme="minorHAnsi"/>
                <w:b/>
                <w:bCs/>
                <w:sz w:val="16"/>
                <w:szCs w:val="16"/>
              </w:rPr>
              <w:t>Meta</w:t>
            </w:r>
          </w:p>
          <w:p w14:paraId="2E15B8BE" w14:textId="7788DFED" w:rsidR="00203495" w:rsidRPr="007772C4" w:rsidRDefault="004B0FD9" w:rsidP="00DD2229">
            <w:pPr>
              <w:pStyle w:val="Prrafodelista"/>
              <w:numPr>
                <w:ilvl w:val="0"/>
                <w:numId w:val="35"/>
              </w:numPr>
              <w:spacing w:after="0"/>
              <w:ind w:left="213" w:right="19" w:hanging="230"/>
              <w:rPr>
                <w:rFonts w:cstheme="minorHAnsi"/>
                <w:sz w:val="16"/>
                <w:szCs w:val="16"/>
              </w:rPr>
            </w:pPr>
            <w:r w:rsidRPr="007772C4">
              <w:rPr>
                <w:rFonts w:cstheme="minorHAnsi"/>
                <w:sz w:val="16"/>
                <w:szCs w:val="16"/>
              </w:rPr>
              <w:t>Promover sociedades pacíficas e inclusivas para el desarrollo sostenible, facilitar el acceso a la justicia para todos y crear instituciones eficaces, responsables e inclusivas a todos los niveles.</w:t>
            </w:r>
          </w:p>
        </w:tc>
      </w:tr>
      <w:tr w:rsidR="00203495" w:rsidRPr="007772C4" w14:paraId="674BB1C5" w14:textId="77777777" w:rsidTr="00827A53">
        <w:trPr>
          <w:trHeight w:val="300"/>
          <w:jc w:val="center"/>
        </w:trPr>
        <w:tc>
          <w:tcPr>
            <w:tcW w:w="1811" w:type="dxa"/>
            <w:vMerge/>
            <w:vAlign w:val="center"/>
            <w:hideMark/>
          </w:tcPr>
          <w:p w14:paraId="1A847A7F" w14:textId="77777777" w:rsidR="00203495" w:rsidRPr="007772C4" w:rsidRDefault="00203495" w:rsidP="00BE3319">
            <w:pPr>
              <w:spacing w:after="0"/>
              <w:rPr>
                <w:rFonts w:cstheme="minorHAnsi"/>
                <w:b/>
                <w:bCs/>
                <w:sz w:val="16"/>
                <w:szCs w:val="16"/>
              </w:rPr>
            </w:pPr>
          </w:p>
        </w:tc>
        <w:tc>
          <w:tcPr>
            <w:tcW w:w="2437" w:type="dxa"/>
            <w:shd w:val="clear" w:color="auto" w:fill="auto"/>
            <w:vAlign w:val="center"/>
          </w:tcPr>
          <w:p w14:paraId="675C109C" w14:textId="77777777" w:rsidR="00203495" w:rsidRPr="007772C4" w:rsidRDefault="00203495" w:rsidP="00BE3319">
            <w:pPr>
              <w:spacing w:after="0"/>
              <w:rPr>
                <w:rFonts w:cstheme="minorHAnsi"/>
                <w:sz w:val="16"/>
                <w:szCs w:val="16"/>
              </w:rPr>
            </w:pPr>
            <w:r w:rsidRPr="007772C4">
              <w:rPr>
                <w:rFonts w:cstheme="minorHAnsi"/>
                <w:sz w:val="16"/>
                <w:szCs w:val="16"/>
              </w:rPr>
              <w:t>Eje del PED con el que está alineado</w:t>
            </w:r>
          </w:p>
        </w:tc>
        <w:tc>
          <w:tcPr>
            <w:tcW w:w="5245" w:type="dxa"/>
            <w:shd w:val="clear" w:color="auto" w:fill="auto"/>
            <w:vAlign w:val="center"/>
            <w:hideMark/>
          </w:tcPr>
          <w:p w14:paraId="51F60C88" w14:textId="71E4D319" w:rsidR="00203495" w:rsidRPr="007772C4" w:rsidRDefault="008C59A2" w:rsidP="00922C74">
            <w:pPr>
              <w:spacing w:after="0"/>
              <w:ind w:right="19"/>
              <w:rPr>
                <w:rFonts w:cstheme="minorHAnsi"/>
                <w:b/>
                <w:bCs/>
                <w:sz w:val="16"/>
                <w:szCs w:val="16"/>
              </w:rPr>
            </w:pPr>
            <w:r w:rsidRPr="007772C4">
              <w:rPr>
                <w:rFonts w:cstheme="minorHAnsi"/>
                <w:b/>
                <w:bCs/>
                <w:sz w:val="16"/>
                <w:szCs w:val="16"/>
              </w:rPr>
              <w:t>Eje 1 Oaxaca Incluyente con Desarrollo Social</w:t>
            </w:r>
            <w:r w:rsidR="00AA28FC" w:rsidRPr="007772C4">
              <w:rPr>
                <w:rFonts w:cstheme="minorHAnsi"/>
                <w:b/>
                <w:bCs/>
                <w:sz w:val="16"/>
                <w:szCs w:val="16"/>
              </w:rPr>
              <w:t>.</w:t>
            </w:r>
          </w:p>
        </w:tc>
      </w:tr>
      <w:tr w:rsidR="00203495" w:rsidRPr="007772C4" w14:paraId="78AEF2C1" w14:textId="77777777" w:rsidTr="00827A53">
        <w:trPr>
          <w:trHeight w:val="300"/>
          <w:jc w:val="center"/>
        </w:trPr>
        <w:tc>
          <w:tcPr>
            <w:tcW w:w="1811" w:type="dxa"/>
            <w:vMerge/>
            <w:vAlign w:val="center"/>
          </w:tcPr>
          <w:p w14:paraId="5DEFAFC7" w14:textId="77777777" w:rsidR="00203495" w:rsidRPr="007772C4" w:rsidRDefault="00203495" w:rsidP="00BE3319">
            <w:pPr>
              <w:spacing w:after="0"/>
              <w:rPr>
                <w:rFonts w:cstheme="minorHAnsi"/>
                <w:b/>
                <w:bCs/>
                <w:sz w:val="16"/>
                <w:szCs w:val="16"/>
              </w:rPr>
            </w:pPr>
          </w:p>
        </w:tc>
        <w:tc>
          <w:tcPr>
            <w:tcW w:w="2437" w:type="dxa"/>
            <w:shd w:val="clear" w:color="auto" w:fill="auto"/>
            <w:vAlign w:val="center"/>
          </w:tcPr>
          <w:p w14:paraId="4F373DA2" w14:textId="77777777" w:rsidR="00203495" w:rsidRPr="007772C4" w:rsidRDefault="00203495" w:rsidP="00BE3319">
            <w:pPr>
              <w:spacing w:after="0"/>
              <w:rPr>
                <w:rFonts w:cstheme="minorHAnsi"/>
                <w:sz w:val="16"/>
                <w:szCs w:val="16"/>
              </w:rPr>
            </w:pPr>
            <w:r w:rsidRPr="007772C4">
              <w:rPr>
                <w:rFonts w:cstheme="minorHAnsi"/>
                <w:sz w:val="16"/>
                <w:szCs w:val="16"/>
              </w:rPr>
              <w:t>Objetivo del PED con el que está alineado</w:t>
            </w:r>
          </w:p>
        </w:tc>
        <w:tc>
          <w:tcPr>
            <w:tcW w:w="5245" w:type="dxa"/>
            <w:shd w:val="clear" w:color="auto" w:fill="auto"/>
            <w:vAlign w:val="center"/>
          </w:tcPr>
          <w:p w14:paraId="15444F9D" w14:textId="27C88450" w:rsidR="00203495" w:rsidRPr="007772C4" w:rsidRDefault="00282266" w:rsidP="00922C74">
            <w:pPr>
              <w:spacing w:after="0"/>
              <w:ind w:right="19"/>
              <w:rPr>
                <w:rFonts w:cstheme="minorHAnsi"/>
                <w:b/>
                <w:bCs/>
                <w:sz w:val="16"/>
                <w:szCs w:val="16"/>
              </w:rPr>
            </w:pPr>
            <w:r w:rsidRPr="007772C4">
              <w:rPr>
                <w:rFonts w:cstheme="minorHAnsi"/>
                <w:b/>
                <w:bCs/>
                <w:sz w:val="16"/>
                <w:szCs w:val="16"/>
              </w:rPr>
              <w:t>Objetivo 1, Fortalecer la seguridad alimentaria, particularmente de la población en situación de vulnerabilidad en el estado, atendiendo la estrategia 1.1 Impulsar el acceso a los alimentos y productos básicos con calidad nutricional a precios moderados o bajos, principalmente en sectores de población oaxaqueña con carencia alimentaria.</w:t>
            </w:r>
          </w:p>
        </w:tc>
      </w:tr>
      <w:tr w:rsidR="00203495" w:rsidRPr="007772C4" w14:paraId="128ECF7B" w14:textId="77777777" w:rsidTr="00827A53">
        <w:trPr>
          <w:trHeight w:val="300"/>
          <w:jc w:val="center"/>
        </w:trPr>
        <w:tc>
          <w:tcPr>
            <w:tcW w:w="1811" w:type="dxa"/>
            <w:vMerge/>
            <w:vAlign w:val="center"/>
            <w:hideMark/>
          </w:tcPr>
          <w:p w14:paraId="6AA3C335" w14:textId="77777777" w:rsidR="00203495" w:rsidRPr="007772C4" w:rsidRDefault="00203495" w:rsidP="00BE3319">
            <w:pPr>
              <w:spacing w:after="0"/>
              <w:rPr>
                <w:rFonts w:cstheme="minorHAnsi"/>
                <w:b/>
                <w:bCs/>
                <w:sz w:val="16"/>
                <w:szCs w:val="16"/>
              </w:rPr>
            </w:pPr>
          </w:p>
        </w:tc>
        <w:tc>
          <w:tcPr>
            <w:tcW w:w="2437" w:type="dxa"/>
            <w:shd w:val="clear" w:color="auto" w:fill="auto"/>
            <w:vAlign w:val="center"/>
          </w:tcPr>
          <w:p w14:paraId="2784B414" w14:textId="77777777" w:rsidR="00203495" w:rsidRPr="007772C4" w:rsidRDefault="00203495" w:rsidP="00BE3319">
            <w:pPr>
              <w:spacing w:after="0"/>
              <w:rPr>
                <w:rFonts w:cstheme="minorHAnsi"/>
                <w:sz w:val="16"/>
                <w:szCs w:val="16"/>
              </w:rPr>
            </w:pPr>
            <w:r w:rsidRPr="007772C4">
              <w:rPr>
                <w:rFonts w:cstheme="minorHAnsi"/>
                <w:sz w:val="16"/>
                <w:szCs w:val="16"/>
              </w:rPr>
              <w:t>Programa (Sectorial, Especial o Institucional) con el que está alineado</w:t>
            </w:r>
          </w:p>
        </w:tc>
        <w:tc>
          <w:tcPr>
            <w:tcW w:w="5245" w:type="dxa"/>
            <w:shd w:val="clear" w:color="auto" w:fill="auto"/>
            <w:vAlign w:val="center"/>
            <w:hideMark/>
          </w:tcPr>
          <w:p w14:paraId="28FD255B" w14:textId="79C92E29" w:rsidR="00203495" w:rsidRPr="007772C4" w:rsidRDefault="00386F17" w:rsidP="00922C74">
            <w:pPr>
              <w:spacing w:after="0"/>
              <w:ind w:right="19"/>
              <w:rPr>
                <w:rFonts w:cstheme="minorHAnsi"/>
                <w:b/>
                <w:bCs/>
                <w:sz w:val="16"/>
                <w:szCs w:val="16"/>
              </w:rPr>
            </w:pPr>
            <w:r w:rsidRPr="007772C4">
              <w:rPr>
                <w:rFonts w:cstheme="minorHAnsi"/>
                <w:b/>
                <w:bCs/>
                <w:sz w:val="16"/>
                <w:szCs w:val="16"/>
              </w:rPr>
              <w:t>Tema 1.4 Acceso a la alimentación.</w:t>
            </w:r>
          </w:p>
        </w:tc>
      </w:tr>
      <w:tr w:rsidR="00203495" w:rsidRPr="007772C4" w14:paraId="056681AA" w14:textId="77777777" w:rsidTr="00827A53">
        <w:trPr>
          <w:trHeight w:val="367"/>
          <w:jc w:val="center"/>
        </w:trPr>
        <w:tc>
          <w:tcPr>
            <w:tcW w:w="1811" w:type="dxa"/>
            <w:vMerge/>
            <w:vAlign w:val="center"/>
            <w:hideMark/>
          </w:tcPr>
          <w:p w14:paraId="0BBA56BD" w14:textId="77777777" w:rsidR="00203495" w:rsidRPr="007772C4" w:rsidRDefault="00203495" w:rsidP="00BE3319">
            <w:pPr>
              <w:spacing w:after="0"/>
              <w:rPr>
                <w:rFonts w:cstheme="minorHAnsi"/>
                <w:b/>
                <w:bCs/>
                <w:sz w:val="16"/>
                <w:szCs w:val="16"/>
              </w:rPr>
            </w:pPr>
          </w:p>
        </w:tc>
        <w:tc>
          <w:tcPr>
            <w:tcW w:w="2437" w:type="dxa"/>
            <w:shd w:val="clear" w:color="auto" w:fill="auto"/>
            <w:vAlign w:val="center"/>
          </w:tcPr>
          <w:p w14:paraId="069E34DB" w14:textId="77777777" w:rsidR="00203495" w:rsidRPr="007772C4" w:rsidRDefault="00203495" w:rsidP="00BE3319">
            <w:pPr>
              <w:spacing w:after="0"/>
              <w:rPr>
                <w:rFonts w:cstheme="minorHAnsi"/>
                <w:sz w:val="16"/>
                <w:szCs w:val="16"/>
              </w:rPr>
            </w:pPr>
            <w:r w:rsidRPr="007772C4">
              <w:rPr>
                <w:rFonts w:cstheme="minorHAnsi"/>
                <w:sz w:val="16"/>
                <w:szCs w:val="16"/>
              </w:rPr>
              <w:t>Objetivo (Sectorial, especial o institucional) con el que está alineado</w:t>
            </w:r>
          </w:p>
        </w:tc>
        <w:tc>
          <w:tcPr>
            <w:tcW w:w="5245" w:type="dxa"/>
            <w:shd w:val="clear" w:color="auto" w:fill="auto"/>
            <w:vAlign w:val="center"/>
            <w:hideMark/>
          </w:tcPr>
          <w:p w14:paraId="275C1180" w14:textId="77777777" w:rsidR="00AA28FC" w:rsidRPr="007772C4" w:rsidRDefault="00386F17" w:rsidP="00AA28FC">
            <w:pPr>
              <w:spacing w:after="0"/>
              <w:ind w:right="19"/>
              <w:rPr>
                <w:rFonts w:cstheme="minorHAnsi"/>
                <w:b/>
                <w:bCs/>
                <w:sz w:val="16"/>
                <w:szCs w:val="16"/>
              </w:rPr>
            </w:pPr>
            <w:r w:rsidRPr="007772C4">
              <w:rPr>
                <w:rFonts w:cstheme="minorHAnsi"/>
                <w:b/>
                <w:bCs/>
                <w:sz w:val="16"/>
                <w:szCs w:val="16"/>
              </w:rPr>
              <w:t>El Plan Estratégico Sectorial (PES) - Desarrollo Social y Humano, está alineado al PED 2016-2022 en su Eje I: “Oaxaca Incluyente con Desarrollo Social”</w:t>
            </w:r>
            <w:r w:rsidR="00AA28FC" w:rsidRPr="007772C4">
              <w:rPr>
                <w:rFonts w:cstheme="minorHAnsi"/>
                <w:b/>
                <w:bCs/>
                <w:sz w:val="16"/>
                <w:szCs w:val="16"/>
              </w:rPr>
              <w:t>.</w:t>
            </w:r>
          </w:p>
          <w:p w14:paraId="17DDC90E" w14:textId="4C9C685A" w:rsidR="00386F17" w:rsidRPr="007772C4" w:rsidRDefault="00AA28FC" w:rsidP="00AA28FC">
            <w:pPr>
              <w:spacing w:after="0"/>
              <w:ind w:right="19"/>
              <w:rPr>
                <w:rFonts w:cstheme="minorHAnsi"/>
                <w:b/>
                <w:bCs/>
                <w:sz w:val="16"/>
                <w:szCs w:val="16"/>
              </w:rPr>
            </w:pPr>
            <w:r w:rsidRPr="007772C4">
              <w:rPr>
                <w:rFonts w:cstheme="minorHAnsi"/>
                <w:b/>
                <w:bCs/>
                <w:sz w:val="16"/>
                <w:szCs w:val="16"/>
              </w:rPr>
              <w:t>P</w:t>
            </w:r>
            <w:r w:rsidR="00386F17" w:rsidRPr="007772C4">
              <w:rPr>
                <w:rFonts w:cstheme="minorHAnsi"/>
                <w:b/>
                <w:bCs/>
                <w:sz w:val="16"/>
                <w:szCs w:val="16"/>
              </w:rPr>
              <w:t>or lo que respecta al apartado de Carencias Sociales, el PES reconoce las siguientes:</w:t>
            </w:r>
          </w:p>
          <w:p w14:paraId="3276E7BE" w14:textId="77777777" w:rsidR="00386F17" w:rsidRPr="007772C4" w:rsidRDefault="00386F17" w:rsidP="00386F17">
            <w:pPr>
              <w:spacing w:after="0"/>
              <w:ind w:right="19"/>
              <w:rPr>
                <w:rFonts w:cstheme="minorHAnsi"/>
                <w:b/>
                <w:bCs/>
                <w:sz w:val="16"/>
                <w:szCs w:val="16"/>
              </w:rPr>
            </w:pPr>
            <w:r w:rsidRPr="007772C4">
              <w:rPr>
                <w:rFonts w:cstheme="minorHAnsi"/>
                <w:b/>
                <w:bCs/>
                <w:sz w:val="16"/>
                <w:szCs w:val="16"/>
              </w:rPr>
              <w:t>i.</w:t>
            </w:r>
            <w:r w:rsidRPr="007772C4">
              <w:rPr>
                <w:rFonts w:cstheme="minorHAnsi"/>
                <w:b/>
                <w:bCs/>
                <w:sz w:val="16"/>
                <w:szCs w:val="16"/>
              </w:rPr>
              <w:tab/>
              <w:t>Rezago educativo</w:t>
            </w:r>
          </w:p>
          <w:p w14:paraId="16A52CB5" w14:textId="77777777" w:rsidR="00386F17" w:rsidRPr="007772C4" w:rsidRDefault="00386F17" w:rsidP="00386F17">
            <w:pPr>
              <w:spacing w:after="0"/>
              <w:ind w:right="19"/>
              <w:rPr>
                <w:rFonts w:cstheme="minorHAnsi"/>
                <w:b/>
                <w:bCs/>
                <w:sz w:val="16"/>
                <w:szCs w:val="16"/>
              </w:rPr>
            </w:pPr>
            <w:r w:rsidRPr="007772C4">
              <w:rPr>
                <w:rFonts w:cstheme="minorHAnsi"/>
                <w:b/>
                <w:bCs/>
                <w:sz w:val="16"/>
                <w:szCs w:val="16"/>
              </w:rPr>
              <w:t>ii.</w:t>
            </w:r>
            <w:r w:rsidRPr="007772C4">
              <w:rPr>
                <w:rFonts w:cstheme="minorHAnsi"/>
                <w:b/>
                <w:bCs/>
                <w:sz w:val="16"/>
                <w:szCs w:val="16"/>
              </w:rPr>
              <w:tab/>
              <w:t>Acceso a los servicios de salud</w:t>
            </w:r>
          </w:p>
          <w:p w14:paraId="59B0D692" w14:textId="77777777" w:rsidR="00386F17" w:rsidRPr="007772C4" w:rsidRDefault="00386F17" w:rsidP="00386F17">
            <w:pPr>
              <w:spacing w:after="0"/>
              <w:ind w:right="19"/>
              <w:rPr>
                <w:rFonts w:cstheme="minorHAnsi"/>
                <w:b/>
                <w:bCs/>
                <w:sz w:val="16"/>
                <w:szCs w:val="16"/>
              </w:rPr>
            </w:pPr>
            <w:r w:rsidRPr="007772C4">
              <w:rPr>
                <w:rFonts w:cstheme="minorHAnsi"/>
                <w:b/>
                <w:bCs/>
                <w:sz w:val="16"/>
                <w:szCs w:val="16"/>
              </w:rPr>
              <w:t>iii.</w:t>
            </w:r>
            <w:r w:rsidRPr="007772C4">
              <w:rPr>
                <w:rFonts w:cstheme="minorHAnsi"/>
                <w:b/>
                <w:bCs/>
                <w:sz w:val="16"/>
                <w:szCs w:val="16"/>
              </w:rPr>
              <w:tab/>
              <w:t>Acceso a la seguridad social</w:t>
            </w:r>
          </w:p>
          <w:p w14:paraId="70248F6E" w14:textId="77777777" w:rsidR="00386F17" w:rsidRPr="007772C4" w:rsidRDefault="00386F17" w:rsidP="00386F17">
            <w:pPr>
              <w:spacing w:after="0"/>
              <w:ind w:right="19"/>
              <w:rPr>
                <w:rFonts w:cstheme="minorHAnsi"/>
                <w:b/>
                <w:bCs/>
                <w:sz w:val="16"/>
                <w:szCs w:val="16"/>
              </w:rPr>
            </w:pPr>
            <w:r w:rsidRPr="007772C4">
              <w:rPr>
                <w:rFonts w:cstheme="minorHAnsi"/>
                <w:b/>
                <w:bCs/>
                <w:sz w:val="16"/>
                <w:szCs w:val="16"/>
              </w:rPr>
              <w:t>iv.</w:t>
            </w:r>
            <w:r w:rsidRPr="007772C4">
              <w:rPr>
                <w:rFonts w:cstheme="minorHAnsi"/>
                <w:b/>
                <w:bCs/>
                <w:sz w:val="16"/>
                <w:szCs w:val="16"/>
              </w:rPr>
              <w:tab/>
              <w:t>Calidad y espacios de la vivienda</w:t>
            </w:r>
          </w:p>
          <w:p w14:paraId="459F5A7C" w14:textId="77777777" w:rsidR="00386F17" w:rsidRPr="007772C4" w:rsidRDefault="00386F17" w:rsidP="00386F17">
            <w:pPr>
              <w:spacing w:after="0"/>
              <w:ind w:right="19"/>
              <w:rPr>
                <w:rFonts w:cstheme="minorHAnsi"/>
                <w:b/>
                <w:bCs/>
                <w:sz w:val="16"/>
                <w:szCs w:val="16"/>
              </w:rPr>
            </w:pPr>
            <w:r w:rsidRPr="007772C4">
              <w:rPr>
                <w:rFonts w:cstheme="minorHAnsi"/>
                <w:b/>
                <w:bCs/>
                <w:sz w:val="16"/>
                <w:szCs w:val="16"/>
              </w:rPr>
              <w:lastRenderedPageBreak/>
              <w:t>v.</w:t>
            </w:r>
            <w:r w:rsidRPr="007772C4">
              <w:rPr>
                <w:rFonts w:cstheme="minorHAnsi"/>
                <w:b/>
                <w:bCs/>
                <w:sz w:val="16"/>
                <w:szCs w:val="16"/>
              </w:rPr>
              <w:tab/>
              <w:t>Servicios básicos en la vivienda</w:t>
            </w:r>
          </w:p>
          <w:p w14:paraId="7E5E5EC4" w14:textId="0D5F13B4" w:rsidR="00203495" w:rsidRPr="007772C4" w:rsidRDefault="00386F17" w:rsidP="00386F17">
            <w:pPr>
              <w:spacing w:after="0"/>
              <w:ind w:right="19"/>
              <w:rPr>
                <w:rFonts w:cstheme="minorHAnsi"/>
                <w:b/>
                <w:bCs/>
                <w:sz w:val="16"/>
                <w:szCs w:val="16"/>
              </w:rPr>
            </w:pPr>
            <w:r w:rsidRPr="007772C4">
              <w:rPr>
                <w:rFonts w:cstheme="minorHAnsi"/>
                <w:b/>
                <w:bCs/>
                <w:sz w:val="16"/>
                <w:szCs w:val="16"/>
              </w:rPr>
              <w:t>vi.</w:t>
            </w:r>
            <w:r w:rsidRPr="007772C4">
              <w:rPr>
                <w:rFonts w:cstheme="minorHAnsi"/>
                <w:b/>
                <w:bCs/>
                <w:sz w:val="16"/>
                <w:szCs w:val="16"/>
              </w:rPr>
              <w:tab/>
              <w:t>Acceso a la alimentación</w:t>
            </w:r>
          </w:p>
        </w:tc>
      </w:tr>
      <w:tr w:rsidR="00203495" w:rsidRPr="007772C4" w14:paraId="2196505C" w14:textId="77777777" w:rsidTr="00827A53">
        <w:trPr>
          <w:trHeight w:val="316"/>
          <w:jc w:val="center"/>
        </w:trPr>
        <w:tc>
          <w:tcPr>
            <w:tcW w:w="1811" w:type="dxa"/>
            <w:vMerge/>
            <w:vAlign w:val="center"/>
            <w:hideMark/>
          </w:tcPr>
          <w:p w14:paraId="4888FEFE" w14:textId="77777777" w:rsidR="00203495" w:rsidRPr="007772C4" w:rsidRDefault="00203495" w:rsidP="00BE3319">
            <w:pPr>
              <w:spacing w:after="0"/>
              <w:rPr>
                <w:rFonts w:cstheme="minorHAnsi"/>
                <w:b/>
                <w:bCs/>
                <w:sz w:val="16"/>
                <w:szCs w:val="16"/>
              </w:rPr>
            </w:pPr>
          </w:p>
        </w:tc>
        <w:tc>
          <w:tcPr>
            <w:tcW w:w="2437" w:type="dxa"/>
            <w:shd w:val="clear" w:color="auto" w:fill="auto"/>
            <w:vAlign w:val="center"/>
          </w:tcPr>
          <w:p w14:paraId="4AAB44DE" w14:textId="473E98AD" w:rsidR="00203495" w:rsidRPr="007772C4" w:rsidRDefault="00203495" w:rsidP="00BE3319">
            <w:pPr>
              <w:spacing w:after="0"/>
              <w:rPr>
                <w:rFonts w:cstheme="minorHAnsi"/>
                <w:sz w:val="16"/>
                <w:szCs w:val="16"/>
              </w:rPr>
            </w:pPr>
            <w:r w:rsidRPr="007772C4">
              <w:rPr>
                <w:rFonts w:cstheme="minorHAnsi"/>
                <w:sz w:val="16"/>
                <w:szCs w:val="16"/>
              </w:rPr>
              <w:t xml:space="preserve">Problema o necesidad que el </w:t>
            </w:r>
            <w:r w:rsidR="00B42A58">
              <w:rPr>
                <w:rFonts w:cstheme="minorHAnsi"/>
                <w:sz w:val="16"/>
                <w:szCs w:val="16"/>
              </w:rPr>
              <w:t>Programa</w:t>
            </w:r>
            <w:r w:rsidRPr="007772C4">
              <w:rPr>
                <w:rFonts w:cstheme="minorHAnsi"/>
                <w:sz w:val="16"/>
                <w:szCs w:val="16"/>
              </w:rPr>
              <w:t xml:space="preserve"> pretende atender, atenuar o resolver</w:t>
            </w:r>
          </w:p>
        </w:tc>
        <w:tc>
          <w:tcPr>
            <w:tcW w:w="5245" w:type="dxa"/>
            <w:shd w:val="clear" w:color="auto" w:fill="auto"/>
            <w:vAlign w:val="center"/>
            <w:hideMark/>
          </w:tcPr>
          <w:p w14:paraId="277DD663" w14:textId="263F9FDE" w:rsidR="00203495" w:rsidRPr="007772C4" w:rsidRDefault="00AA28FC" w:rsidP="00922C74">
            <w:pPr>
              <w:spacing w:after="0"/>
              <w:ind w:right="19"/>
              <w:rPr>
                <w:rFonts w:cstheme="minorHAnsi"/>
                <w:b/>
                <w:bCs/>
                <w:sz w:val="16"/>
                <w:szCs w:val="16"/>
              </w:rPr>
            </w:pPr>
            <w:r w:rsidRPr="007772C4">
              <w:rPr>
                <w:rFonts w:cstheme="minorHAnsi"/>
                <w:b/>
                <w:bCs/>
                <w:sz w:val="16"/>
                <w:szCs w:val="16"/>
              </w:rPr>
              <w:t>Aumento en el nivel de carencias por acceso a la alimentación de las personas en condición de pobreza en el Estado.</w:t>
            </w:r>
          </w:p>
        </w:tc>
      </w:tr>
      <w:tr w:rsidR="00203495" w:rsidRPr="007772C4" w14:paraId="562735F0" w14:textId="77777777" w:rsidTr="00827A53">
        <w:trPr>
          <w:trHeight w:val="300"/>
          <w:jc w:val="center"/>
        </w:trPr>
        <w:tc>
          <w:tcPr>
            <w:tcW w:w="1811" w:type="dxa"/>
            <w:vMerge/>
            <w:shd w:val="clear" w:color="auto" w:fill="auto"/>
            <w:vAlign w:val="center"/>
          </w:tcPr>
          <w:p w14:paraId="1E959C56" w14:textId="77777777" w:rsidR="00203495" w:rsidRPr="007772C4" w:rsidRDefault="00203495" w:rsidP="00BE3319">
            <w:pPr>
              <w:spacing w:after="0"/>
              <w:jc w:val="center"/>
              <w:rPr>
                <w:rFonts w:cstheme="minorHAnsi"/>
                <w:b/>
                <w:bCs/>
                <w:sz w:val="16"/>
                <w:szCs w:val="16"/>
              </w:rPr>
            </w:pPr>
          </w:p>
        </w:tc>
        <w:tc>
          <w:tcPr>
            <w:tcW w:w="2437" w:type="dxa"/>
            <w:shd w:val="clear" w:color="auto" w:fill="auto"/>
            <w:vAlign w:val="center"/>
          </w:tcPr>
          <w:p w14:paraId="6C9B4A95" w14:textId="77777777" w:rsidR="00203495" w:rsidRPr="007772C4" w:rsidRDefault="00203495" w:rsidP="00BE3319">
            <w:pPr>
              <w:spacing w:after="0"/>
              <w:rPr>
                <w:rFonts w:cstheme="minorHAnsi"/>
                <w:bCs/>
                <w:sz w:val="16"/>
                <w:szCs w:val="16"/>
              </w:rPr>
            </w:pPr>
            <w:r w:rsidRPr="007772C4">
              <w:rPr>
                <w:rFonts w:cstheme="minorHAnsi"/>
                <w:bCs/>
                <w:sz w:val="16"/>
                <w:szCs w:val="16"/>
              </w:rPr>
              <w:t>Propósito del programa</w:t>
            </w:r>
          </w:p>
        </w:tc>
        <w:tc>
          <w:tcPr>
            <w:tcW w:w="5245" w:type="dxa"/>
            <w:shd w:val="clear" w:color="auto" w:fill="auto"/>
            <w:vAlign w:val="center"/>
          </w:tcPr>
          <w:p w14:paraId="1C8930F0" w14:textId="52DE63E5" w:rsidR="00203495" w:rsidRPr="007772C4" w:rsidRDefault="00F67ED7" w:rsidP="00922C74">
            <w:pPr>
              <w:spacing w:after="0"/>
              <w:ind w:right="19"/>
              <w:rPr>
                <w:rFonts w:cstheme="minorHAnsi"/>
                <w:b/>
                <w:bCs/>
                <w:sz w:val="16"/>
                <w:szCs w:val="16"/>
              </w:rPr>
            </w:pPr>
            <w:r w:rsidRPr="007772C4">
              <w:rPr>
                <w:rFonts w:cstheme="minorHAnsi"/>
                <w:b/>
                <w:bCs/>
                <w:sz w:val="16"/>
                <w:szCs w:val="16"/>
              </w:rPr>
              <w:t>Fortalecer la seguridad alimentaria, particularmente de la población en situación de vulnerabilidad en el Estado. Niñas y niños, mujeres embarazadas y adultos mayores, mediante el acceso físico y económico a alimentos sanos, variados y balanceados, con el apoyo de la participación social.</w:t>
            </w:r>
          </w:p>
        </w:tc>
      </w:tr>
      <w:tr w:rsidR="00203495" w:rsidRPr="007772C4" w14:paraId="38EDB3CD" w14:textId="77777777" w:rsidTr="00827A53">
        <w:trPr>
          <w:trHeight w:val="300"/>
          <w:jc w:val="center"/>
        </w:trPr>
        <w:tc>
          <w:tcPr>
            <w:tcW w:w="1811" w:type="dxa"/>
            <w:vMerge/>
            <w:shd w:val="clear" w:color="auto" w:fill="auto"/>
            <w:vAlign w:val="center"/>
            <w:hideMark/>
          </w:tcPr>
          <w:p w14:paraId="394D0E5B" w14:textId="77777777" w:rsidR="00203495" w:rsidRPr="007772C4" w:rsidRDefault="00203495" w:rsidP="00BE3319">
            <w:pPr>
              <w:spacing w:after="0"/>
              <w:jc w:val="center"/>
              <w:rPr>
                <w:rFonts w:cstheme="minorHAnsi"/>
                <w:b/>
                <w:bCs/>
                <w:sz w:val="16"/>
                <w:szCs w:val="16"/>
              </w:rPr>
            </w:pPr>
          </w:p>
        </w:tc>
        <w:tc>
          <w:tcPr>
            <w:tcW w:w="2437" w:type="dxa"/>
            <w:shd w:val="clear" w:color="auto" w:fill="auto"/>
            <w:vAlign w:val="center"/>
            <w:hideMark/>
          </w:tcPr>
          <w:p w14:paraId="5C2C8E8D" w14:textId="4ACFF726" w:rsidR="00203495" w:rsidRPr="007772C4" w:rsidRDefault="00203495" w:rsidP="00BE3319">
            <w:pPr>
              <w:spacing w:after="0"/>
              <w:rPr>
                <w:rFonts w:cstheme="minorHAnsi"/>
                <w:sz w:val="16"/>
                <w:szCs w:val="16"/>
              </w:rPr>
            </w:pPr>
            <w:r w:rsidRPr="007772C4">
              <w:rPr>
                <w:rFonts w:cstheme="minorHAnsi"/>
                <w:sz w:val="16"/>
                <w:szCs w:val="16"/>
              </w:rPr>
              <w:t xml:space="preserve">Descripción de los bienes o servicios que ofrecen el </w:t>
            </w:r>
            <w:r w:rsidR="00B42A58">
              <w:rPr>
                <w:rFonts w:cstheme="minorHAnsi"/>
                <w:sz w:val="16"/>
                <w:szCs w:val="16"/>
              </w:rPr>
              <w:t>Programa</w:t>
            </w:r>
          </w:p>
        </w:tc>
        <w:tc>
          <w:tcPr>
            <w:tcW w:w="5245" w:type="dxa"/>
            <w:shd w:val="clear" w:color="auto" w:fill="auto"/>
            <w:vAlign w:val="center"/>
            <w:hideMark/>
          </w:tcPr>
          <w:p w14:paraId="0B4BD77A" w14:textId="2130702B" w:rsidR="009703E6" w:rsidRPr="007772C4" w:rsidRDefault="009703E6" w:rsidP="00DF24B1">
            <w:pPr>
              <w:pStyle w:val="Prrafodelista"/>
              <w:numPr>
                <w:ilvl w:val="0"/>
                <w:numId w:val="149"/>
              </w:numPr>
              <w:spacing w:after="0"/>
              <w:ind w:left="217" w:right="19" w:hanging="217"/>
              <w:rPr>
                <w:rFonts w:cstheme="minorHAnsi"/>
                <w:b/>
                <w:bCs/>
                <w:sz w:val="16"/>
                <w:szCs w:val="16"/>
              </w:rPr>
            </w:pPr>
            <w:r w:rsidRPr="007772C4">
              <w:rPr>
                <w:rFonts w:cstheme="minorHAnsi"/>
                <w:b/>
                <w:bCs/>
                <w:sz w:val="16"/>
                <w:szCs w:val="16"/>
              </w:rPr>
              <w:t>Acciones de gestión para la participación comunitaria para el desarrollo humano con asistencia alimentaria.</w:t>
            </w:r>
          </w:p>
          <w:p w14:paraId="779612F9" w14:textId="2CF29275" w:rsidR="009703E6" w:rsidRPr="007772C4" w:rsidRDefault="009703E6" w:rsidP="00DF24B1">
            <w:pPr>
              <w:pStyle w:val="Prrafodelista"/>
              <w:numPr>
                <w:ilvl w:val="0"/>
                <w:numId w:val="149"/>
              </w:numPr>
              <w:spacing w:after="0"/>
              <w:ind w:left="217" w:right="19" w:hanging="217"/>
              <w:rPr>
                <w:rFonts w:cstheme="minorHAnsi"/>
                <w:b/>
                <w:bCs/>
                <w:sz w:val="16"/>
                <w:szCs w:val="16"/>
              </w:rPr>
            </w:pPr>
            <w:r w:rsidRPr="007772C4">
              <w:rPr>
                <w:rFonts w:cstheme="minorHAnsi"/>
                <w:b/>
                <w:bCs/>
                <w:sz w:val="16"/>
                <w:szCs w:val="16"/>
              </w:rPr>
              <w:t>Cocinas comedor nutricionales instaladas.</w:t>
            </w:r>
          </w:p>
          <w:p w14:paraId="5362C860" w14:textId="45E2BE28" w:rsidR="009703E6" w:rsidRPr="007772C4" w:rsidRDefault="009703E6" w:rsidP="00DF24B1">
            <w:pPr>
              <w:pStyle w:val="Prrafodelista"/>
              <w:numPr>
                <w:ilvl w:val="0"/>
                <w:numId w:val="149"/>
              </w:numPr>
              <w:spacing w:after="0"/>
              <w:ind w:left="217" w:right="19" w:hanging="217"/>
              <w:rPr>
                <w:rFonts w:cstheme="minorHAnsi"/>
                <w:b/>
                <w:bCs/>
                <w:sz w:val="16"/>
                <w:szCs w:val="16"/>
              </w:rPr>
            </w:pPr>
            <w:r w:rsidRPr="007772C4">
              <w:rPr>
                <w:rFonts w:cstheme="minorHAnsi"/>
                <w:b/>
                <w:bCs/>
                <w:sz w:val="16"/>
                <w:szCs w:val="16"/>
              </w:rPr>
              <w:t>Asistencia alimentaria a sujetos vulnerables con dotaciones de alimentos de calidad nutricia beneficiados.</w:t>
            </w:r>
          </w:p>
          <w:p w14:paraId="34659ABA" w14:textId="46BD9840" w:rsidR="00203495" w:rsidRPr="007772C4" w:rsidRDefault="009703E6" w:rsidP="00DF24B1">
            <w:pPr>
              <w:pStyle w:val="Prrafodelista"/>
              <w:numPr>
                <w:ilvl w:val="0"/>
                <w:numId w:val="149"/>
              </w:numPr>
              <w:spacing w:after="0"/>
              <w:ind w:left="217" w:right="19" w:hanging="217"/>
              <w:rPr>
                <w:rFonts w:cstheme="minorHAnsi"/>
                <w:b/>
                <w:bCs/>
                <w:sz w:val="16"/>
                <w:szCs w:val="16"/>
              </w:rPr>
            </w:pPr>
            <w:r w:rsidRPr="007772C4">
              <w:rPr>
                <w:rFonts w:cstheme="minorHAnsi"/>
                <w:b/>
                <w:bCs/>
                <w:sz w:val="16"/>
                <w:szCs w:val="16"/>
              </w:rPr>
              <w:t>Comedores para jóvenes instalados.</w:t>
            </w:r>
          </w:p>
        </w:tc>
      </w:tr>
      <w:tr w:rsidR="009C2CFD" w:rsidRPr="007772C4" w14:paraId="1A52B7C0" w14:textId="77777777" w:rsidTr="009C2CFD">
        <w:trPr>
          <w:trHeight w:val="300"/>
          <w:jc w:val="center"/>
        </w:trPr>
        <w:tc>
          <w:tcPr>
            <w:tcW w:w="1811" w:type="dxa"/>
            <w:vMerge w:val="restart"/>
            <w:shd w:val="clear" w:color="auto" w:fill="auto"/>
            <w:vAlign w:val="center"/>
            <w:hideMark/>
          </w:tcPr>
          <w:p w14:paraId="12179E56" w14:textId="77777777" w:rsidR="009C2CFD" w:rsidRPr="007772C4" w:rsidRDefault="009C2CFD" w:rsidP="009C2CFD">
            <w:pPr>
              <w:spacing w:after="0"/>
              <w:jc w:val="center"/>
              <w:rPr>
                <w:rFonts w:cstheme="minorHAnsi"/>
                <w:b/>
                <w:bCs/>
                <w:sz w:val="16"/>
                <w:szCs w:val="16"/>
              </w:rPr>
            </w:pPr>
            <w:r w:rsidRPr="007772C4">
              <w:rPr>
                <w:rFonts w:cstheme="minorHAnsi"/>
                <w:b/>
                <w:bCs/>
                <w:sz w:val="16"/>
                <w:szCs w:val="16"/>
              </w:rPr>
              <w:t>Población potencial*</w:t>
            </w:r>
          </w:p>
        </w:tc>
        <w:tc>
          <w:tcPr>
            <w:tcW w:w="2437" w:type="dxa"/>
            <w:shd w:val="clear" w:color="auto" w:fill="auto"/>
            <w:vAlign w:val="center"/>
            <w:hideMark/>
          </w:tcPr>
          <w:p w14:paraId="2F21FB12" w14:textId="77777777" w:rsidR="009C2CFD" w:rsidRPr="007772C4" w:rsidRDefault="009C2CFD" w:rsidP="009C2CFD">
            <w:pPr>
              <w:spacing w:after="0"/>
              <w:rPr>
                <w:rFonts w:cstheme="minorHAnsi"/>
                <w:sz w:val="16"/>
                <w:szCs w:val="16"/>
              </w:rPr>
            </w:pPr>
            <w:r w:rsidRPr="007772C4">
              <w:rPr>
                <w:rFonts w:cstheme="minorHAnsi"/>
                <w:sz w:val="16"/>
                <w:szCs w:val="16"/>
              </w:rPr>
              <w:t>Definición</w:t>
            </w:r>
          </w:p>
        </w:tc>
        <w:tc>
          <w:tcPr>
            <w:tcW w:w="5245" w:type="dxa"/>
            <w:shd w:val="clear" w:color="auto" w:fill="auto"/>
            <w:vAlign w:val="center"/>
          </w:tcPr>
          <w:p w14:paraId="45A9B35C" w14:textId="7E9B9B36" w:rsidR="009C2CFD" w:rsidRPr="007772C4" w:rsidRDefault="009C2CFD" w:rsidP="009C2CFD">
            <w:pPr>
              <w:pStyle w:val="Default"/>
              <w:rPr>
                <w:b/>
                <w:bCs/>
                <w:sz w:val="16"/>
                <w:szCs w:val="16"/>
              </w:rPr>
            </w:pPr>
            <w:r w:rsidRPr="007772C4">
              <w:rPr>
                <w:rFonts w:cstheme="minorHAnsi"/>
                <w:b/>
                <w:bCs/>
                <w:sz w:val="16"/>
                <w:szCs w:val="16"/>
              </w:rPr>
              <w:t>Personas en condición de vulnerabilidad en el estado de Oaxaca</w:t>
            </w:r>
          </w:p>
        </w:tc>
      </w:tr>
      <w:tr w:rsidR="009C2CFD" w:rsidRPr="007772C4" w14:paraId="3B4C92B0" w14:textId="77777777" w:rsidTr="009C2CFD">
        <w:trPr>
          <w:trHeight w:val="300"/>
          <w:jc w:val="center"/>
        </w:trPr>
        <w:tc>
          <w:tcPr>
            <w:tcW w:w="1811" w:type="dxa"/>
            <w:vMerge/>
            <w:shd w:val="clear" w:color="auto" w:fill="auto"/>
            <w:vAlign w:val="center"/>
            <w:hideMark/>
          </w:tcPr>
          <w:p w14:paraId="726006BB" w14:textId="77777777" w:rsidR="009C2CFD" w:rsidRPr="007772C4" w:rsidRDefault="009C2CFD" w:rsidP="009C2CFD">
            <w:pPr>
              <w:spacing w:after="0"/>
              <w:rPr>
                <w:rFonts w:cstheme="minorHAnsi"/>
                <w:b/>
                <w:bCs/>
                <w:sz w:val="16"/>
                <w:szCs w:val="16"/>
              </w:rPr>
            </w:pPr>
          </w:p>
        </w:tc>
        <w:tc>
          <w:tcPr>
            <w:tcW w:w="2437" w:type="dxa"/>
            <w:shd w:val="clear" w:color="auto" w:fill="auto"/>
            <w:vAlign w:val="center"/>
            <w:hideMark/>
          </w:tcPr>
          <w:p w14:paraId="68EF26CC" w14:textId="77777777" w:rsidR="009C2CFD" w:rsidRPr="007772C4" w:rsidRDefault="009C2CFD" w:rsidP="009C2CFD">
            <w:pPr>
              <w:spacing w:after="0"/>
              <w:rPr>
                <w:rFonts w:cstheme="minorHAnsi"/>
                <w:sz w:val="16"/>
                <w:szCs w:val="16"/>
              </w:rPr>
            </w:pPr>
            <w:r w:rsidRPr="007772C4">
              <w:rPr>
                <w:rFonts w:cstheme="minorHAnsi"/>
                <w:sz w:val="16"/>
                <w:szCs w:val="16"/>
              </w:rPr>
              <w:t>Cuantificación</w:t>
            </w:r>
          </w:p>
        </w:tc>
        <w:tc>
          <w:tcPr>
            <w:tcW w:w="5245" w:type="dxa"/>
            <w:shd w:val="clear" w:color="auto" w:fill="auto"/>
            <w:vAlign w:val="center"/>
          </w:tcPr>
          <w:p w14:paraId="329E6878" w14:textId="77777777" w:rsidR="009C2CFD" w:rsidRPr="007772C4" w:rsidRDefault="009C2CFD" w:rsidP="009C2CFD">
            <w:pPr>
              <w:spacing w:after="0"/>
              <w:ind w:right="19"/>
              <w:rPr>
                <w:rFonts w:cstheme="minorHAnsi"/>
                <w:b/>
                <w:bCs/>
                <w:sz w:val="16"/>
                <w:szCs w:val="16"/>
              </w:rPr>
            </w:pPr>
            <w:r w:rsidRPr="007772C4">
              <w:rPr>
                <w:rFonts w:cstheme="minorHAnsi"/>
                <w:b/>
                <w:bCs/>
                <w:sz w:val="16"/>
                <w:szCs w:val="16"/>
              </w:rPr>
              <w:t>Total:           2,847,300</w:t>
            </w:r>
          </w:p>
          <w:p w14:paraId="021A9532" w14:textId="77777777" w:rsidR="009C2CFD" w:rsidRPr="007772C4" w:rsidRDefault="009C2CFD" w:rsidP="009C2CFD">
            <w:pPr>
              <w:spacing w:after="0"/>
              <w:ind w:right="19"/>
              <w:rPr>
                <w:rFonts w:cstheme="minorHAnsi"/>
                <w:b/>
                <w:bCs/>
                <w:sz w:val="16"/>
                <w:szCs w:val="16"/>
              </w:rPr>
            </w:pPr>
            <w:r w:rsidRPr="007772C4">
              <w:rPr>
                <w:rFonts w:cstheme="minorHAnsi"/>
                <w:b/>
                <w:bCs/>
                <w:sz w:val="16"/>
                <w:szCs w:val="16"/>
              </w:rPr>
              <w:t>Mujeres:      1,480,596</w:t>
            </w:r>
          </w:p>
          <w:p w14:paraId="39B04B7B" w14:textId="027A618C" w:rsidR="009C2CFD" w:rsidRPr="007772C4" w:rsidRDefault="009C2CFD" w:rsidP="009C2CFD">
            <w:pPr>
              <w:pStyle w:val="Default"/>
              <w:rPr>
                <w:rFonts w:asciiTheme="minorHAnsi" w:hAnsiTheme="minorHAnsi" w:cstheme="minorHAnsi"/>
                <w:b/>
                <w:bCs/>
                <w:sz w:val="16"/>
                <w:szCs w:val="16"/>
              </w:rPr>
            </w:pPr>
            <w:r w:rsidRPr="007772C4">
              <w:rPr>
                <w:rFonts w:asciiTheme="minorHAnsi" w:hAnsiTheme="minorHAnsi" w:cstheme="minorHAnsi"/>
                <w:b/>
                <w:bCs/>
                <w:sz w:val="16"/>
                <w:szCs w:val="16"/>
              </w:rPr>
              <w:t>Hombres:    1,366,704</w:t>
            </w:r>
          </w:p>
        </w:tc>
      </w:tr>
      <w:tr w:rsidR="009C2CFD" w:rsidRPr="007772C4" w14:paraId="73B33713" w14:textId="77777777" w:rsidTr="009C2CFD">
        <w:trPr>
          <w:trHeight w:val="300"/>
          <w:jc w:val="center"/>
        </w:trPr>
        <w:tc>
          <w:tcPr>
            <w:tcW w:w="1811" w:type="dxa"/>
            <w:vMerge w:val="restart"/>
            <w:shd w:val="clear" w:color="auto" w:fill="auto"/>
            <w:vAlign w:val="center"/>
            <w:hideMark/>
          </w:tcPr>
          <w:p w14:paraId="03A43E16" w14:textId="77777777" w:rsidR="009C2CFD" w:rsidRPr="007772C4" w:rsidRDefault="009C2CFD" w:rsidP="009C2CFD">
            <w:pPr>
              <w:spacing w:after="0"/>
              <w:jc w:val="center"/>
              <w:rPr>
                <w:rFonts w:cstheme="minorHAnsi"/>
                <w:b/>
                <w:bCs/>
                <w:sz w:val="16"/>
                <w:szCs w:val="16"/>
              </w:rPr>
            </w:pPr>
            <w:r w:rsidRPr="007772C4">
              <w:rPr>
                <w:rFonts w:cstheme="minorHAnsi"/>
                <w:b/>
                <w:bCs/>
                <w:sz w:val="16"/>
                <w:szCs w:val="16"/>
              </w:rPr>
              <w:t>Población objetivo*</w:t>
            </w:r>
          </w:p>
        </w:tc>
        <w:tc>
          <w:tcPr>
            <w:tcW w:w="2437" w:type="dxa"/>
            <w:shd w:val="clear" w:color="auto" w:fill="auto"/>
            <w:vAlign w:val="center"/>
            <w:hideMark/>
          </w:tcPr>
          <w:p w14:paraId="4EEE84CB" w14:textId="77777777" w:rsidR="009C2CFD" w:rsidRPr="007772C4" w:rsidRDefault="009C2CFD" w:rsidP="009C2CFD">
            <w:pPr>
              <w:spacing w:after="0"/>
              <w:rPr>
                <w:rFonts w:cstheme="minorHAnsi"/>
                <w:sz w:val="16"/>
                <w:szCs w:val="16"/>
              </w:rPr>
            </w:pPr>
            <w:r w:rsidRPr="007772C4">
              <w:rPr>
                <w:rFonts w:cstheme="minorHAnsi"/>
                <w:sz w:val="16"/>
                <w:szCs w:val="16"/>
              </w:rPr>
              <w:t xml:space="preserve">Definición </w:t>
            </w:r>
          </w:p>
        </w:tc>
        <w:tc>
          <w:tcPr>
            <w:tcW w:w="5245" w:type="dxa"/>
            <w:shd w:val="clear" w:color="auto" w:fill="auto"/>
            <w:vAlign w:val="center"/>
          </w:tcPr>
          <w:p w14:paraId="2F693F6E" w14:textId="3CEBEDC0" w:rsidR="009C2CFD" w:rsidRPr="007772C4" w:rsidRDefault="001C2E8F" w:rsidP="009C2CFD">
            <w:pPr>
              <w:spacing w:after="0"/>
              <w:ind w:right="19"/>
              <w:rPr>
                <w:rFonts w:cstheme="minorHAnsi"/>
                <w:b/>
                <w:bCs/>
                <w:sz w:val="16"/>
                <w:szCs w:val="16"/>
              </w:rPr>
            </w:pPr>
            <w:r w:rsidRPr="007772C4">
              <w:rPr>
                <w:rFonts w:cstheme="minorHAnsi"/>
                <w:b/>
                <w:bCs/>
                <w:sz w:val="16"/>
                <w:szCs w:val="16"/>
              </w:rPr>
              <w:t>N/D</w:t>
            </w:r>
          </w:p>
        </w:tc>
      </w:tr>
      <w:tr w:rsidR="009C2CFD" w:rsidRPr="007772C4" w14:paraId="3F73399D" w14:textId="77777777" w:rsidTr="009C2CFD">
        <w:trPr>
          <w:trHeight w:val="315"/>
          <w:jc w:val="center"/>
        </w:trPr>
        <w:tc>
          <w:tcPr>
            <w:tcW w:w="1811" w:type="dxa"/>
            <w:vMerge/>
            <w:vAlign w:val="center"/>
            <w:hideMark/>
          </w:tcPr>
          <w:p w14:paraId="3D54C51F" w14:textId="77777777" w:rsidR="009C2CFD" w:rsidRPr="007772C4" w:rsidRDefault="009C2CFD" w:rsidP="009C2CFD">
            <w:pPr>
              <w:spacing w:after="0"/>
              <w:rPr>
                <w:rFonts w:cstheme="minorHAnsi"/>
                <w:b/>
                <w:bCs/>
                <w:sz w:val="16"/>
                <w:szCs w:val="16"/>
              </w:rPr>
            </w:pPr>
          </w:p>
        </w:tc>
        <w:tc>
          <w:tcPr>
            <w:tcW w:w="2437" w:type="dxa"/>
            <w:shd w:val="clear" w:color="auto" w:fill="auto"/>
            <w:vAlign w:val="center"/>
            <w:hideMark/>
          </w:tcPr>
          <w:p w14:paraId="781AFB6B" w14:textId="77777777" w:rsidR="009C2CFD" w:rsidRPr="007772C4" w:rsidRDefault="009C2CFD" w:rsidP="009C2CFD">
            <w:pPr>
              <w:spacing w:after="0"/>
              <w:rPr>
                <w:rFonts w:cstheme="minorHAnsi"/>
                <w:sz w:val="16"/>
                <w:szCs w:val="16"/>
              </w:rPr>
            </w:pPr>
            <w:r w:rsidRPr="007772C4">
              <w:rPr>
                <w:rFonts w:cstheme="minorHAnsi"/>
                <w:sz w:val="16"/>
                <w:szCs w:val="16"/>
              </w:rPr>
              <w:t>Cuantificación</w:t>
            </w:r>
          </w:p>
        </w:tc>
        <w:tc>
          <w:tcPr>
            <w:tcW w:w="5245" w:type="dxa"/>
            <w:shd w:val="clear" w:color="auto" w:fill="auto"/>
            <w:vAlign w:val="center"/>
          </w:tcPr>
          <w:p w14:paraId="3E2C2AD0" w14:textId="1E8D046E" w:rsidR="009C2CFD" w:rsidRPr="007772C4" w:rsidRDefault="001C2E8F" w:rsidP="009C2CFD">
            <w:pPr>
              <w:spacing w:after="0"/>
              <w:ind w:right="19"/>
              <w:rPr>
                <w:rFonts w:cstheme="minorHAnsi"/>
                <w:b/>
                <w:bCs/>
                <w:sz w:val="16"/>
                <w:szCs w:val="16"/>
              </w:rPr>
            </w:pPr>
            <w:r w:rsidRPr="007772C4">
              <w:rPr>
                <w:rFonts w:cstheme="minorHAnsi"/>
                <w:b/>
                <w:bCs/>
                <w:sz w:val="16"/>
                <w:szCs w:val="16"/>
              </w:rPr>
              <w:t>N/D</w:t>
            </w:r>
          </w:p>
        </w:tc>
      </w:tr>
      <w:tr w:rsidR="009C2CFD" w:rsidRPr="007772C4" w14:paraId="53F13EE4" w14:textId="77777777" w:rsidTr="00827A53">
        <w:trPr>
          <w:trHeight w:val="315"/>
          <w:jc w:val="center"/>
        </w:trPr>
        <w:tc>
          <w:tcPr>
            <w:tcW w:w="1811" w:type="dxa"/>
            <w:vMerge w:val="restart"/>
            <w:vAlign w:val="center"/>
            <w:hideMark/>
          </w:tcPr>
          <w:p w14:paraId="427623E3" w14:textId="77777777" w:rsidR="009C2CFD" w:rsidRPr="007772C4" w:rsidRDefault="009C2CFD" w:rsidP="009C2CFD">
            <w:pPr>
              <w:spacing w:after="0"/>
              <w:jc w:val="center"/>
              <w:rPr>
                <w:rFonts w:cstheme="minorHAnsi"/>
                <w:b/>
                <w:bCs/>
                <w:sz w:val="16"/>
                <w:szCs w:val="16"/>
              </w:rPr>
            </w:pPr>
            <w:r w:rsidRPr="007772C4">
              <w:rPr>
                <w:rFonts w:cstheme="minorHAnsi"/>
                <w:b/>
                <w:bCs/>
                <w:sz w:val="16"/>
                <w:szCs w:val="16"/>
              </w:rPr>
              <w:t>Población atendida*</w:t>
            </w:r>
          </w:p>
        </w:tc>
        <w:tc>
          <w:tcPr>
            <w:tcW w:w="2437" w:type="dxa"/>
            <w:shd w:val="clear" w:color="auto" w:fill="auto"/>
            <w:vAlign w:val="center"/>
            <w:hideMark/>
          </w:tcPr>
          <w:p w14:paraId="494B8BDD" w14:textId="77777777" w:rsidR="009C2CFD" w:rsidRPr="007772C4" w:rsidRDefault="009C2CFD" w:rsidP="009C2CFD">
            <w:pPr>
              <w:spacing w:after="0"/>
              <w:rPr>
                <w:rFonts w:cstheme="minorHAnsi"/>
                <w:sz w:val="16"/>
                <w:szCs w:val="16"/>
              </w:rPr>
            </w:pPr>
            <w:r w:rsidRPr="007772C4">
              <w:rPr>
                <w:rFonts w:cstheme="minorHAnsi"/>
                <w:sz w:val="16"/>
                <w:szCs w:val="16"/>
              </w:rPr>
              <w:t xml:space="preserve">Definición </w:t>
            </w:r>
          </w:p>
        </w:tc>
        <w:tc>
          <w:tcPr>
            <w:tcW w:w="5245" w:type="dxa"/>
            <w:shd w:val="clear" w:color="auto" w:fill="auto"/>
            <w:vAlign w:val="center"/>
            <w:hideMark/>
          </w:tcPr>
          <w:p w14:paraId="7241734D" w14:textId="0BB19652" w:rsidR="009C2CFD" w:rsidRPr="007772C4" w:rsidRDefault="009C2CFD" w:rsidP="009C2CFD">
            <w:pPr>
              <w:spacing w:after="0"/>
              <w:ind w:right="19"/>
              <w:rPr>
                <w:rFonts w:cstheme="minorHAnsi"/>
                <w:b/>
                <w:bCs/>
                <w:sz w:val="16"/>
                <w:szCs w:val="16"/>
              </w:rPr>
            </w:pPr>
            <w:r w:rsidRPr="007772C4">
              <w:rPr>
                <w:rFonts w:cstheme="minorHAnsi"/>
                <w:b/>
                <w:bCs/>
                <w:sz w:val="16"/>
                <w:szCs w:val="16"/>
              </w:rPr>
              <w:t>N/D</w:t>
            </w:r>
          </w:p>
        </w:tc>
      </w:tr>
      <w:tr w:rsidR="009C2CFD" w:rsidRPr="007772C4" w14:paraId="661FB99A" w14:textId="77777777" w:rsidTr="00827A53">
        <w:trPr>
          <w:trHeight w:val="315"/>
          <w:jc w:val="center"/>
        </w:trPr>
        <w:tc>
          <w:tcPr>
            <w:tcW w:w="1811" w:type="dxa"/>
            <w:vMerge/>
            <w:vAlign w:val="center"/>
            <w:hideMark/>
          </w:tcPr>
          <w:p w14:paraId="69069CA6" w14:textId="77777777" w:rsidR="009C2CFD" w:rsidRPr="007772C4" w:rsidRDefault="009C2CFD" w:rsidP="009C2CFD">
            <w:pPr>
              <w:spacing w:after="0"/>
              <w:rPr>
                <w:rFonts w:cstheme="minorHAnsi"/>
                <w:b/>
                <w:bCs/>
                <w:sz w:val="16"/>
                <w:szCs w:val="16"/>
              </w:rPr>
            </w:pPr>
          </w:p>
        </w:tc>
        <w:tc>
          <w:tcPr>
            <w:tcW w:w="2437" w:type="dxa"/>
            <w:shd w:val="clear" w:color="auto" w:fill="auto"/>
            <w:vAlign w:val="center"/>
            <w:hideMark/>
          </w:tcPr>
          <w:p w14:paraId="3DB474C1" w14:textId="77777777" w:rsidR="009C2CFD" w:rsidRPr="007772C4" w:rsidRDefault="009C2CFD" w:rsidP="009C2CFD">
            <w:pPr>
              <w:spacing w:after="0"/>
              <w:rPr>
                <w:rFonts w:cstheme="minorHAnsi"/>
                <w:sz w:val="16"/>
                <w:szCs w:val="16"/>
              </w:rPr>
            </w:pPr>
            <w:r w:rsidRPr="007772C4">
              <w:rPr>
                <w:rFonts w:cstheme="minorHAnsi"/>
                <w:sz w:val="16"/>
                <w:szCs w:val="16"/>
              </w:rPr>
              <w:t>Cuantificación</w:t>
            </w:r>
          </w:p>
        </w:tc>
        <w:tc>
          <w:tcPr>
            <w:tcW w:w="5245" w:type="dxa"/>
            <w:shd w:val="clear" w:color="auto" w:fill="auto"/>
            <w:vAlign w:val="center"/>
            <w:hideMark/>
          </w:tcPr>
          <w:p w14:paraId="4EEFF1E5" w14:textId="39D7FECF" w:rsidR="009C2CFD" w:rsidRPr="007772C4" w:rsidRDefault="009C2CFD" w:rsidP="009C2CFD">
            <w:pPr>
              <w:spacing w:after="0"/>
              <w:ind w:right="19"/>
              <w:rPr>
                <w:rFonts w:cstheme="minorHAnsi"/>
                <w:b/>
                <w:bCs/>
                <w:sz w:val="16"/>
                <w:szCs w:val="16"/>
              </w:rPr>
            </w:pPr>
            <w:r w:rsidRPr="007772C4">
              <w:rPr>
                <w:rFonts w:cstheme="minorHAnsi"/>
                <w:b/>
                <w:bCs/>
                <w:sz w:val="16"/>
                <w:szCs w:val="16"/>
              </w:rPr>
              <w:t>N/D</w:t>
            </w:r>
          </w:p>
        </w:tc>
      </w:tr>
      <w:tr w:rsidR="009C2CFD" w:rsidRPr="007772C4" w14:paraId="1376700E" w14:textId="77777777" w:rsidTr="00827A53">
        <w:trPr>
          <w:trHeight w:val="300"/>
          <w:jc w:val="center"/>
        </w:trPr>
        <w:tc>
          <w:tcPr>
            <w:tcW w:w="1811" w:type="dxa"/>
            <w:vMerge w:val="restart"/>
            <w:shd w:val="clear" w:color="auto" w:fill="auto"/>
            <w:vAlign w:val="center"/>
            <w:hideMark/>
          </w:tcPr>
          <w:p w14:paraId="6A2039DC" w14:textId="77777777" w:rsidR="009C2CFD" w:rsidRPr="007772C4" w:rsidRDefault="009C2CFD" w:rsidP="009C2CFD">
            <w:pPr>
              <w:spacing w:after="0"/>
              <w:jc w:val="center"/>
              <w:rPr>
                <w:rFonts w:cstheme="minorHAnsi"/>
                <w:b/>
                <w:bCs/>
                <w:sz w:val="16"/>
                <w:szCs w:val="16"/>
              </w:rPr>
            </w:pPr>
            <w:r w:rsidRPr="007772C4">
              <w:rPr>
                <w:rFonts w:cstheme="minorHAnsi"/>
                <w:b/>
                <w:bCs/>
                <w:sz w:val="16"/>
                <w:szCs w:val="16"/>
              </w:rPr>
              <w:t>Presupuesto para el año evaluado</w:t>
            </w:r>
          </w:p>
        </w:tc>
        <w:tc>
          <w:tcPr>
            <w:tcW w:w="2437" w:type="dxa"/>
            <w:shd w:val="clear" w:color="auto" w:fill="auto"/>
            <w:vAlign w:val="center"/>
            <w:hideMark/>
          </w:tcPr>
          <w:p w14:paraId="7158A2DB" w14:textId="77777777" w:rsidR="009C2CFD" w:rsidRPr="007772C4" w:rsidRDefault="009C2CFD" w:rsidP="009C2CFD">
            <w:pPr>
              <w:spacing w:after="0"/>
              <w:rPr>
                <w:rFonts w:cstheme="minorHAnsi"/>
                <w:sz w:val="16"/>
                <w:szCs w:val="16"/>
              </w:rPr>
            </w:pPr>
            <w:r w:rsidRPr="007772C4">
              <w:rPr>
                <w:rFonts w:cstheme="minorHAnsi"/>
                <w:sz w:val="16"/>
                <w:szCs w:val="16"/>
              </w:rPr>
              <w:t>Presupuesto original (MDP)</w:t>
            </w:r>
          </w:p>
        </w:tc>
        <w:tc>
          <w:tcPr>
            <w:tcW w:w="5245" w:type="dxa"/>
            <w:shd w:val="clear" w:color="auto" w:fill="auto"/>
            <w:vAlign w:val="center"/>
            <w:hideMark/>
          </w:tcPr>
          <w:p w14:paraId="706CA803" w14:textId="4242376A" w:rsidR="009C2CFD" w:rsidRPr="007772C4" w:rsidRDefault="009C2CFD" w:rsidP="009C2CFD">
            <w:pPr>
              <w:spacing w:after="0"/>
              <w:ind w:right="19"/>
              <w:rPr>
                <w:rFonts w:cstheme="minorHAnsi"/>
                <w:b/>
                <w:bCs/>
                <w:sz w:val="16"/>
                <w:szCs w:val="16"/>
              </w:rPr>
            </w:pPr>
          </w:p>
        </w:tc>
      </w:tr>
      <w:tr w:rsidR="009C2CFD" w:rsidRPr="007772C4" w14:paraId="679842DB" w14:textId="77777777" w:rsidTr="00827A53">
        <w:trPr>
          <w:trHeight w:val="300"/>
          <w:jc w:val="center"/>
        </w:trPr>
        <w:tc>
          <w:tcPr>
            <w:tcW w:w="1811" w:type="dxa"/>
            <w:vMerge/>
            <w:shd w:val="clear" w:color="auto" w:fill="auto"/>
            <w:vAlign w:val="center"/>
            <w:hideMark/>
          </w:tcPr>
          <w:p w14:paraId="41B59164" w14:textId="77777777" w:rsidR="009C2CFD" w:rsidRPr="007772C4" w:rsidRDefault="009C2CFD" w:rsidP="009C2CFD">
            <w:pPr>
              <w:spacing w:after="0"/>
              <w:rPr>
                <w:rFonts w:cstheme="minorHAnsi"/>
                <w:b/>
                <w:bCs/>
                <w:sz w:val="16"/>
                <w:szCs w:val="16"/>
              </w:rPr>
            </w:pPr>
          </w:p>
        </w:tc>
        <w:tc>
          <w:tcPr>
            <w:tcW w:w="2437" w:type="dxa"/>
            <w:shd w:val="clear" w:color="auto" w:fill="auto"/>
            <w:vAlign w:val="center"/>
            <w:hideMark/>
          </w:tcPr>
          <w:p w14:paraId="6D978E07" w14:textId="77777777" w:rsidR="009C2CFD" w:rsidRPr="007772C4" w:rsidRDefault="009C2CFD" w:rsidP="009C2CFD">
            <w:pPr>
              <w:spacing w:after="0"/>
              <w:rPr>
                <w:rFonts w:cstheme="minorHAnsi"/>
                <w:sz w:val="16"/>
                <w:szCs w:val="16"/>
              </w:rPr>
            </w:pPr>
            <w:r w:rsidRPr="007772C4">
              <w:rPr>
                <w:rFonts w:cstheme="minorHAnsi"/>
                <w:sz w:val="16"/>
                <w:szCs w:val="16"/>
              </w:rPr>
              <w:t>Presupuesto modificado (MDP)</w:t>
            </w:r>
          </w:p>
        </w:tc>
        <w:tc>
          <w:tcPr>
            <w:tcW w:w="5245" w:type="dxa"/>
            <w:shd w:val="clear" w:color="auto" w:fill="auto"/>
            <w:vAlign w:val="center"/>
            <w:hideMark/>
          </w:tcPr>
          <w:p w14:paraId="6A30A78A" w14:textId="0154B999" w:rsidR="009C2CFD" w:rsidRPr="007772C4" w:rsidRDefault="009C2CFD" w:rsidP="009C2CFD">
            <w:pPr>
              <w:spacing w:after="0"/>
              <w:ind w:right="19"/>
              <w:rPr>
                <w:rFonts w:cstheme="minorHAnsi"/>
                <w:b/>
                <w:bCs/>
                <w:sz w:val="16"/>
                <w:szCs w:val="16"/>
              </w:rPr>
            </w:pPr>
          </w:p>
        </w:tc>
      </w:tr>
      <w:tr w:rsidR="009C2CFD" w:rsidRPr="007772C4" w14:paraId="20EA7536" w14:textId="77777777" w:rsidTr="00827A53">
        <w:trPr>
          <w:trHeight w:val="315"/>
          <w:jc w:val="center"/>
        </w:trPr>
        <w:tc>
          <w:tcPr>
            <w:tcW w:w="1811" w:type="dxa"/>
            <w:vMerge/>
            <w:shd w:val="clear" w:color="auto" w:fill="auto"/>
            <w:vAlign w:val="center"/>
            <w:hideMark/>
          </w:tcPr>
          <w:p w14:paraId="5749B0B6" w14:textId="77777777" w:rsidR="009C2CFD" w:rsidRPr="007772C4" w:rsidRDefault="009C2CFD" w:rsidP="009C2CFD">
            <w:pPr>
              <w:spacing w:after="0"/>
              <w:rPr>
                <w:rFonts w:cstheme="minorHAnsi"/>
                <w:b/>
                <w:bCs/>
                <w:sz w:val="16"/>
                <w:szCs w:val="16"/>
              </w:rPr>
            </w:pPr>
          </w:p>
        </w:tc>
        <w:tc>
          <w:tcPr>
            <w:tcW w:w="2437" w:type="dxa"/>
            <w:shd w:val="clear" w:color="auto" w:fill="auto"/>
            <w:vAlign w:val="center"/>
            <w:hideMark/>
          </w:tcPr>
          <w:p w14:paraId="410D1833" w14:textId="77777777" w:rsidR="009C2CFD" w:rsidRPr="007772C4" w:rsidRDefault="009C2CFD" w:rsidP="009C2CFD">
            <w:pPr>
              <w:spacing w:after="0"/>
              <w:rPr>
                <w:rFonts w:cstheme="minorHAnsi"/>
                <w:sz w:val="16"/>
                <w:szCs w:val="16"/>
              </w:rPr>
            </w:pPr>
            <w:r w:rsidRPr="007772C4">
              <w:rPr>
                <w:rFonts w:cstheme="minorHAnsi"/>
                <w:sz w:val="16"/>
                <w:szCs w:val="16"/>
              </w:rPr>
              <w:t>Presupuesto ejercido (MDP)</w:t>
            </w:r>
          </w:p>
        </w:tc>
        <w:tc>
          <w:tcPr>
            <w:tcW w:w="5245" w:type="dxa"/>
            <w:shd w:val="clear" w:color="auto" w:fill="auto"/>
            <w:vAlign w:val="center"/>
            <w:hideMark/>
          </w:tcPr>
          <w:p w14:paraId="2E662D74" w14:textId="6F9DFAC1" w:rsidR="009C2CFD" w:rsidRPr="007772C4" w:rsidRDefault="009C2CFD" w:rsidP="009C2CFD">
            <w:pPr>
              <w:spacing w:after="0"/>
              <w:ind w:right="19"/>
              <w:rPr>
                <w:rFonts w:cstheme="minorHAnsi"/>
                <w:b/>
                <w:bCs/>
                <w:sz w:val="16"/>
                <w:szCs w:val="16"/>
              </w:rPr>
            </w:pPr>
            <w:r w:rsidRPr="007772C4">
              <w:rPr>
                <w:rFonts w:cstheme="minorHAnsi"/>
                <w:b/>
                <w:bCs/>
                <w:sz w:val="16"/>
                <w:szCs w:val="16"/>
              </w:rPr>
              <w:t>$805,285,556.52 (Ochocientos cinco millones doscientos ochenta y cinco mil quinientos cincuenta y seis pesos 52/100 M.N.).</w:t>
            </w:r>
          </w:p>
        </w:tc>
      </w:tr>
      <w:tr w:rsidR="009C2CFD" w:rsidRPr="007772C4" w14:paraId="0C44382A" w14:textId="77777777" w:rsidTr="00827A53">
        <w:trPr>
          <w:trHeight w:val="315"/>
          <w:jc w:val="center"/>
        </w:trPr>
        <w:tc>
          <w:tcPr>
            <w:tcW w:w="1811" w:type="dxa"/>
            <w:vMerge/>
            <w:shd w:val="clear" w:color="auto" w:fill="auto"/>
            <w:vAlign w:val="center"/>
          </w:tcPr>
          <w:p w14:paraId="5D9F69B0" w14:textId="77777777" w:rsidR="009C2CFD" w:rsidRPr="007772C4" w:rsidRDefault="009C2CFD" w:rsidP="009C2CFD">
            <w:pPr>
              <w:spacing w:after="0"/>
              <w:rPr>
                <w:rFonts w:cstheme="minorHAnsi"/>
                <w:b/>
                <w:bCs/>
                <w:sz w:val="16"/>
                <w:szCs w:val="16"/>
              </w:rPr>
            </w:pPr>
          </w:p>
        </w:tc>
        <w:tc>
          <w:tcPr>
            <w:tcW w:w="2437" w:type="dxa"/>
            <w:shd w:val="clear" w:color="auto" w:fill="auto"/>
            <w:vAlign w:val="center"/>
          </w:tcPr>
          <w:p w14:paraId="47A6734F" w14:textId="77777777" w:rsidR="009C2CFD" w:rsidRPr="007772C4" w:rsidRDefault="009C2CFD" w:rsidP="009C2CFD">
            <w:pPr>
              <w:spacing w:after="0"/>
              <w:rPr>
                <w:rFonts w:cstheme="minorHAnsi"/>
                <w:sz w:val="16"/>
                <w:szCs w:val="16"/>
              </w:rPr>
            </w:pPr>
            <w:r w:rsidRPr="007772C4">
              <w:rPr>
                <w:rFonts w:cstheme="minorHAnsi"/>
                <w:sz w:val="16"/>
                <w:szCs w:val="14"/>
              </w:rPr>
              <w:t>Tipo de recurso (fuente)</w:t>
            </w:r>
          </w:p>
        </w:tc>
        <w:tc>
          <w:tcPr>
            <w:tcW w:w="5245" w:type="dxa"/>
            <w:shd w:val="clear" w:color="auto" w:fill="auto"/>
            <w:vAlign w:val="center"/>
          </w:tcPr>
          <w:p w14:paraId="57A26687" w14:textId="3B49E264" w:rsidR="009C2CFD" w:rsidRPr="007772C4" w:rsidRDefault="009C2CFD" w:rsidP="009C2CFD">
            <w:pPr>
              <w:spacing w:after="0"/>
              <w:ind w:right="19"/>
              <w:rPr>
                <w:rFonts w:cstheme="minorHAnsi"/>
                <w:b/>
                <w:bCs/>
                <w:sz w:val="16"/>
                <w:szCs w:val="16"/>
              </w:rPr>
            </w:pPr>
            <w:r w:rsidRPr="007772C4">
              <w:rPr>
                <w:rFonts w:cstheme="minorHAnsi"/>
                <w:b/>
                <w:bCs/>
                <w:sz w:val="16"/>
                <w:szCs w:val="16"/>
              </w:rPr>
              <w:t>Ramo General 33, Fondo de Aportaciones Múltiples – Asistencia Social.</w:t>
            </w:r>
          </w:p>
        </w:tc>
      </w:tr>
      <w:tr w:rsidR="009C2CFD" w:rsidRPr="007772C4" w14:paraId="65ACA400" w14:textId="77777777" w:rsidTr="00827A53">
        <w:trPr>
          <w:trHeight w:val="315"/>
          <w:jc w:val="center"/>
        </w:trPr>
        <w:tc>
          <w:tcPr>
            <w:tcW w:w="1811" w:type="dxa"/>
            <w:shd w:val="clear" w:color="auto" w:fill="auto"/>
            <w:vAlign w:val="center"/>
            <w:hideMark/>
          </w:tcPr>
          <w:p w14:paraId="302B650C" w14:textId="77777777" w:rsidR="009C2CFD" w:rsidRPr="007772C4" w:rsidRDefault="009C2CFD" w:rsidP="009C2CFD">
            <w:pPr>
              <w:spacing w:after="0"/>
              <w:jc w:val="center"/>
              <w:rPr>
                <w:rFonts w:cstheme="minorHAnsi"/>
                <w:b/>
                <w:bCs/>
                <w:sz w:val="16"/>
                <w:szCs w:val="16"/>
              </w:rPr>
            </w:pPr>
            <w:r w:rsidRPr="007772C4">
              <w:rPr>
                <w:rFonts w:cstheme="minorHAnsi"/>
                <w:b/>
                <w:bCs/>
                <w:sz w:val="16"/>
                <w:szCs w:val="16"/>
              </w:rPr>
              <w:t>Focalización</w:t>
            </w:r>
          </w:p>
        </w:tc>
        <w:tc>
          <w:tcPr>
            <w:tcW w:w="2437" w:type="dxa"/>
            <w:shd w:val="clear" w:color="auto" w:fill="auto"/>
            <w:vAlign w:val="center"/>
            <w:hideMark/>
          </w:tcPr>
          <w:p w14:paraId="0BD04345" w14:textId="77777777" w:rsidR="009C2CFD" w:rsidRPr="007772C4" w:rsidRDefault="009C2CFD" w:rsidP="009C2CFD">
            <w:pPr>
              <w:spacing w:after="0"/>
              <w:rPr>
                <w:rFonts w:cstheme="minorHAnsi"/>
                <w:sz w:val="16"/>
                <w:szCs w:val="16"/>
              </w:rPr>
            </w:pPr>
            <w:r w:rsidRPr="007772C4">
              <w:rPr>
                <w:rFonts w:cstheme="minorHAnsi"/>
                <w:sz w:val="16"/>
                <w:szCs w:val="16"/>
              </w:rPr>
              <w:t>Unidad territorial del programa</w:t>
            </w:r>
          </w:p>
        </w:tc>
        <w:tc>
          <w:tcPr>
            <w:tcW w:w="5245" w:type="dxa"/>
            <w:shd w:val="clear" w:color="auto" w:fill="auto"/>
            <w:vAlign w:val="center"/>
            <w:hideMark/>
          </w:tcPr>
          <w:p w14:paraId="4FB17399" w14:textId="10399D67" w:rsidR="009C2CFD" w:rsidRPr="007772C4" w:rsidRDefault="009C2CFD" w:rsidP="009C2CFD">
            <w:pPr>
              <w:spacing w:after="0"/>
              <w:ind w:right="19"/>
              <w:rPr>
                <w:rFonts w:cstheme="minorHAnsi"/>
                <w:b/>
                <w:bCs/>
                <w:sz w:val="16"/>
                <w:szCs w:val="16"/>
              </w:rPr>
            </w:pPr>
            <w:r w:rsidRPr="007772C4">
              <w:rPr>
                <w:rFonts w:cstheme="minorHAnsi"/>
                <w:b/>
                <w:bCs/>
                <w:sz w:val="16"/>
                <w:szCs w:val="16"/>
              </w:rPr>
              <w:t>Las 8 regiones del Estado de Oaxaca</w:t>
            </w:r>
          </w:p>
        </w:tc>
      </w:tr>
      <w:tr w:rsidR="009C2CFD" w:rsidRPr="007772C4" w14:paraId="27F45324" w14:textId="77777777" w:rsidTr="00827A53">
        <w:trPr>
          <w:trHeight w:val="315"/>
          <w:jc w:val="center"/>
        </w:trPr>
        <w:tc>
          <w:tcPr>
            <w:tcW w:w="1811" w:type="dxa"/>
            <w:vMerge w:val="restart"/>
            <w:shd w:val="clear" w:color="auto" w:fill="auto"/>
            <w:vAlign w:val="center"/>
          </w:tcPr>
          <w:p w14:paraId="2B1C71A9" w14:textId="77777777" w:rsidR="009C2CFD" w:rsidRPr="007772C4" w:rsidRDefault="009C2CFD" w:rsidP="009C2CFD">
            <w:pPr>
              <w:spacing w:after="0"/>
              <w:jc w:val="center"/>
              <w:rPr>
                <w:rFonts w:cstheme="minorHAnsi"/>
                <w:b/>
                <w:bCs/>
                <w:sz w:val="16"/>
                <w:szCs w:val="16"/>
              </w:rPr>
            </w:pPr>
            <w:r w:rsidRPr="007772C4">
              <w:rPr>
                <w:rFonts w:cstheme="minorHAnsi"/>
                <w:b/>
                <w:bCs/>
                <w:sz w:val="16"/>
                <w:szCs w:val="16"/>
              </w:rPr>
              <w:t>Metas</w:t>
            </w:r>
          </w:p>
        </w:tc>
        <w:tc>
          <w:tcPr>
            <w:tcW w:w="2437" w:type="dxa"/>
            <w:shd w:val="clear" w:color="auto" w:fill="auto"/>
            <w:vAlign w:val="center"/>
          </w:tcPr>
          <w:p w14:paraId="7D413C2E" w14:textId="77777777" w:rsidR="009C2CFD" w:rsidRPr="007772C4" w:rsidRDefault="009C2CFD" w:rsidP="009C2CFD">
            <w:pPr>
              <w:spacing w:after="0"/>
              <w:rPr>
                <w:rFonts w:cstheme="minorHAnsi"/>
                <w:sz w:val="16"/>
                <w:szCs w:val="16"/>
              </w:rPr>
            </w:pPr>
            <w:r w:rsidRPr="007772C4">
              <w:rPr>
                <w:rFonts w:cstheme="minorHAnsi"/>
                <w:sz w:val="16"/>
                <w:szCs w:val="16"/>
              </w:rPr>
              <w:t>Fin</w:t>
            </w:r>
          </w:p>
        </w:tc>
        <w:tc>
          <w:tcPr>
            <w:tcW w:w="5245" w:type="dxa"/>
            <w:shd w:val="clear" w:color="auto" w:fill="auto"/>
            <w:vAlign w:val="center"/>
          </w:tcPr>
          <w:p w14:paraId="4AAE9E1B" w14:textId="259C3A7C" w:rsidR="009C2CFD" w:rsidRPr="007772C4" w:rsidRDefault="009C2CFD" w:rsidP="009C2CFD">
            <w:pPr>
              <w:spacing w:after="0"/>
              <w:ind w:right="19"/>
              <w:rPr>
                <w:rFonts w:cstheme="minorHAnsi"/>
                <w:b/>
                <w:bCs/>
                <w:sz w:val="16"/>
                <w:szCs w:val="16"/>
              </w:rPr>
            </w:pPr>
            <w:r w:rsidRPr="007772C4">
              <w:rPr>
                <w:rFonts w:cstheme="minorHAnsi"/>
                <w:b/>
                <w:bCs/>
                <w:sz w:val="16"/>
                <w:szCs w:val="16"/>
              </w:rPr>
              <w:t>Porcentaje de población en situación de pobreza y pobreza extrema (63.00)</w:t>
            </w:r>
          </w:p>
        </w:tc>
      </w:tr>
      <w:tr w:rsidR="009C2CFD" w:rsidRPr="007772C4" w14:paraId="77C9FC1E" w14:textId="77777777" w:rsidTr="00827A53">
        <w:trPr>
          <w:trHeight w:val="315"/>
          <w:jc w:val="center"/>
        </w:trPr>
        <w:tc>
          <w:tcPr>
            <w:tcW w:w="1811" w:type="dxa"/>
            <w:vMerge/>
            <w:shd w:val="clear" w:color="auto" w:fill="auto"/>
            <w:vAlign w:val="center"/>
          </w:tcPr>
          <w:p w14:paraId="6326640B" w14:textId="77777777" w:rsidR="009C2CFD" w:rsidRPr="007772C4" w:rsidRDefault="009C2CFD" w:rsidP="009C2CFD">
            <w:pPr>
              <w:spacing w:after="0"/>
              <w:jc w:val="center"/>
              <w:rPr>
                <w:rFonts w:cstheme="minorHAnsi"/>
                <w:b/>
                <w:bCs/>
                <w:sz w:val="16"/>
                <w:szCs w:val="16"/>
              </w:rPr>
            </w:pPr>
          </w:p>
        </w:tc>
        <w:tc>
          <w:tcPr>
            <w:tcW w:w="2437" w:type="dxa"/>
            <w:shd w:val="clear" w:color="auto" w:fill="auto"/>
            <w:vAlign w:val="center"/>
          </w:tcPr>
          <w:p w14:paraId="52D8DD46" w14:textId="77777777" w:rsidR="009C2CFD" w:rsidRPr="007772C4" w:rsidRDefault="009C2CFD" w:rsidP="009C2CFD">
            <w:pPr>
              <w:spacing w:after="0"/>
              <w:rPr>
                <w:rFonts w:cstheme="minorHAnsi"/>
                <w:sz w:val="16"/>
                <w:szCs w:val="16"/>
              </w:rPr>
            </w:pPr>
            <w:r w:rsidRPr="007772C4">
              <w:rPr>
                <w:rFonts w:cstheme="minorHAnsi"/>
                <w:sz w:val="16"/>
                <w:szCs w:val="16"/>
              </w:rPr>
              <w:t>Propósito</w:t>
            </w:r>
          </w:p>
        </w:tc>
        <w:tc>
          <w:tcPr>
            <w:tcW w:w="5245" w:type="dxa"/>
            <w:shd w:val="clear" w:color="auto" w:fill="auto"/>
            <w:vAlign w:val="center"/>
          </w:tcPr>
          <w:p w14:paraId="64ADBA1E" w14:textId="6A2549FA" w:rsidR="009C2CFD" w:rsidRPr="007772C4" w:rsidRDefault="009C2CFD" w:rsidP="009C2CFD">
            <w:pPr>
              <w:spacing w:after="0"/>
              <w:ind w:right="19"/>
              <w:rPr>
                <w:rFonts w:cstheme="minorHAnsi"/>
                <w:b/>
                <w:bCs/>
                <w:sz w:val="16"/>
                <w:szCs w:val="16"/>
              </w:rPr>
            </w:pPr>
            <w:r w:rsidRPr="007772C4">
              <w:rPr>
                <w:rFonts w:cstheme="minorHAnsi"/>
                <w:b/>
                <w:bCs/>
                <w:sz w:val="16"/>
                <w:szCs w:val="16"/>
              </w:rPr>
              <w:t>Porcentaje de personas con carencia alimentaria (29.46)</w:t>
            </w:r>
          </w:p>
        </w:tc>
      </w:tr>
      <w:tr w:rsidR="009C2CFD" w:rsidRPr="007772C4" w14:paraId="760EFF62" w14:textId="77777777" w:rsidTr="00827A53">
        <w:trPr>
          <w:trHeight w:val="315"/>
          <w:jc w:val="center"/>
        </w:trPr>
        <w:tc>
          <w:tcPr>
            <w:tcW w:w="1811" w:type="dxa"/>
            <w:vMerge/>
            <w:shd w:val="clear" w:color="auto" w:fill="auto"/>
            <w:vAlign w:val="center"/>
          </w:tcPr>
          <w:p w14:paraId="1ADA0855" w14:textId="77777777" w:rsidR="009C2CFD" w:rsidRPr="007772C4" w:rsidRDefault="009C2CFD" w:rsidP="009C2CFD">
            <w:pPr>
              <w:spacing w:after="0"/>
              <w:jc w:val="center"/>
              <w:rPr>
                <w:rFonts w:cstheme="minorHAnsi"/>
                <w:b/>
                <w:bCs/>
                <w:sz w:val="16"/>
                <w:szCs w:val="16"/>
              </w:rPr>
            </w:pPr>
          </w:p>
        </w:tc>
        <w:tc>
          <w:tcPr>
            <w:tcW w:w="2437" w:type="dxa"/>
            <w:shd w:val="clear" w:color="auto" w:fill="auto"/>
            <w:vAlign w:val="center"/>
          </w:tcPr>
          <w:p w14:paraId="397E5B0E" w14:textId="77777777" w:rsidR="009C2CFD" w:rsidRPr="007772C4" w:rsidRDefault="009C2CFD" w:rsidP="009C2CFD">
            <w:pPr>
              <w:spacing w:after="0"/>
              <w:rPr>
                <w:rFonts w:cstheme="minorHAnsi"/>
                <w:sz w:val="16"/>
                <w:szCs w:val="16"/>
              </w:rPr>
            </w:pPr>
            <w:r w:rsidRPr="007772C4">
              <w:rPr>
                <w:rFonts w:cstheme="minorHAnsi"/>
                <w:sz w:val="16"/>
                <w:szCs w:val="16"/>
              </w:rPr>
              <w:t>Componentes</w:t>
            </w:r>
          </w:p>
        </w:tc>
        <w:tc>
          <w:tcPr>
            <w:tcW w:w="5245" w:type="dxa"/>
            <w:shd w:val="clear" w:color="auto" w:fill="auto"/>
            <w:vAlign w:val="center"/>
          </w:tcPr>
          <w:p w14:paraId="2B47C5FD" w14:textId="77777777" w:rsidR="009C2CFD" w:rsidRPr="007772C4" w:rsidRDefault="009C2CFD" w:rsidP="009C2CFD">
            <w:pPr>
              <w:spacing w:after="0"/>
              <w:ind w:right="19"/>
              <w:rPr>
                <w:rFonts w:cstheme="minorHAnsi"/>
                <w:b/>
                <w:bCs/>
                <w:sz w:val="16"/>
                <w:szCs w:val="16"/>
              </w:rPr>
            </w:pPr>
            <w:r w:rsidRPr="007772C4">
              <w:rPr>
                <w:rFonts w:cstheme="minorHAnsi"/>
                <w:b/>
                <w:bCs/>
                <w:sz w:val="16"/>
                <w:szCs w:val="16"/>
              </w:rPr>
              <w:t>Porcentajes de acciones de gestión realizadas (100.00)</w:t>
            </w:r>
          </w:p>
          <w:p w14:paraId="7B834696" w14:textId="4F300878" w:rsidR="009C2CFD" w:rsidRPr="007772C4" w:rsidRDefault="009C2CFD" w:rsidP="009C2CFD">
            <w:pPr>
              <w:spacing w:after="0"/>
              <w:ind w:right="19"/>
              <w:rPr>
                <w:rFonts w:cstheme="minorHAnsi"/>
                <w:b/>
                <w:bCs/>
                <w:sz w:val="16"/>
                <w:szCs w:val="16"/>
              </w:rPr>
            </w:pPr>
            <w:r w:rsidRPr="007772C4">
              <w:rPr>
                <w:rFonts w:cstheme="minorHAnsi"/>
                <w:b/>
                <w:bCs/>
                <w:sz w:val="16"/>
                <w:szCs w:val="16"/>
              </w:rPr>
              <w:t>Porcentajes de cocinas comedor nutricional comunitarias (CCNC) instaladas (100.00)</w:t>
            </w:r>
          </w:p>
          <w:p w14:paraId="7637D3DD" w14:textId="23DD9961" w:rsidR="009C2CFD" w:rsidRPr="007772C4" w:rsidRDefault="009C2CFD" w:rsidP="009C2CFD">
            <w:pPr>
              <w:spacing w:after="0"/>
              <w:ind w:right="19"/>
              <w:rPr>
                <w:rFonts w:cstheme="minorHAnsi"/>
                <w:b/>
                <w:bCs/>
                <w:sz w:val="16"/>
                <w:szCs w:val="16"/>
              </w:rPr>
            </w:pPr>
            <w:r w:rsidRPr="007772C4">
              <w:rPr>
                <w:rFonts w:cstheme="minorHAnsi"/>
                <w:b/>
                <w:bCs/>
                <w:sz w:val="16"/>
                <w:szCs w:val="16"/>
              </w:rPr>
              <w:t>Porcentaje de sujetos vulnerables con dotaciones de alimentos con calidad nutricia beneficiados (100.00)</w:t>
            </w:r>
          </w:p>
          <w:p w14:paraId="56C7AA5D" w14:textId="68CA77F2" w:rsidR="009C2CFD" w:rsidRPr="007772C4" w:rsidRDefault="009C2CFD" w:rsidP="009C2CFD">
            <w:pPr>
              <w:spacing w:after="0"/>
              <w:ind w:right="19"/>
              <w:rPr>
                <w:rFonts w:cstheme="minorHAnsi"/>
                <w:b/>
                <w:bCs/>
                <w:sz w:val="16"/>
                <w:szCs w:val="16"/>
              </w:rPr>
            </w:pPr>
            <w:r w:rsidRPr="007772C4">
              <w:rPr>
                <w:rFonts w:cstheme="minorHAnsi"/>
                <w:b/>
                <w:bCs/>
                <w:sz w:val="16"/>
                <w:szCs w:val="16"/>
              </w:rPr>
              <w:t>Porcentaje de comedores instalados (100.00)</w:t>
            </w:r>
          </w:p>
          <w:p w14:paraId="3F77E813" w14:textId="52AFA866" w:rsidR="009C2CFD" w:rsidRPr="007772C4" w:rsidRDefault="009C2CFD" w:rsidP="009C2CFD">
            <w:pPr>
              <w:spacing w:after="0"/>
              <w:ind w:right="19"/>
              <w:rPr>
                <w:rFonts w:cstheme="minorHAnsi"/>
                <w:b/>
                <w:bCs/>
                <w:sz w:val="16"/>
                <w:szCs w:val="16"/>
              </w:rPr>
            </w:pPr>
            <w:r w:rsidRPr="007772C4">
              <w:rPr>
                <w:rFonts w:cstheme="minorHAnsi"/>
                <w:b/>
                <w:bCs/>
                <w:sz w:val="16"/>
                <w:szCs w:val="16"/>
              </w:rPr>
              <w:t>Promedio de jóvenes en los comedores instalados atendidos (100.00)</w:t>
            </w:r>
          </w:p>
        </w:tc>
      </w:tr>
      <w:tr w:rsidR="009C2CFD" w:rsidRPr="007772C4" w14:paraId="2B259EB2" w14:textId="77777777" w:rsidTr="00827A53">
        <w:trPr>
          <w:trHeight w:val="340"/>
          <w:jc w:val="center"/>
        </w:trPr>
        <w:tc>
          <w:tcPr>
            <w:tcW w:w="1811" w:type="dxa"/>
            <w:shd w:val="clear" w:color="auto" w:fill="auto"/>
            <w:vAlign w:val="center"/>
          </w:tcPr>
          <w:p w14:paraId="386854AE" w14:textId="77777777" w:rsidR="009C2CFD" w:rsidRPr="007772C4" w:rsidRDefault="009C2CFD" w:rsidP="009C2CFD">
            <w:pPr>
              <w:spacing w:after="0"/>
              <w:jc w:val="center"/>
              <w:rPr>
                <w:rFonts w:cstheme="minorHAnsi"/>
                <w:b/>
                <w:bCs/>
                <w:sz w:val="16"/>
                <w:szCs w:val="16"/>
              </w:rPr>
            </w:pPr>
            <w:r w:rsidRPr="007772C4">
              <w:rPr>
                <w:rFonts w:cstheme="minorHAnsi"/>
                <w:b/>
                <w:bCs/>
                <w:sz w:val="16"/>
                <w:szCs w:val="16"/>
              </w:rPr>
              <w:t>Valoración</w:t>
            </w:r>
          </w:p>
        </w:tc>
        <w:tc>
          <w:tcPr>
            <w:tcW w:w="2437" w:type="dxa"/>
            <w:shd w:val="clear" w:color="auto" w:fill="auto"/>
            <w:vAlign w:val="center"/>
          </w:tcPr>
          <w:p w14:paraId="15855747" w14:textId="414D57EF" w:rsidR="009C2CFD" w:rsidRPr="007772C4" w:rsidRDefault="009C2CFD" w:rsidP="009C2CFD">
            <w:pPr>
              <w:spacing w:after="0"/>
              <w:ind w:hanging="6"/>
              <w:rPr>
                <w:rFonts w:cstheme="minorHAnsi"/>
                <w:sz w:val="16"/>
                <w:szCs w:val="16"/>
              </w:rPr>
            </w:pPr>
            <w:r w:rsidRPr="007772C4">
              <w:rPr>
                <w:rFonts w:cstheme="minorHAnsi"/>
                <w:sz w:val="16"/>
                <w:szCs w:val="16"/>
              </w:rPr>
              <w:t xml:space="preserve">Resumen de la valoración de la pertinencia del </w:t>
            </w:r>
            <w:r w:rsidR="00B42A58">
              <w:rPr>
                <w:rFonts w:cstheme="minorHAnsi"/>
                <w:sz w:val="16"/>
                <w:szCs w:val="16"/>
              </w:rPr>
              <w:t>Programa</w:t>
            </w:r>
            <w:r w:rsidRPr="007772C4">
              <w:rPr>
                <w:rFonts w:cstheme="minorHAnsi"/>
                <w:sz w:val="16"/>
                <w:szCs w:val="16"/>
              </w:rPr>
              <w:t xml:space="preserve"> respecto a la atención del problema o necesidad.</w:t>
            </w:r>
          </w:p>
        </w:tc>
        <w:tc>
          <w:tcPr>
            <w:tcW w:w="5245" w:type="dxa"/>
            <w:shd w:val="clear" w:color="auto" w:fill="auto"/>
            <w:vAlign w:val="center"/>
          </w:tcPr>
          <w:p w14:paraId="699E8038" w14:textId="0E4BB7AF" w:rsidR="009C2CFD" w:rsidRPr="007772C4" w:rsidRDefault="009C2CFD" w:rsidP="009C2CFD">
            <w:pPr>
              <w:spacing w:after="0"/>
              <w:rPr>
                <w:rFonts w:cstheme="minorHAnsi"/>
                <w:b/>
                <w:bCs/>
                <w:sz w:val="16"/>
                <w:szCs w:val="16"/>
              </w:rPr>
            </w:pPr>
            <w:r w:rsidRPr="007772C4">
              <w:rPr>
                <w:rFonts w:cstheme="minorHAnsi"/>
                <w:b/>
                <w:bCs/>
                <w:sz w:val="16"/>
                <w:szCs w:val="16"/>
              </w:rPr>
              <w:t>Es posible acotar los diferentes procesos con los que el Sistema DIF Oaxaca cuenta para orientar la atención del programa hacia la población más vulnerable, lo cual abona a la certeza de las acciones realizadas. Esto, aunado al diseño y ejecución de los mismos se convierte en estrategias preventivas en los ámbitos de alimentación, desarrollo familiar y comunitario, integración familiar y apoyo a las personas con discapacidad, permitiendo dar cumplimiento a los objetivos y metas planteadas.</w:t>
            </w:r>
          </w:p>
          <w:p w14:paraId="3771FDE2" w14:textId="7E3D3CA0" w:rsidR="009C2CFD" w:rsidRPr="007772C4" w:rsidRDefault="009C2CFD" w:rsidP="009C2CFD">
            <w:pPr>
              <w:spacing w:after="0"/>
              <w:rPr>
                <w:rFonts w:cstheme="minorHAnsi"/>
                <w:b/>
                <w:bCs/>
                <w:sz w:val="16"/>
                <w:szCs w:val="16"/>
              </w:rPr>
            </w:pPr>
            <w:r w:rsidRPr="007772C4">
              <w:rPr>
                <w:rFonts w:cstheme="minorHAnsi"/>
                <w:b/>
                <w:bCs/>
                <w:sz w:val="16"/>
                <w:szCs w:val="16"/>
              </w:rPr>
              <w:t>Destaca el compromiso de adquirir insumos de calidad para la operatividad del programa, asegurando desde el inicio del proceso un grado de satisfacción importante del beneficiario.</w:t>
            </w:r>
          </w:p>
        </w:tc>
      </w:tr>
    </w:tbl>
    <w:p w14:paraId="6B96D59B" w14:textId="652F880E" w:rsidR="00203495" w:rsidRPr="007772C4" w:rsidRDefault="00203495" w:rsidP="00203495">
      <w:pPr>
        <w:spacing w:after="200" w:line="240" w:lineRule="auto"/>
        <w:ind w:right="51"/>
        <w:jc w:val="both"/>
        <w:rPr>
          <w:sz w:val="20"/>
          <w:szCs w:val="20"/>
        </w:rPr>
      </w:pPr>
      <w:r w:rsidRPr="007772C4">
        <w:rPr>
          <w:sz w:val="20"/>
          <w:szCs w:val="20"/>
        </w:rPr>
        <w:t>* Desagregada por sexo, grupos de edad y población indígena, cuando aplique.</w:t>
      </w:r>
    </w:p>
    <w:p w14:paraId="31D57741" w14:textId="77777777" w:rsidR="001C2E8F" w:rsidRPr="007772C4" w:rsidRDefault="001C2E8F">
      <w:pPr>
        <w:rPr>
          <w:rFonts w:ascii="Arial" w:eastAsia="Arial" w:hAnsi="Arial"/>
          <w:b/>
          <w:bCs/>
        </w:rPr>
      </w:pPr>
      <w:r w:rsidRPr="007772C4">
        <w:br w:type="page"/>
      </w:r>
    </w:p>
    <w:p w14:paraId="039E564F" w14:textId="7286A0D8" w:rsidR="00CD0AEE" w:rsidRPr="007772C4" w:rsidRDefault="00CD0AEE" w:rsidP="00A979D5">
      <w:pPr>
        <w:pStyle w:val="Ttulo2"/>
        <w:rPr>
          <w:b w:val="0"/>
          <w:bCs w:val="0"/>
          <w:sz w:val="22"/>
          <w:szCs w:val="22"/>
          <w:lang w:val="es-MX"/>
        </w:rPr>
      </w:pPr>
      <w:bookmarkStart w:id="52" w:name="_Toc92492775"/>
      <w:r w:rsidRPr="007772C4">
        <w:rPr>
          <w:sz w:val="22"/>
          <w:szCs w:val="22"/>
          <w:lang w:val="es-MX"/>
        </w:rPr>
        <w:lastRenderedPageBreak/>
        <w:t>Anexo 2. “Metodología para la cuantificación de las poblaciones o áreas de enfoque potencial y objetivo” (Formato libre).</w:t>
      </w:r>
      <w:bookmarkEnd w:id="52"/>
    </w:p>
    <w:p w14:paraId="769DC912" w14:textId="4F12F04F" w:rsidR="004A4512" w:rsidRPr="007772C4" w:rsidRDefault="004A4512" w:rsidP="004A4512">
      <w:pPr>
        <w:spacing w:after="0" w:line="240" w:lineRule="auto"/>
        <w:ind w:right="51"/>
        <w:jc w:val="both"/>
        <w:rPr>
          <w:rFonts w:cstheme="minorHAnsi"/>
          <w:iCs/>
        </w:rPr>
      </w:pPr>
    </w:p>
    <w:p w14:paraId="466AC9F2" w14:textId="1E3396A6" w:rsidR="005C6573" w:rsidRPr="007772C4" w:rsidRDefault="005C6573" w:rsidP="00110769">
      <w:pPr>
        <w:spacing w:after="0" w:line="240" w:lineRule="auto"/>
        <w:ind w:left="3261" w:right="51" w:hanging="2901"/>
        <w:jc w:val="both"/>
        <w:rPr>
          <w:rFonts w:cstheme="minorHAnsi"/>
          <w:iCs/>
        </w:rPr>
      </w:pPr>
      <w:r w:rsidRPr="007772C4">
        <w:rPr>
          <w:rFonts w:cstheme="minorHAnsi"/>
          <w:b/>
          <w:bCs/>
          <w:iCs/>
        </w:rPr>
        <w:t>Programa Presupuestario:</w:t>
      </w:r>
      <w:r w:rsidRPr="007772C4">
        <w:rPr>
          <w:rFonts w:cstheme="minorHAnsi"/>
          <w:iCs/>
        </w:rPr>
        <w:t xml:space="preserve"> </w:t>
      </w:r>
      <w:r w:rsidR="00110769" w:rsidRPr="007772C4">
        <w:rPr>
          <w:rFonts w:cstheme="minorHAnsi"/>
          <w:iCs/>
        </w:rPr>
        <w:tab/>
        <w:t xml:space="preserve">Programa 163 - Participación Comunitaria para el Desarrollo Humano con Asistencia </w:t>
      </w:r>
      <w:r w:rsidRPr="007772C4">
        <w:rPr>
          <w:rFonts w:cstheme="minorHAnsi"/>
          <w:iCs/>
        </w:rPr>
        <w:t>Alimenta</w:t>
      </w:r>
      <w:r w:rsidR="00110769" w:rsidRPr="007772C4">
        <w:rPr>
          <w:rFonts w:cstheme="minorHAnsi"/>
          <w:iCs/>
        </w:rPr>
        <w:t>ria</w:t>
      </w:r>
      <w:r w:rsidRPr="007772C4">
        <w:rPr>
          <w:rFonts w:cstheme="minorHAnsi"/>
          <w:iCs/>
        </w:rPr>
        <w:t>.</w:t>
      </w:r>
    </w:p>
    <w:p w14:paraId="3BE2E652" w14:textId="3C273020" w:rsidR="005C6573" w:rsidRPr="007772C4" w:rsidRDefault="005C6573" w:rsidP="00110769">
      <w:pPr>
        <w:spacing w:after="0" w:line="240" w:lineRule="auto"/>
        <w:ind w:left="3261" w:right="51" w:hanging="2901"/>
        <w:jc w:val="both"/>
        <w:rPr>
          <w:rFonts w:cstheme="minorHAnsi"/>
          <w:iCs/>
        </w:rPr>
      </w:pPr>
      <w:r w:rsidRPr="007772C4">
        <w:rPr>
          <w:rFonts w:cstheme="minorHAnsi"/>
          <w:b/>
          <w:bCs/>
          <w:iCs/>
        </w:rPr>
        <w:t>Unidad Responsable:</w:t>
      </w:r>
      <w:r w:rsidRPr="007772C4">
        <w:rPr>
          <w:rFonts w:cstheme="minorHAnsi"/>
          <w:iCs/>
        </w:rPr>
        <w:t xml:space="preserve"> </w:t>
      </w:r>
      <w:r w:rsidR="00110769" w:rsidRPr="007772C4">
        <w:rPr>
          <w:rFonts w:cstheme="minorHAnsi"/>
          <w:iCs/>
        </w:rPr>
        <w:tab/>
      </w:r>
      <w:r w:rsidRPr="007772C4">
        <w:rPr>
          <w:rFonts w:cstheme="minorHAnsi"/>
          <w:iCs/>
        </w:rPr>
        <w:t>Sistema para el Desarrollo Integral de la Familia del Estado de Oaxaca.</w:t>
      </w:r>
    </w:p>
    <w:p w14:paraId="33A82921" w14:textId="466E22F3" w:rsidR="005C6573" w:rsidRPr="007772C4" w:rsidRDefault="005C6573" w:rsidP="00110769">
      <w:pPr>
        <w:spacing w:after="0" w:line="240" w:lineRule="auto"/>
        <w:ind w:left="3261" w:right="51" w:hanging="2901"/>
        <w:jc w:val="both"/>
        <w:rPr>
          <w:rFonts w:cstheme="minorHAnsi"/>
          <w:iCs/>
        </w:rPr>
      </w:pPr>
      <w:r w:rsidRPr="007772C4">
        <w:rPr>
          <w:rFonts w:cstheme="minorHAnsi"/>
          <w:b/>
          <w:bCs/>
          <w:iCs/>
        </w:rPr>
        <w:t>Unidad Ejecutora:</w:t>
      </w:r>
      <w:r w:rsidRPr="007772C4">
        <w:rPr>
          <w:rFonts w:cstheme="minorHAnsi"/>
          <w:iCs/>
        </w:rPr>
        <w:t xml:space="preserve"> </w:t>
      </w:r>
      <w:r w:rsidR="00110769" w:rsidRPr="007772C4">
        <w:rPr>
          <w:rFonts w:cstheme="minorHAnsi"/>
          <w:iCs/>
        </w:rPr>
        <w:tab/>
      </w:r>
      <w:r w:rsidRPr="007772C4">
        <w:rPr>
          <w:rFonts w:cstheme="minorHAnsi"/>
          <w:iCs/>
        </w:rPr>
        <w:t>Sistema para el Desarrollo Integral de la Familia del Estado de Oaxaca.</w:t>
      </w:r>
    </w:p>
    <w:p w14:paraId="36CFBB2A" w14:textId="0A3FB0A1" w:rsidR="005C6573" w:rsidRPr="007772C4" w:rsidRDefault="005C6573" w:rsidP="00110769">
      <w:pPr>
        <w:spacing w:after="0" w:line="240" w:lineRule="auto"/>
        <w:ind w:left="3261" w:right="51" w:hanging="2901"/>
        <w:jc w:val="both"/>
        <w:rPr>
          <w:rFonts w:cstheme="minorHAnsi"/>
          <w:iCs/>
        </w:rPr>
      </w:pPr>
      <w:r w:rsidRPr="007772C4">
        <w:rPr>
          <w:rFonts w:cstheme="minorHAnsi"/>
          <w:b/>
          <w:bCs/>
          <w:iCs/>
        </w:rPr>
        <w:t>Tipo de Evaluación:</w:t>
      </w:r>
      <w:r w:rsidRPr="007772C4">
        <w:rPr>
          <w:rFonts w:cstheme="minorHAnsi"/>
          <w:iCs/>
        </w:rPr>
        <w:t xml:space="preserve"> </w:t>
      </w:r>
      <w:r w:rsidR="00110769" w:rsidRPr="007772C4">
        <w:rPr>
          <w:rFonts w:cstheme="minorHAnsi"/>
          <w:iCs/>
        </w:rPr>
        <w:tab/>
      </w:r>
      <w:r w:rsidRPr="007772C4">
        <w:rPr>
          <w:rFonts w:cstheme="minorHAnsi"/>
          <w:iCs/>
        </w:rPr>
        <w:t>Consistencia y Resultados.</w:t>
      </w:r>
    </w:p>
    <w:p w14:paraId="21096CF4" w14:textId="264E2445" w:rsidR="005C6573" w:rsidRPr="007772C4" w:rsidRDefault="005C6573" w:rsidP="00110769">
      <w:pPr>
        <w:spacing w:after="0" w:line="240" w:lineRule="auto"/>
        <w:ind w:left="3261" w:right="51" w:hanging="2901"/>
        <w:jc w:val="both"/>
        <w:rPr>
          <w:rFonts w:cstheme="minorHAnsi"/>
          <w:iCs/>
        </w:rPr>
      </w:pPr>
      <w:r w:rsidRPr="007772C4">
        <w:rPr>
          <w:rFonts w:cstheme="minorHAnsi"/>
          <w:b/>
          <w:bCs/>
          <w:iCs/>
        </w:rPr>
        <w:t>Ejercicio fiscal evaluado:</w:t>
      </w:r>
      <w:r w:rsidRPr="007772C4">
        <w:rPr>
          <w:rFonts w:cstheme="minorHAnsi"/>
          <w:iCs/>
        </w:rPr>
        <w:t xml:space="preserve"> </w:t>
      </w:r>
      <w:r w:rsidR="00110769" w:rsidRPr="007772C4">
        <w:rPr>
          <w:rFonts w:cstheme="minorHAnsi"/>
          <w:iCs/>
        </w:rPr>
        <w:tab/>
      </w:r>
      <w:r w:rsidRPr="007772C4">
        <w:rPr>
          <w:rFonts w:cstheme="minorHAnsi"/>
          <w:iCs/>
        </w:rPr>
        <w:t>2020.</w:t>
      </w:r>
    </w:p>
    <w:p w14:paraId="01A58271" w14:textId="77777777" w:rsidR="005C6573" w:rsidRPr="007772C4" w:rsidRDefault="005C6573" w:rsidP="005C6573">
      <w:pPr>
        <w:spacing w:after="0" w:line="240" w:lineRule="auto"/>
        <w:ind w:left="360" w:right="51"/>
        <w:jc w:val="both"/>
        <w:rPr>
          <w:rFonts w:cstheme="minorHAnsi"/>
          <w:iCs/>
        </w:rPr>
      </w:pPr>
    </w:p>
    <w:p w14:paraId="2499E257" w14:textId="57289A1F" w:rsidR="005C6573" w:rsidRPr="007772C4" w:rsidRDefault="005C6573" w:rsidP="005C6573">
      <w:pPr>
        <w:spacing w:after="0" w:line="240" w:lineRule="auto"/>
        <w:ind w:left="360" w:right="51"/>
        <w:jc w:val="both"/>
        <w:rPr>
          <w:rFonts w:cstheme="minorHAnsi"/>
          <w:iCs/>
        </w:rPr>
      </w:pPr>
      <w:r w:rsidRPr="007772C4">
        <w:rPr>
          <w:rFonts w:cstheme="minorHAnsi"/>
          <w:iCs/>
        </w:rPr>
        <w:t xml:space="preserve">A pesar de que se </w:t>
      </w:r>
      <w:r w:rsidR="003D18ED" w:rsidRPr="007772C4">
        <w:rPr>
          <w:rFonts w:cstheme="minorHAnsi"/>
          <w:iCs/>
        </w:rPr>
        <w:t xml:space="preserve">hace </w:t>
      </w:r>
      <w:r w:rsidRPr="007772C4">
        <w:rPr>
          <w:rFonts w:cstheme="minorHAnsi"/>
          <w:iCs/>
        </w:rPr>
        <w:t>refere</w:t>
      </w:r>
      <w:r w:rsidR="003D18ED" w:rsidRPr="007772C4">
        <w:rPr>
          <w:rFonts w:cstheme="minorHAnsi"/>
          <w:iCs/>
        </w:rPr>
        <w:t>ncia</w:t>
      </w:r>
      <w:r w:rsidRPr="007772C4">
        <w:rPr>
          <w:rFonts w:cstheme="minorHAnsi"/>
          <w:iCs/>
        </w:rPr>
        <w:t xml:space="preserve"> </w:t>
      </w:r>
      <w:r w:rsidR="003D18ED" w:rsidRPr="007772C4">
        <w:rPr>
          <w:rFonts w:cstheme="minorHAnsi"/>
          <w:iCs/>
        </w:rPr>
        <w:t xml:space="preserve">a </w:t>
      </w:r>
      <w:r w:rsidRPr="007772C4">
        <w:rPr>
          <w:rFonts w:cstheme="minorHAnsi"/>
          <w:iCs/>
        </w:rPr>
        <w:t xml:space="preserve">un número de población a atender, el Organismo no </w:t>
      </w:r>
      <w:r w:rsidR="007841DB" w:rsidRPr="007772C4">
        <w:rPr>
          <w:rFonts w:cstheme="minorHAnsi"/>
          <w:iCs/>
        </w:rPr>
        <w:t xml:space="preserve">presenta una </w:t>
      </w:r>
      <w:r w:rsidRPr="007772C4">
        <w:rPr>
          <w:rFonts w:cstheme="minorHAnsi"/>
          <w:iCs/>
        </w:rPr>
        <w:t>metodología para la cuantificación de las poblaciones.</w:t>
      </w:r>
    </w:p>
    <w:p w14:paraId="3CFBA89A" w14:textId="77777777" w:rsidR="005C6573" w:rsidRPr="007772C4" w:rsidRDefault="005C6573" w:rsidP="004A4512">
      <w:pPr>
        <w:spacing w:after="0" w:line="240" w:lineRule="auto"/>
        <w:ind w:right="51"/>
        <w:jc w:val="both"/>
        <w:rPr>
          <w:rFonts w:cstheme="minorHAnsi"/>
          <w:iCs/>
        </w:rPr>
      </w:pPr>
    </w:p>
    <w:p w14:paraId="20D16003" w14:textId="1B5D28F6" w:rsidR="004A4512" w:rsidRPr="007772C4" w:rsidRDefault="004A4512" w:rsidP="004A4512">
      <w:pPr>
        <w:spacing w:after="0" w:line="240" w:lineRule="auto"/>
        <w:ind w:right="51"/>
        <w:jc w:val="both"/>
        <w:rPr>
          <w:rFonts w:cstheme="minorHAnsi"/>
          <w:iCs/>
        </w:rPr>
      </w:pPr>
    </w:p>
    <w:p w14:paraId="5FF91EFC" w14:textId="77777777" w:rsidR="004A4512" w:rsidRPr="007772C4" w:rsidRDefault="004A4512" w:rsidP="004A4512">
      <w:pPr>
        <w:spacing w:after="0" w:line="240" w:lineRule="auto"/>
        <w:ind w:right="51"/>
        <w:jc w:val="both"/>
        <w:rPr>
          <w:rFonts w:cstheme="minorHAnsi"/>
          <w:iCs/>
        </w:rPr>
      </w:pPr>
    </w:p>
    <w:p w14:paraId="465A7C7B" w14:textId="1BA02F53" w:rsidR="00203495" w:rsidRPr="007772C4" w:rsidRDefault="00203495" w:rsidP="003C6D74">
      <w:pPr>
        <w:spacing w:after="0"/>
        <w:rPr>
          <w:rFonts w:cstheme="minorHAnsi"/>
          <w:iCs/>
        </w:rPr>
      </w:pPr>
    </w:p>
    <w:p w14:paraId="37A4F9F9" w14:textId="77777777" w:rsidR="003C6D74" w:rsidRPr="007772C4" w:rsidRDefault="003C6D74" w:rsidP="00DD2229">
      <w:pPr>
        <w:pStyle w:val="Prrafodelista"/>
        <w:numPr>
          <w:ilvl w:val="0"/>
          <w:numId w:val="2"/>
        </w:numPr>
        <w:spacing w:after="0" w:line="240" w:lineRule="auto"/>
        <w:ind w:right="51"/>
        <w:jc w:val="both"/>
        <w:rPr>
          <w:rFonts w:cstheme="minorHAnsi"/>
          <w:iCs/>
        </w:rPr>
        <w:sectPr w:rsidR="003C6D74" w:rsidRPr="007772C4" w:rsidSect="00521283">
          <w:footerReference w:type="default" r:id="rId24"/>
          <w:pgSz w:w="12240" w:h="15840"/>
          <w:pgMar w:top="1418" w:right="1418" w:bottom="1418" w:left="1418" w:header="567" w:footer="1014" w:gutter="0"/>
          <w:pgNumType w:start="1"/>
          <w:cols w:space="708"/>
          <w:docGrid w:linePitch="360"/>
        </w:sectPr>
      </w:pPr>
    </w:p>
    <w:p w14:paraId="146572EB" w14:textId="4791654D" w:rsidR="00203495" w:rsidRPr="007772C4" w:rsidRDefault="00CD0AEE" w:rsidP="0012781D">
      <w:pPr>
        <w:pStyle w:val="Ttulo2"/>
        <w:rPr>
          <w:b w:val="0"/>
          <w:bCs w:val="0"/>
          <w:sz w:val="22"/>
          <w:szCs w:val="22"/>
          <w:lang w:val="es-MX"/>
        </w:rPr>
      </w:pPr>
      <w:bookmarkStart w:id="53" w:name="_Toc92492776"/>
      <w:r w:rsidRPr="007772C4">
        <w:rPr>
          <w:sz w:val="22"/>
          <w:szCs w:val="22"/>
          <w:lang w:val="es-MX"/>
        </w:rPr>
        <w:lastRenderedPageBreak/>
        <w:t>Anexo 3</w:t>
      </w:r>
      <w:r w:rsidR="00827A53" w:rsidRPr="007772C4">
        <w:rPr>
          <w:sz w:val="22"/>
          <w:szCs w:val="22"/>
          <w:lang w:val="es-MX"/>
        </w:rPr>
        <w:t>.</w:t>
      </w:r>
      <w:r w:rsidRPr="007772C4">
        <w:rPr>
          <w:sz w:val="22"/>
          <w:szCs w:val="22"/>
          <w:lang w:val="es-MX"/>
        </w:rPr>
        <w:t xml:space="preserve"> “Matriz de Indicadores para Resultados”</w:t>
      </w:r>
      <w:bookmarkEnd w:id="53"/>
    </w:p>
    <w:p w14:paraId="586E2E26" w14:textId="4D5F65C1" w:rsidR="00CB7381" w:rsidRPr="007772C4" w:rsidRDefault="00204665" w:rsidP="00CB7381">
      <w:pPr>
        <w:spacing w:after="0" w:line="240" w:lineRule="auto"/>
        <w:ind w:right="51"/>
        <w:jc w:val="both"/>
        <w:rPr>
          <w:rFonts w:cstheme="minorHAnsi"/>
          <w:iCs/>
        </w:rPr>
      </w:pPr>
      <w:r w:rsidRPr="00E0510B">
        <w:rPr>
          <w:rFonts w:cstheme="minorHAnsi"/>
          <w:iCs/>
          <w:noProof/>
          <w:lang w:val="es-ES" w:eastAsia="es-ES"/>
        </w:rPr>
        <w:drawing>
          <wp:anchor distT="0" distB="0" distL="114300" distR="114300" simplePos="0" relativeHeight="251670528" behindDoc="1" locked="0" layoutInCell="1" allowOverlap="1" wp14:anchorId="0FB6BB0E" wp14:editId="00D9C962">
            <wp:simplePos x="0" y="0"/>
            <wp:positionH relativeFrom="margin">
              <wp:align>center</wp:align>
            </wp:positionH>
            <wp:positionV relativeFrom="paragraph">
              <wp:posOffset>71479</wp:posOffset>
            </wp:positionV>
            <wp:extent cx="7920000" cy="5597329"/>
            <wp:effectExtent l="0" t="0" r="5080" b="3810"/>
            <wp:wrapTight wrapText="bothSides">
              <wp:wrapPolygon edited="0">
                <wp:start x="0" y="0"/>
                <wp:lineTo x="0" y="21541"/>
                <wp:lineTo x="21562" y="21541"/>
                <wp:lineTo x="2156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5">
                      <a:extLst>
                        <a:ext uri="{28A0092B-C50C-407E-A947-70E740481C1C}">
                          <a14:useLocalDpi xmlns:a14="http://schemas.microsoft.com/office/drawing/2010/main" val="0"/>
                        </a:ext>
                      </a:extLst>
                    </a:blip>
                    <a:stretch>
                      <a:fillRect/>
                    </a:stretch>
                  </pic:blipFill>
                  <pic:spPr>
                    <a:xfrm>
                      <a:off x="0" y="0"/>
                      <a:ext cx="7920000" cy="5597329"/>
                    </a:xfrm>
                    <a:prstGeom prst="rect">
                      <a:avLst/>
                    </a:prstGeom>
                  </pic:spPr>
                </pic:pic>
              </a:graphicData>
            </a:graphic>
            <wp14:sizeRelH relativeFrom="margin">
              <wp14:pctWidth>0</wp14:pctWidth>
            </wp14:sizeRelH>
            <wp14:sizeRelV relativeFrom="margin">
              <wp14:pctHeight>0</wp14:pctHeight>
            </wp14:sizeRelV>
          </wp:anchor>
        </w:drawing>
      </w:r>
    </w:p>
    <w:p w14:paraId="1F719E1A" w14:textId="64CB0AFC" w:rsidR="00CB7381" w:rsidRPr="007772C4" w:rsidRDefault="00CB7381" w:rsidP="00CB7381">
      <w:pPr>
        <w:spacing w:after="0" w:line="240" w:lineRule="auto"/>
        <w:ind w:right="51"/>
        <w:jc w:val="both"/>
        <w:rPr>
          <w:rFonts w:cstheme="minorHAnsi"/>
          <w:iCs/>
        </w:rPr>
      </w:pPr>
    </w:p>
    <w:p w14:paraId="5C714095" w14:textId="7FC78890" w:rsidR="00CB7381" w:rsidRPr="007772C4" w:rsidRDefault="00CB7381" w:rsidP="00CB7381">
      <w:pPr>
        <w:spacing w:after="0" w:line="240" w:lineRule="auto"/>
        <w:ind w:right="51"/>
        <w:jc w:val="both"/>
        <w:rPr>
          <w:rFonts w:cstheme="minorHAnsi"/>
          <w:iCs/>
        </w:rPr>
      </w:pPr>
    </w:p>
    <w:p w14:paraId="24CF06DB" w14:textId="3546D3DB" w:rsidR="00CB7381" w:rsidRPr="007772C4" w:rsidRDefault="00CB7381" w:rsidP="00CB7381">
      <w:pPr>
        <w:spacing w:after="0" w:line="240" w:lineRule="auto"/>
        <w:ind w:right="51"/>
        <w:jc w:val="both"/>
        <w:rPr>
          <w:rFonts w:cstheme="minorHAnsi"/>
          <w:iCs/>
        </w:rPr>
      </w:pPr>
    </w:p>
    <w:p w14:paraId="793A394B" w14:textId="49B4F00D" w:rsidR="00CB7381" w:rsidRPr="007772C4" w:rsidRDefault="00CB7381" w:rsidP="00CB7381">
      <w:pPr>
        <w:spacing w:after="0" w:line="240" w:lineRule="auto"/>
        <w:ind w:right="51"/>
        <w:jc w:val="both"/>
        <w:rPr>
          <w:rFonts w:cstheme="minorHAnsi"/>
          <w:iCs/>
        </w:rPr>
      </w:pPr>
    </w:p>
    <w:p w14:paraId="3D69FBAA" w14:textId="25E8738A" w:rsidR="00CB7381" w:rsidRPr="007772C4" w:rsidRDefault="00CB7381" w:rsidP="00CB7381">
      <w:pPr>
        <w:spacing w:after="0" w:line="240" w:lineRule="auto"/>
        <w:ind w:right="51"/>
        <w:jc w:val="both"/>
        <w:rPr>
          <w:rFonts w:cstheme="minorHAnsi"/>
          <w:iCs/>
        </w:rPr>
      </w:pPr>
    </w:p>
    <w:p w14:paraId="61A5333F" w14:textId="19ABE7FB" w:rsidR="00CB7381" w:rsidRPr="007772C4" w:rsidRDefault="00CB7381" w:rsidP="00CB7381">
      <w:pPr>
        <w:spacing w:after="0" w:line="240" w:lineRule="auto"/>
        <w:ind w:right="51"/>
        <w:jc w:val="both"/>
        <w:rPr>
          <w:rFonts w:cstheme="minorHAnsi"/>
          <w:iCs/>
        </w:rPr>
      </w:pPr>
    </w:p>
    <w:p w14:paraId="72EF57D4" w14:textId="63096370" w:rsidR="00CB7381" w:rsidRPr="007772C4" w:rsidRDefault="00CB7381" w:rsidP="00CB7381">
      <w:pPr>
        <w:spacing w:after="0" w:line="240" w:lineRule="auto"/>
        <w:ind w:right="51"/>
        <w:jc w:val="both"/>
        <w:rPr>
          <w:rFonts w:cstheme="minorHAnsi"/>
          <w:iCs/>
        </w:rPr>
      </w:pPr>
    </w:p>
    <w:p w14:paraId="7A38B09A" w14:textId="6BDBF9E1" w:rsidR="00CB7381" w:rsidRPr="007772C4" w:rsidRDefault="00CB7381" w:rsidP="00CB7381">
      <w:pPr>
        <w:spacing w:after="0" w:line="240" w:lineRule="auto"/>
        <w:ind w:right="51"/>
        <w:jc w:val="both"/>
        <w:rPr>
          <w:rFonts w:cstheme="minorHAnsi"/>
          <w:iCs/>
        </w:rPr>
      </w:pPr>
    </w:p>
    <w:p w14:paraId="710E2957" w14:textId="4754F181" w:rsidR="00CB7381" w:rsidRPr="007772C4" w:rsidRDefault="00CB7381" w:rsidP="00CB7381">
      <w:pPr>
        <w:spacing w:after="0" w:line="240" w:lineRule="auto"/>
        <w:ind w:right="51"/>
        <w:jc w:val="both"/>
        <w:rPr>
          <w:rFonts w:cstheme="minorHAnsi"/>
          <w:iCs/>
        </w:rPr>
      </w:pPr>
    </w:p>
    <w:p w14:paraId="20C1C84B" w14:textId="452DA456" w:rsidR="00CB7381" w:rsidRPr="007772C4" w:rsidRDefault="00CB7381" w:rsidP="00CB7381">
      <w:pPr>
        <w:spacing w:after="0" w:line="240" w:lineRule="auto"/>
        <w:ind w:right="51"/>
        <w:jc w:val="both"/>
        <w:rPr>
          <w:rFonts w:cstheme="minorHAnsi"/>
          <w:iCs/>
        </w:rPr>
      </w:pPr>
    </w:p>
    <w:p w14:paraId="03064ED6" w14:textId="240B282F" w:rsidR="00CB7381" w:rsidRPr="007772C4" w:rsidRDefault="00CB7381" w:rsidP="00CB7381">
      <w:pPr>
        <w:spacing w:after="0" w:line="240" w:lineRule="auto"/>
        <w:ind w:right="51"/>
        <w:jc w:val="both"/>
        <w:rPr>
          <w:rFonts w:cstheme="minorHAnsi"/>
          <w:iCs/>
        </w:rPr>
      </w:pPr>
    </w:p>
    <w:p w14:paraId="5B114EA5" w14:textId="4202E9EE" w:rsidR="00CB7381" w:rsidRPr="007772C4" w:rsidRDefault="00CB7381" w:rsidP="00CB7381">
      <w:pPr>
        <w:spacing w:after="0" w:line="240" w:lineRule="auto"/>
        <w:ind w:right="51"/>
        <w:jc w:val="both"/>
        <w:rPr>
          <w:rFonts w:cstheme="minorHAnsi"/>
          <w:iCs/>
        </w:rPr>
      </w:pPr>
    </w:p>
    <w:p w14:paraId="04D52F13" w14:textId="017B96B1" w:rsidR="00CB7381" w:rsidRPr="007772C4" w:rsidRDefault="00CB7381" w:rsidP="00CB7381">
      <w:pPr>
        <w:spacing w:after="0" w:line="240" w:lineRule="auto"/>
        <w:ind w:right="51"/>
        <w:jc w:val="both"/>
        <w:rPr>
          <w:rFonts w:cstheme="minorHAnsi"/>
          <w:iCs/>
        </w:rPr>
      </w:pPr>
    </w:p>
    <w:p w14:paraId="7D50ACE9" w14:textId="1B0651B9" w:rsidR="00CB7381" w:rsidRPr="007772C4" w:rsidRDefault="00CB7381" w:rsidP="00CB7381">
      <w:pPr>
        <w:spacing w:after="0" w:line="240" w:lineRule="auto"/>
        <w:ind w:right="51"/>
        <w:jc w:val="both"/>
        <w:rPr>
          <w:rFonts w:cstheme="minorHAnsi"/>
          <w:iCs/>
        </w:rPr>
      </w:pPr>
    </w:p>
    <w:p w14:paraId="5C79D496" w14:textId="48DD690A" w:rsidR="00CB7381" w:rsidRPr="007772C4" w:rsidRDefault="00CB7381" w:rsidP="00CB7381">
      <w:pPr>
        <w:spacing w:after="0" w:line="240" w:lineRule="auto"/>
        <w:ind w:right="51"/>
        <w:jc w:val="both"/>
        <w:rPr>
          <w:rFonts w:cstheme="minorHAnsi"/>
          <w:iCs/>
        </w:rPr>
      </w:pPr>
    </w:p>
    <w:p w14:paraId="711389B5" w14:textId="1596E63C" w:rsidR="00CB7381" w:rsidRPr="007772C4" w:rsidRDefault="00CB7381" w:rsidP="00CB7381">
      <w:pPr>
        <w:spacing w:after="0" w:line="240" w:lineRule="auto"/>
        <w:ind w:right="51"/>
        <w:jc w:val="both"/>
        <w:rPr>
          <w:rFonts w:cstheme="minorHAnsi"/>
          <w:iCs/>
        </w:rPr>
      </w:pPr>
    </w:p>
    <w:p w14:paraId="590B3A7A" w14:textId="1ECF3A61" w:rsidR="00CB7381" w:rsidRPr="007772C4" w:rsidRDefault="00CB7381" w:rsidP="00CB7381">
      <w:pPr>
        <w:spacing w:after="0" w:line="240" w:lineRule="auto"/>
        <w:ind w:right="51"/>
        <w:jc w:val="both"/>
        <w:rPr>
          <w:rFonts w:cstheme="minorHAnsi"/>
          <w:iCs/>
        </w:rPr>
      </w:pPr>
    </w:p>
    <w:p w14:paraId="0EFF6FD6" w14:textId="78721AFD" w:rsidR="00CB7381" w:rsidRPr="007772C4" w:rsidRDefault="00CB7381" w:rsidP="00CB7381">
      <w:pPr>
        <w:spacing w:after="0" w:line="240" w:lineRule="auto"/>
        <w:ind w:right="51"/>
        <w:jc w:val="both"/>
        <w:rPr>
          <w:rFonts w:cstheme="minorHAnsi"/>
          <w:iCs/>
        </w:rPr>
      </w:pPr>
    </w:p>
    <w:p w14:paraId="4C82493B" w14:textId="3D4036DF" w:rsidR="00CB7381" w:rsidRPr="007772C4" w:rsidRDefault="00CB7381" w:rsidP="00CB7381">
      <w:pPr>
        <w:spacing w:after="0" w:line="240" w:lineRule="auto"/>
        <w:ind w:right="51"/>
        <w:jc w:val="both"/>
        <w:rPr>
          <w:rFonts w:cstheme="minorHAnsi"/>
          <w:iCs/>
        </w:rPr>
      </w:pPr>
    </w:p>
    <w:p w14:paraId="6385EC11" w14:textId="23BE26F6" w:rsidR="00CB7381" w:rsidRPr="007772C4" w:rsidRDefault="00CB7381" w:rsidP="00CB7381">
      <w:pPr>
        <w:spacing w:after="0" w:line="240" w:lineRule="auto"/>
        <w:ind w:right="51"/>
        <w:jc w:val="both"/>
        <w:rPr>
          <w:rFonts w:cstheme="minorHAnsi"/>
          <w:iCs/>
        </w:rPr>
      </w:pPr>
    </w:p>
    <w:p w14:paraId="50E97C97" w14:textId="285D82CD" w:rsidR="00CB7381" w:rsidRPr="007772C4" w:rsidRDefault="00CB7381" w:rsidP="00CB7381">
      <w:pPr>
        <w:spacing w:after="0" w:line="240" w:lineRule="auto"/>
        <w:ind w:right="51"/>
        <w:jc w:val="both"/>
        <w:rPr>
          <w:rFonts w:cstheme="minorHAnsi"/>
          <w:iCs/>
        </w:rPr>
      </w:pPr>
    </w:p>
    <w:p w14:paraId="266FB310" w14:textId="26353652" w:rsidR="00CB7381" w:rsidRPr="007772C4" w:rsidRDefault="00CB7381" w:rsidP="00CB7381">
      <w:pPr>
        <w:spacing w:after="0" w:line="240" w:lineRule="auto"/>
        <w:ind w:right="51"/>
        <w:jc w:val="both"/>
        <w:rPr>
          <w:rFonts w:cstheme="minorHAnsi"/>
          <w:iCs/>
        </w:rPr>
      </w:pPr>
    </w:p>
    <w:p w14:paraId="6271A288" w14:textId="3C7524D5" w:rsidR="00CB7381" w:rsidRPr="007772C4" w:rsidRDefault="00CB7381" w:rsidP="00CB7381">
      <w:pPr>
        <w:spacing w:after="0" w:line="240" w:lineRule="auto"/>
        <w:ind w:right="51"/>
        <w:jc w:val="both"/>
        <w:rPr>
          <w:rFonts w:cstheme="minorHAnsi"/>
          <w:iCs/>
        </w:rPr>
      </w:pPr>
    </w:p>
    <w:p w14:paraId="7512C8A8" w14:textId="6CA8C798" w:rsidR="00CB7381" w:rsidRPr="007772C4" w:rsidRDefault="00CB7381" w:rsidP="00CB7381">
      <w:pPr>
        <w:spacing w:after="0" w:line="240" w:lineRule="auto"/>
        <w:ind w:right="51"/>
        <w:jc w:val="both"/>
        <w:rPr>
          <w:rFonts w:cstheme="minorHAnsi"/>
          <w:iCs/>
        </w:rPr>
      </w:pPr>
    </w:p>
    <w:p w14:paraId="21FE0815" w14:textId="2988DCD4" w:rsidR="00CB7381" w:rsidRPr="007772C4" w:rsidRDefault="00CB7381" w:rsidP="00CB7381">
      <w:pPr>
        <w:spacing w:after="0" w:line="240" w:lineRule="auto"/>
        <w:ind w:right="51"/>
        <w:jc w:val="both"/>
        <w:rPr>
          <w:rFonts w:cstheme="minorHAnsi"/>
          <w:iCs/>
        </w:rPr>
      </w:pPr>
    </w:p>
    <w:p w14:paraId="028C8AA2" w14:textId="64AF259E" w:rsidR="00CB7381" w:rsidRPr="007772C4" w:rsidRDefault="00CB7381" w:rsidP="00CB7381">
      <w:pPr>
        <w:spacing w:after="0" w:line="240" w:lineRule="auto"/>
        <w:ind w:right="51"/>
        <w:jc w:val="both"/>
        <w:rPr>
          <w:rFonts w:cstheme="minorHAnsi"/>
          <w:iCs/>
        </w:rPr>
      </w:pPr>
    </w:p>
    <w:p w14:paraId="2E430428" w14:textId="5C033045" w:rsidR="00CB7381" w:rsidRPr="007772C4" w:rsidRDefault="00CB7381" w:rsidP="00CB7381">
      <w:pPr>
        <w:spacing w:after="0" w:line="240" w:lineRule="auto"/>
        <w:ind w:right="51"/>
        <w:jc w:val="both"/>
        <w:rPr>
          <w:rFonts w:cstheme="minorHAnsi"/>
          <w:iCs/>
        </w:rPr>
      </w:pPr>
    </w:p>
    <w:p w14:paraId="015FBAAF" w14:textId="50898977" w:rsidR="00CB7381" w:rsidRPr="007772C4" w:rsidRDefault="00CB7381" w:rsidP="00CB7381">
      <w:pPr>
        <w:spacing w:after="0" w:line="240" w:lineRule="auto"/>
        <w:ind w:right="51"/>
        <w:jc w:val="both"/>
        <w:rPr>
          <w:rFonts w:cstheme="minorHAnsi"/>
          <w:iCs/>
        </w:rPr>
      </w:pPr>
    </w:p>
    <w:p w14:paraId="476B756B" w14:textId="0084715A" w:rsidR="00CB7381" w:rsidRPr="007772C4" w:rsidRDefault="00CB7381" w:rsidP="00CB7381">
      <w:pPr>
        <w:spacing w:after="0" w:line="240" w:lineRule="auto"/>
        <w:ind w:right="51"/>
        <w:jc w:val="both"/>
        <w:rPr>
          <w:rFonts w:cstheme="minorHAnsi"/>
          <w:iCs/>
        </w:rPr>
      </w:pPr>
    </w:p>
    <w:p w14:paraId="73FD3740" w14:textId="543D7CE0" w:rsidR="00CB7381" w:rsidRPr="007772C4" w:rsidRDefault="00CB7381" w:rsidP="00CB7381">
      <w:pPr>
        <w:spacing w:after="0" w:line="240" w:lineRule="auto"/>
        <w:ind w:right="51"/>
        <w:jc w:val="both"/>
        <w:rPr>
          <w:rFonts w:cstheme="minorHAnsi"/>
          <w:iCs/>
        </w:rPr>
      </w:pPr>
    </w:p>
    <w:p w14:paraId="55EC6EAC" w14:textId="6A5E9965" w:rsidR="00CB7381" w:rsidRPr="007772C4" w:rsidRDefault="00CB7381" w:rsidP="00CB7381">
      <w:pPr>
        <w:spacing w:after="0" w:line="240" w:lineRule="auto"/>
        <w:ind w:right="51"/>
        <w:jc w:val="both"/>
        <w:rPr>
          <w:rFonts w:cstheme="minorHAnsi"/>
          <w:iCs/>
        </w:rPr>
      </w:pPr>
    </w:p>
    <w:p w14:paraId="4A2F9A86" w14:textId="1F47D090" w:rsidR="00CB7381" w:rsidRPr="007772C4" w:rsidRDefault="00CB7381" w:rsidP="00CB7381">
      <w:pPr>
        <w:spacing w:after="0" w:line="240" w:lineRule="auto"/>
        <w:ind w:right="51"/>
        <w:jc w:val="both"/>
        <w:rPr>
          <w:rFonts w:cstheme="minorHAnsi"/>
          <w:iCs/>
        </w:rPr>
      </w:pPr>
    </w:p>
    <w:p w14:paraId="2118DB89" w14:textId="51AAEB96" w:rsidR="00CB7381" w:rsidRPr="007772C4" w:rsidRDefault="00CB7381" w:rsidP="00CB7381">
      <w:pPr>
        <w:spacing w:after="0" w:line="240" w:lineRule="auto"/>
        <w:ind w:right="51"/>
        <w:jc w:val="both"/>
        <w:rPr>
          <w:rFonts w:cstheme="minorHAnsi"/>
          <w:iCs/>
        </w:rPr>
      </w:pPr>
    </w:p>
    <w:p w14:paraId="251CCB03" w14:textId="5CA4ECAF" w:rsidR="00CB7381" w:rsidRPr="007772C4" w:rsidRDefault="00CB7381" w:rsidP="00CB7381">
      <w:pPr>
        <w:spacing w:after="0" w:line="240" w:lineRule="auto"/>
        <w:ind w:right="51"/>
        <w:jc w:val="both"/>
        <w:rPr>
          <w:rFonts w:cstheme="minorHAnsi"/>
          <w:iCs/>
        </w:rPr>
      </w:pPr>
    </w:p>
    <w:p w14:paraId="3E18D110" w14:textId="66741016" w:rsidR="00CB7381" w:rsidRPr="007772C4" w:rsidRDefault="00B05203" w:rsidP="00CB7381">
      <w:pPr>
        <w:spacing w:after="0" w:line="240" w:lineRule="auto"/>
        <w:ind w:right="51"/>
        <w:jc w:val="both"/>
        <w:rPr>
          <w:rFonts w:cstheme="minorHAnsi"/>
          <w:iCs/>
        </w:rPr>
      </w:pPr>
      <w:r w:rsidRPr="00E0510B">
        <w:rPr>
          <w:rFonts w:cstheme="minorHAnsi"/>
          <w:iCs/>
          <w:noProof/>
          <w:lang w:val="es-ES" w:eastAsia="es-ES"/>
        </w:rPr>
        <w:drawing>
          <wp:anchor distT="0" distB="0" distL="114300" distR="114300" simplePos="0" relativeHeight="251671552" behindDoc="1" locked="0" layoutInCell="1" allowOverlap="1" wp14:anchorId="65B39963" wp14:editId="0D9A1B13">
            <wp:simplePos x="0" y="0"/>
            <wp:positionH relativeFrom="margin">
              <wp:align>center</wp:align>
            </wp:positionH>
            <wp:positionV relativeFrom="paragraph">
              <wp:posOffset>10933</wp:posOffset>
            </wp:positionV>
            <wp:extent cx="7920000" cy="5589048"/>
            <wp:effectExtent l="0" t="0" r="5080" b="0"/>
            <wp:wrapTight wrapText="bothSides">
              <wp:wrapPolygon edited="0">
                <wp:start x="0" y="0"/>
                <wp:lineTo x="0" y="21499"/>
                <wp:lineTo x="21562" y="21499"/>
                <wp:lineTo x="2156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6">
                      <a:extLst>
                        <a:ext uri="{28A0092B-C50C-407E-A947-70E740481C1C}">
                          <a14:useLocalDpi xmlns:a14="http://schemas.microsoft.com/office/drawing/2010/main" val="0"/>
                        </a:ext>
                      </a:extLst>
                    </a:blip>
                    <a:stretch>
                      <a:fillRect/>
                    </a:stretch>
                  </pic:blipFill>
                  <pic:spPr>
                    <a:xfrm>
                      <a:off x="0" y="0"/>
                      <a:ext cx="7920000" cy="5589048"/>
                    </a:xfrm>
                    <a:prstGeom prst="rect">
                      <a:avLst/>
                    </a:prstGeom>
                  </pic:spPr>
                </pic:pic>
              </a:graphicData>
            </a:graphic>
          </wp:anchor>
        </w:drawing>
      </w:r>
    </w:p>
    <w:p w14:paraId="1FA7F252" w14:textId="1B42A301" w:rsidR="00204665" w:rsidRPr="007772C4" w:rsidRDefault="00204665" w:rsidP="00CB7381">
      <w:pPr>
        <w:spacing w:after="0" w:line="240" w:lineRule="auto"/>
        <w:ind w:right="51"/>
        <w:jc w:val="both"/>
        <w:rPr>
          <w:rFonts w:cstheme="minorHAnsi"/>
          <w:iCs/>
        </w:rPr>
      </w:pPr>
    </w:p>
    <w:p w14:paraId="13A99A8E" w14:textId="6C9AE44B" w:rsidR="00204665" w:rsidRPr="007772C4" w:rsidRDefault="00204665" w:rsidP="00CB7381">
      <w:pPr>
        <w:spacing w:after="0" w:line="240" w:lineRule="auto"/>
        <w:ind w:right="51"/>
        <w:jc w:val="both"/>
        <w:rPr>
          <w:rFonts w:cstheme="minorHAnsi"/>
          <w:iCs/>
        </w:rPr>
      </w:pPr>
    </w:p>
    <w:p w14:paraId="0D34FF9E" w14:textId="453F194E" w:rsidR="00204665" w:rsidRPr="007772C4" w:rsidRDefault="00204665" w:rsidP="00CB7381">
      <w:pPr>
        <w:spacing w:after="0" w:line="240" w:lineRule="auto"/>
        <w:ind w:right="51"/>
        <w:jc w:val="both"/>
        <w:rPr>
          <w:rFonts w:cstheme="minorHAnsi"/>
          <w:iCs/>
        </w:rPr>
      </w:pPr>
    </w:p>
    <w:p w14:paraId="20BA9510" w14:textId="30F5447B" w:rsidR="00204665" w:rsidRPr="007772C4" w:rsidRDefault="00204665" w:rsidP="00CB7381">
      <w:pPr>
        <w:spacing w:after="0" w:line="240" w:lineRule="auto"/>
        <w:ind w:right="51"/>
        <w:jc w:val="both"/>
        <w:rPr>
          <w:rFonts w:cstheme="minorHAnsi"/>
          <w:iCs/>
        </w:rPr>
      </w:pPr>
    </w:p>
    <w:p w14:paraId="4C50E8F7" w14:textId="5706341B" w:rsidR="00204665" w:rsidRPr="007772C4" w:rsidRDefault="00204665" w:rsidP="00CB7381">
      <w:pPr>
        <w:spacing w:after="0" w:line="240" w:lineRule="auto"/>
        <w:ind w:right="51"/>
        <w:jc w:val="both"/>
        <w:rPr>
          <w:rFonts w:cstheme="minorHAnsi"/>
          <w:iCs/>
        </w:rPr>
      </w:pPr>
    </w:p>
    <w:p w14:paraId="2409CAA0" w14:textId="26AF154C" w:rsidR="00204665" w:rsidRPr="007772C4" w:rsidRDefault="00204665" w:rsidP="00CB7381">
      <w:pPr>
        <w:spacing w:after="0" w:line="240" w:lineRule="auto"/>
        <w:ind w:right="51"/>
        <w:jc w:val="both"/>
        <w:rPr>
          <w:rFonts w:cstheme="minorHAnsi"/>
          <w:iCs/>
        </w:rPr>
      </w:pPr>
    </w:p>
    <w:p w14:paraId="25D0CECA" w14:textId="5699EE7A" w:rsidR="00204665" w:rsidRPr="007772C4" w:rsidRDefault="00204665" w:rsidP="00CB7381">
      <w:pPr>
        <w:spacing w:after="0" w:line="240" w:lineRule="auto"/>
        <w:ind w:right="51"/>
        <w:jc w:val="both"/>
        <w:rPr>
          <w:rFonts w:cstheme="minorHAnsi"/>
          <w:iCs/>
        </w:rPr>
      </w:pPr>
    </w:p>
    <w:p w14:paraId="6A5EA904" w14:textId="4C86F178" w:rsidR="00204665" w:rsidRPr="007772C4" w:rsidRDefault="00204665" w:rsidP="00CB7381">
      <w:pPr>
        <w:spacing w:after="0" w:line="240" w:lineRule="auto"/>
        <w:ind w:right="51"/>
        <w:jc w:val="both"/>
        <w:rPr>
          <w:rFonts w:cstheme="minorHAnsi"/>
          <w:iCs/>
        </w:rPr>
      </w:pPr>
    </w:p>
    <w:p w14:paraId="6FEA5B76" w14:textId="0CC3BA07" w:rsidR="00204665" w:rsidRPr="007772C4" w:rsidRDefault="00204665" w:rsidP="00CB7381">
      <w:pPr>
        <w:spacing w:after="0" w:line="240" w:lineRule="auto"/>
        <w:ind w:right="51"/>
        <w:jc w:val="both"/>
        <w:rPr>
          <w:rFonts w:cstheme="minorHAnsi"/>
          <w:iCs/>
        </w:rPr>
      </w:pPr>
    </w:p>
    <w:p w14:paraId="4BC45145" w14:textId="456E9CC8" w:rsidR="00204665" w:rsidRPr="007772C4" w:rsidRDefault="00204665" w:rsidP="00CB7381">
      <w:pPr>
        <w:spacing w:after="0" w:line="240" w:lineRule="auto"/>
        <w:ind w:right="51"/>
        <w:jc w:val="both"/>
        <w:rPr>
          <w:rFonts w:cstheme="minorHAnsi"/>
          <w:iCs/>
        </w:rPr>
      </w:pPr>
    </w:p>
    <w:p w14:paraId="3F8180E5" w14:textId="663A9BAB" w:rsidR="00204665" w:rsidRPr="007772C4" w:rsidRDefault="00204665" w:rsidP="00CB7381">
      <w:pPr>
        <w:spacing w:after="0" w:line="240" w:lineRule="auto"/>
        <w:ind w:right="51"/>
        <w:jc w:val="both"/>
        <w:rPr>
          <w:rFonts w:cstheme="minorHAnsi"/>
          <w:iCs/>
        </w:rPr>
      </w:pPr>
    </w:p>
    <w:p w14:paraId="7172DE16" w14:textId="5EBEF291" w:rsidR="00204665" w:rsidRPr="007772C4" w:rsidRDefault="00204665" w:rsidP="00CB7381">
      <w:pPr>
        <w:spacing w:after="0" w:line="240" w:lineRule="auto"/>
        <w:ind w:right="51"/>
        <w:jc w:val="both"/>
        <w:rPr>
          <w:rFonts w:cstheme="minorHAnsi"/>
          <w:iCs/>
        </w:rPr>
      </w:pPr>
    </w:p>
    <w:p w14:paraId="5E6C9930" w14:textId="073DB197" w:rsidR="00204665" w:rsidRPr="007772C4" w:rsidRDefault="00204665" w:rsidP="00CB7381">
      <w:pPr>
        <w:spacing w:after="0" w:line="240" w:lineRule="auto"/>
        <w:ind w:right="51"/>
        <w:jc w:val="both"/>
        <w:rPr>
          <w:rFonts w:cstheme="minorHAnsi"/>
          <w:iCs/>
        </w:rPr>
      </w:pPr>
    </w:p>
    <w:p w14:paraId="64D29797" w14:textId="7E0E5C5C" w:rsidR="00204665" w:rsidRPr="007772C4" w:rsidRDefault="00204665" w:rsidP="00CB7381">
      <w:pPr>
        <w:spacing w:after="0" w:line="240" w:lineRule="auto"/>
        <w:ind w:right="51"/>
        <w:jc w:val="both"/>
        <w:rPr>
          <w:rFonts w:cstheme="minorHAnsi"/>
          <w:iCs/>
        </w:rPr>
      </w:pPr>
    </w:p>
    <w:p w14:paraId="07FA33D4" w14:textId="24A30FFA" w:rsidR="00204665" w:rsidRPr="007772C4" w:rsidRDefault="00204665" w:rsidP="00CB7381">
      <w:pPr>
        <w:spacing w:after="0" w:line="240" w:lineRule="auto"/>
        <w:ind w:right="51"/>
        <w:jc w:val="both"/>
        <w:rPr>
          <w:rFonts w:cstheme="minorHAnsi"/>
          <w:iCs/>
        </w:rPr>
      </w:pPr>
    </w:p>
    <w:p w14:paraId="1EA8B9FF" w14:textId="49F42CC0" w:rsidR="00204665" w:rsidRPr="007772C4" w:rsidRDefault="00204665" w:rsidP="00CB7381">
      <w:pPr>
        <w:spacing w:after="0" w:line="240" w:lineRule="auto"/>
        <w:ind w:right="51"/>
        <w:jc w:val="both"/>
        <w:rPr>
          <w:rFonts w:cstheme="minorHAnsi"/>
          <w:iCs/>
        </w:rPr>
      </w:pPr>
    </w:p>
    <w:p w14:paraId="376595AC" w14:textId="4F2BABBE" w:rsidR="00204665" w:rsidRPr="007772C4" w:rsidRDefault="00204665" w:rsidP="00CB7381">
      <w:pPr>
        <w:spacing w:after="0" w:line="240" w:lineRule="auto"/>
        <w:ind w:right="51"/>
        <w:jc w:val="both"/>
        <w:rPr>
          <w:rFonts w:cstheme="minorHAnsi"/>
          <w:iCs/>
        </w:rPr>
      </w:pPr>
    </w:p>
    <w:p w14:paraId="59688412" w14:textId="199F7D89" w:rsidR="00204665" w:rsidRPr="007772C4" w:rsidRDefault="00204665" w:rsidP="00CB7381">
      <w:pPr>
        <w:spacing w:after="0" w:line="240" w:lineRule="auto"/>
        <w:ind w:right="51"/>
        <w:jc w:val="both"/>
        <w:rPr>
          <w:rFonts w:cstheme="minorHAnsi"/>
          <w:iCs/>
        </w:rPr>
      </w:pPr>
    </w:p>
    <w:p w14:paraId="169F9FD4" w14:textId="04C33E31" w:rsidR="00204665" w:rsidRPr="007772C4" w:rsidRDefault="00204665" w:rsidP="00CB7381">
      <w:pPr>
        <w:spacing w:after="0" w:line="240" w:lineRule="auto"/>
        <w:ind w:right="51"/>
        <w:jc w:val="both"/>
        <w:rPr>
          <w:rFonts w:cstheme="minorHAnsi"/>
          <w:iCs/>
        </w:rPr>
      </w:pPr>
    </w:p>
    <w:p w14:paraId="51359DCA" w14:textId="10F32CDF" w:rsidR="00204665" w:rsidRPr="007772C4" w:rsidRDefault="00204665" w:rsidP="00CB7381">
      <w:pPr>
        <w:spacing w:after="0" w:line="240" w:lineRule="auto"/>
        <w:ind w:right="51"/>
        <w:jc w:val="both"/>
        <w:rPr>
          <w:rFonts w:cstheme="minorHAnsi"/>
          <w:iCs/>
        </w:rPr>
      </w:pPr>
    </w:p>
    <w:p w14:paraId="5C0D1C5C" w14:textId="7E05DBD8" w:rsidR="00204665" w:rsidRPr="007772C4" w:rsidRDefault="00204665" w:rsidP="00CB7381">
      <w:pPr>
        <w:spacing w:after="0" w:line="240" w:lineRule="auto"/>
        <w:ind w:right="51"/>
        <w:jc w:val="both"/>
        <w:rPr>
          <w:rFonts w:cstheme="minorHAnsi"/>
          <w:iCs/>
        </w:rPr>
      </w:pPr>
    </w:p>
    <w:p w14:paraId="41CFF949" w14:textId="629B3D42" w:rsidR="00204665" w:rsidRPr="007772C4" w:rsidRDefault="00204665" w:rsidP="00CB7381">
      <w:pPr>
        <w:spacing w:after="0" w:line="240" w:lineRule="auto"/>
        <w:ind w:right="51"/>
        <w:jc w:val="both"/>
        <w:rPr>
          <w:rFonts w:cstheme="minorHAnsi"/>
          <w:iCs/>
        </w:rPr>
      </w:pPr>
    </w:p>
    <w:p w14:paraId="788A01B6" w14:textId="6170A32B" w:rsidR="00204665" w:rsidRPr="007772C4" w:rsidRDefault="00204665" w:rsidP="00CB7381">
      <w:pPr>
        <w:spacing w:after="0" w:line="240" w:lineRule="auto"/>
        <w:ind w:right="51"/>
        <w:jc w:val="both"/>
        <w:rPr>
          <w:rFonts w:cstheme="minorHAnsi"/>
          <w:iCs/>
        </w:rPr>
      </w:pPr>
    </w:p>
    <w:p w14:paraId="393092CC" w14:textId="177C5E59" w:rsidR="00204665" w:rsidRPr="007772C4" w:rsidRDefault="00204665" w:rsidP="00CB7381">
      <w:pPr>
        <w:spacing w:after="0" w:line="240" w:lineRule="auto"/>
        <w:ind w:right="51"/>
        <w:jc w:val="both"/>
        <w:rPr>
          <w:rFonts w:cstheme="minorHAnsi"/>
          <w:iCs/>
        </w:rPr>
      </w:pPr>
    </w:p>
    <w:p w14:paraId="193C45B1" w14:textId="384A441C" w:rsidR="00204665" w:rsidRPr="007772C4" w:rsidRDefault="00204665" w:rsidP="00CB7381">
      <w:pPr>
        <w:spacing w:after="0" w:line="240" w:lineRule="auto"/>
        <w:ind w:right="51"/>
        <w:jc w:val="both"/>
        <w:rPr>
          <w:rFonts w:cstheme="minorHAnsi"/>
          <w:iCs/>
        </w:rPr>
      </w:pPr>
    </w:p>
    <w:p w14:paraId="1423B17A" w14:textId="385C5DDA" w:rsidR="00204665" w:rsidRPr="007772C4" w:rsidRDefault="00204665" w:rsidP="00CB7381">
      <w:pPr>
        <w:spacing w:after="0" w:line="240" w:lineRule="auto"/>
        <w:ind w:right="51"/>
        <w:jc w:val="both"/>
        <w:rPr>
          <w:rFonts w:cstheme="minorHAnsi"/>
          <w:iCs/>
        </w:rPr>
      </w:pPr>
    </w:p>
    <w:p w14:paraId="4A894771" w14:textId="0F868C53" w:rsidR="00204665" w:rsidRPr="007772C4" w:rsidRDefault="00204665" w:rsidP="00CB7381">
      <w:pPr>
        <w:spacing w:after="0" w:line="240" w:lineRule="auto"/>
        <w:ind w:right="51"/>
        <w:jc w:val="both"/>
        <w:rPr>
          <w:rFonts w:cstheme="minorHAnsi"/>
          <w:iCs/>
        </w:rPr>
      </w:pPr>
    </w:p>
    <w:p w14:paraId="37C21090" w14:textId="2B0237EF" w:rsidR="00204665" w:rsidRPr="007772C4" w:rsidRDefault="00204665" w:rsidP="00CB7381">
      <w:pPr>
        <w:spacing w:after="0" w:line="240" w:lineRule="auto"/>
        <w:ind w:right="51"/>
        <w:jc w:val="both"/>
        <w:rPr>
          <w:rFonts w:cstheme="minorHAnsi"/>
          <w:iCs/>
        </w:rPr>
      </w:pPr>
    </w:p>
    <w:p w14:paraId="0F289A94" w14:textId="23BECF92" w:rsidR="00204665" w:rsidRPr="007772C4" w:rsidRDefault="00204665" w:rsidP="00CB7381">
      <w:pPr>
        <w:spacing w:after="0" w:line="240" w:lineRule="auto"/>
        <w:ind w:right="51"/>
        <w:jc w:val="both"/>
        <w:rPr>
          <w:rFonts w:cstheme="minorHAnsi"/>
          <w:iCs/>
        </w:rPr>
      </w:pPr>
    </w:p>
    <w:p w14:paraId="6A2DE988" w14:textId="7E64E9E8" w:rsidR="00204665" w:rsidRPr="007772C4" w:rsidRDefault="00204665" w:rsidP="00CB7381">
      <w:pPr>
        <w:spacing w:after="0" w:line="240" w:lineRule="auto"/>
        <w:ind w:right="51"/>
        <w:jc w:val="both"/>
        <w:rPr>
          <w:rFonts w:cstheme="minorHAnsi"/>
          <w:iCs/>
        </w:rPr>
      </w:pPr>
    </w:p>
    <w:p w14:paraId="006E71E1" w14:textId="28137D50" w:rsidR="00204665" w:rsidRPr="007772C4" w:rsidRDefault="00204665" w:rsidP="00CB7381">
      <w:pPr>
        <w:spacing w:after="0" w:line="240" w:lineRule="auto"/>
        <w:ind w:right="51"/>
        <w:jc w:val="both"/>
        <w:rPr>
          <w:rFonts w:cstheme="minorHAnsi"/>
          <w:iCs/>
        </w:rPr>
      </w:pPr>
    </w:p>
    <w:p w14:paraId="0EBB1EDD" w14:textId="3B9BB720" w:rsidR="00204665" w:rsidRPr="007772C4" w:rsidRDefault="00204665" w:rsidP="00CB7381">
      <w:pPr>
        <w:spacing w:after="0" w:line="240" w:lineRule="auto"/>
        <w:ind w:right="51"/>
        <w:jc w:val="both"/>
        <w:rPr>
          <w:rFonts w:cstheme="minorHAnsi"/>
          <w:iCs/>
        </w:rPr>
      </w:pPr>
    </w:p>
    <w:p w14:paraId="5FCD169C" w14:textId="59E947DF" w:rsidR="00204665" w:rsidRPr="007772C4" w:rsidRDefault="00204665" w:rsidP="00CB7381">
      <w:pPr>
        <w:spacing w:after="0" w:line="240" w:lineRule="auto"/>
        <w:ind w:right="51"/>
        <w:jc w:val="both"/>
        <w:rPr>
          <w:rFonts w:cstheme="minorHAnsi"/>
          <w:iCs/>
        </w:rPr>
      </w:pPr>
    </w:p>
    <w:p w14:paraId="657710BF" w14:textId="23CA6E51" w:rsidR="00204665" w:rsidRPr="007772C4" w:rsidRDefault="00204665" w:rsidP="00CB7381">
      <w:pPr>
        <w:spacing w:after="0" w:line="240" w:lineRule="auto"/>
        <w:ind w:right="51"/>
        <w:jc w:val="both"/>
        <w:rPr>
          <w:rFonts w:cstheme="minorHAnsi"/>
          <w:iCs/>
        </w:rPr>
      </w:pPr>
    </w:p>
    <w:p w14:paraId="27F6E7BA" w14:textId="46249D4B" w:rsidR="00204665" w:rsidRPr="007772C4" w:rsidRDefault="00204665" w:rsidP="00CB7381">
      <w:pPr>
        <w:spacing w:after="0" w:line="240" w:lineRule="auto"/>
        <w:ind w:right="51"/>
        <w:jc w:val="both"/>
        <w:rPr>
          <w:rFonts w:cstheme="minorHAnsi"/>
          <w:iCs/>
        </w:rPr>
      </w:pPr>
    </w:p>
    <w:p w14:paraId="05B30E1B" w14:textId="03D13927" w:rsidR="00204665" w:rsidRPr="007772C4" w:rsidRDefault="00204665" w:rsidP="00CB7381">
      <w:pPr>
        <w:spacing w:after="0" w:line="240" w:lineRule="auto"/>
        <w:ind w:right="51"/>
        <w:jc w:val="both"/>
        <w:rPr>
          <w:rFonts w:cstheme="minorHAnsi"/>
          <w:iCs/>
        </w:rPr>
      </w:pPr>
    </w:p>
    <w:p w14:paraId="0A8FB664" w14:textId="0C8A3FF9" w:rsidR="00204665" w:rsidRPr="007772C4" w:rsidRDefault="00B05203" w:rsidP="00CB7381">
      <w:pPr>
        <w:spacing w:after="0" w:line="240" w:lineRule="auto"/>
        <w:ind w:right="51"/>
        <w:jc w:val="both"/>
        <w:rPr>
          <w:rFonts w:cstheme="minorHAnsi"/>
          <w:iCs/>
        </w:rPr>
      </w:pPr>
      <w:r w:rsidRPr="00E0510B">
        <w:rPr>
          <w:rFonts w:cstheme="minorHAnsi"/>
          <w:iCs/>
          <w:noProof/>
          <w:lang w:val="es-ES" w:eastAsia="es-ES"/>
        </w:rPr>
        <w:drawing>
          <wp:anchor distT="0" distB="0" distL="114300" distR="114300" simplePos="0" relativeHeight="251672576" behindDoc="1" locked="0" layoutInCell="1" allowOverlap="1" wp14:anchorId="77F7C910" wp14:editId="03002E41">
            <wp:simplePos x="0" y="0"/>
            <wp:positionH relativeFrom="margin">
              <wp:align>center</wp:align>
            </wp:positionH>
            <wp:positionV relativeFrom="paragraph">
              <wp:posOffset>5715</wp:posOffset>
            </wp:positionV>
            <wp:extent cx="7919720" cy="5582920"/>
            <wp:effectExtent l="0" t="0" r="5080" b="0"/>
            <wp:wrapTight wrapText="bothSides">
              <wp:wrapPolygon edited="0">
                <wp:start x="0" y="0"/>
                <wp:lineTo x="0" y="21521"/>
                <wp:lineTo x="21562" y="21521"/>
                <wp:lineTo x="21562"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7920000" cy="5583354"/>
                    </a:xfrm>
                    <a:prstGeom prst="rect">
                      <a:avLst/>
                    </a:prstGeom>
                  </pic:spPr>
                </pic:pic>
              </a:graphicData>
            </a:graphic>
            <wp14:sizeRelH relativeFrom="margin">
              <wp14:pctWidth>0</wp14:pctWidth>
            </wp14:sizeRelH>
            <wp14:sizeRelV relativeFrom="margin">
              <wp14:pctHeight>0</wp14:pctHeight>
            </wp14:sizeRelV>
          </wp:anchor>
        </w:drawing>
      </w:r>
    </w:p>
    <w:p w14:paraId="4070721A" w14:textId="34D617D4" w:rsidR="00204665" w:rsidRPr="007772C4" w:rsidRDefault="00204665" w:rsidP="00CB7381">
      <w:pPr>
        <w:spacing w:after="0" w:line="240" w:lineRule="auto"/>
        <w:ind w:right="51"/>
        <w:jc w:val="both"/>
        <w:rPr>
          <w:rFonts w:cstheme="minorHAnsi"/>
          <w:iCs/>
        </w:rPr>
      </w:pPr>
    </w:p>
    <w:p w14:paraId="145CE554" w14:textId="4AD67BAA" w:rsidR="00204665" w:rsidRPr="007772C4" w:rsidRDefault="00204665" w:rsidP="00CB7381">
      <w:pPr>
        <w:spacing w:after="0" w:line="240" w:lineRule="auto"/>
        <w:ind w:right="51"/>
        <w:jc w:val="both"/>
        <w:rPr>
          <w:rFonts w:cstheme="minorHAnsi"/>
          <w:iCs/>
        </w:rPr>
      </w:pPr>
    </w:p>
    <w:p w14:paraId="215312C9" w14:textId="0B045D53" w:rsidR="00204665" w:rsidRPr="007772C4" w:rsidRDefault="00204665" w:rsidP="00CB7381">
      <w:pPr>
        <w:spacing w:after="0" w:line="240" w:lineRule="auto"/>
        <w:ind w:right="51"/>
        <w:jc w:val="both"/>
        <w:rPr>
          <w:rFonts w:cstheme="minorHAnsi"/>
          <w:iCs/>
        </w:rPr>
      </w:pPr>
    </w:p>
    <w:p w14:paraId="417CE463" w14:textId="6F527C62" w:rsidR="00204665" w:rsidRPr="007772C4" w:rsidRDefault="00204665" w:rsidP="00CB7381">
      <w:pPr>
        <w:spacing w:after="0" w:line="240" w:lineRule="auto"/>
        <w:ind w:right="51"/>
        <w:jc w:val="both"/>
        <w:rPr>
          <w:rFonts w:cstheme="minorHAnsi"/>
          <w:iCs/>
        </w:rPr>
      </w:pPr>
    </w:p>
    <w:p w14:paraId="4A7AB450" w14:textId="60642C83" w:rsidR="00204665" w:rsidRPr="007772C4" w:rsidRDefault="00204665" w:rsidP="00CB7381">
      <w:pPr>
        <w:spacing w:after="0" w:line="240" w:lineRule="auto"/>
        <w:ind w:right="51"/>
        <w:jc w:val="both"/>
        <w:rPr>
          <w:rFonts w:cstheme="minorHAnsi"/>
          <w:iCs/>
        </w:rPr>
      </w:pPr>
    </w:p>
    <w:p w14:paraId="7E0C9A6B" w14:textId="448CEC3D" w:rsidR="00204665" w:rsidRPr="007772C4" w:rsidRDefault="00204665" w:rsidP="00CB7381">
      <w:pPr>
        <w:spacing w:after="0" w:line="240" w:lineRule="auto"/>
        <w:ind w:right="51"/>
        <w:jc w:val="both"/>
        <w:rPr>
          <w:rFonts w:cstheme="minorHAnsi"/>
          <w:iCs/>
        </w:rPr>
      </w:pPr>
    </w:p>
    <w:p w14:paraId="6D4FB341" w14:textId="259CAF50" w:rsidR="00204665" w:rsidRPr="007772C4" w:rsidRDefault="00204665" w:rsidP="00CB7381">
      <w:pPr>
        <w:spacing w:after="0" w:line="240" w:lineRule="auto"/>
        <w:ind w:right="51"/>
        <w:jc w:val="both"/>
        <w:rPr>
          <w:rFonts w:cstheme="minorHAnsi"/>
          <w:iCs/>
        </w:rPr>
      </w:pPr>
    </w:p>
    <w:p w14:paraId="06FE5CB8" w14:textId="6737AB59" w:rsidR="00204665" w:rsidRPr="007772C4" w:rsidRDefault="00204665" w:rsidP="00CB7381">
      <w:pPr>
        <w:spacing w:after="0" w:line="240" w:lineRule="auto"/>
        <w:ind w:right="51"/>
        <w:jc w:val="both"/>
        <w:rPr>
          <w:rFonts w:cstheme="minorHAnsi"/>
          <w:iCs/>
        </w:rPr>
      </w:pPr>
    </w:p>
    <w:p w14:paraId="5DB5717D" w14:textId="14CFA16E" w:rsidR="00204665" w:rsidRPr="007772C4" w:rsidRDefault="00204665" w:rsidP="00CB7381">
      <w:pPr>
        <w:spacing w:after="0" w:line="240" w:lineRule="auto"/>
        <w:ind w:right="51"/>
        <w:jc w:val="both"/>
        <w:rPr>
          <w:rFonts w:cstheme="minorHAnsi"/>
          <w:iCs/>
        </w:rPr>
      </w:pPr>
    </w:p>
    <w:p w14:paraId="7C70A457" w14:textId="085DA455" w:rsidR="00204665" w:rsidRPr="007772C4" w:rsidRDefault="00204665" w:rsidP="00CB7381">
      <w:pPr>
        <w:spacing w:after="0" w:line="240" w:lineRule="auto"/>
        <w:ind w:right="51"/>
        <w:jc w:val="both"/>
        <w:rPr>
          <w:rFonts w:cstheme="minorHAnsi"/>
          <w:iCs/>
        </w:rPr>
      </w:pPr>
    </w:p>
    <w:p w14:paraId="0B75F4C6" w14:textId="473C03A1" w:rsidR="00204665" w:rsidRPr="007772C4" w:rsidRDefault="00204665" w:rsidP="00CB7381">
      <w:pPr>
        <w:spacing w:after="0" w:line="240" w:lineRule="auto"/>
        <w:ind w:right="51"/>
        <w:jc w:val="both"/>
        <w:rPr>
          <w:rFonts w:cstheme="minorHAnsi"/>
          <w:iCs/>
        </w:rPr>
      </w:pPr>
    </w:p>
    <w:p w14:paraId="64641E10" w14:textId="6FE23F33" w:rsidR="00204665" w:rsidRPr="007772C4" w:rsidRDefault="00204665" w:rsidP="00CB7381">
      <w:pPr>
        <w:spacing w:after="0" w:line="240" w:lineRule="auto"/>
        <w:ind w:right="51"/>
        <w:jc w:val="both"/>
        <w:rPr>
          <w:rFonts w:cstheme="minorHAnsi"/>
          <w:iCs/>
        </w:rPr>
      </w:pPr>
    </w:p>
    <w:p w14:paraId="559F7D3D" w14:textId="629474C9" w:rsidR="00204665" w:rsidRPr="007772C4" w:rsidRDefault="00204665" w:rsidP="00CB7381">
      <w:pPr>
        <w:spacing w:after="0" w:line="240" w:lineRule="auto"/>
        <w:ind w:right="51"/>
        <w:jc w:val="both"/>
        <w:rPr>
          <w:rFonts w:cstheme="minorHAnsi"/>
          <w:iCs/>
        </w:rPr>
      </w:pPr>
    </w:p>
    <w:p w14:paraId="745124DF" w14:textId="680087C1" w:rsidR="00204665" w:rsidRPr="007772C4" w:rsidRDefault="00204665" w:rsidP="00CB7381">
      <w:pPr>
        <w:spacing w:after="0" w:line="240" w:lineRule="auto"/>
        <w:ind w:right="51"/>
        <w:jc w:val="both"/>
        <w:rPr>
          <w:rFonts w:cstheme="minorHAnsi"/>
          <w:iCs/>
        </w:rPr>
      </w:pPr>
    </w:p>
    <w:p w14:paraId="7764E3FB" w14:textId="748B1176" w:rsidR="00204665" w:rsidRPr="007772C4" w:rsidRDefault="00204665" w:rsidP="00CB7381">
      <w:pPr>
        <w:spacing w:after="0" w:line="240" w:lineRule="auto"/>
        <w:ind w:right="51"/>
        <w:jc w:val="both"/>
        <w:rPr>
          <w:rFonts w:cstheme="minorHAnsi"/>
          <w:iCs/>
        </w:rPr>
      </w:pPr>
    </w:p>
    <w:p w14:paraId="1629D0AF" w14:textId="5D3783F1" w:rsidR="00204665" w:rsidRPr="007772C4" w:rsidRDefault="00204665" w:rsidP="00CB7381">
      <w:pPr>
        <w:spacing w:after="0" w:line="240" w:lineRule="auto"/>
        <w:ind w:right="51"/>
        <w:jc w:val="both"/>
        <w:rPr>
          <w:rFonts w:cstheme="minorHAnsi"/>
          <w:iCs/>
        </w:rPr>
      </w:pPr>
    </w:p>
    <w:p w14:paraId="35CDA17F" w14:textId="2CB96306" w:rsidR="00204665" w:rsidRPr="007772C4" w:rsidRDefault="00204665" w:rsidP="00CB7381">
      <w:pPr>
        <w:spacing w:after="0" w:line="240" w:lineRule="auto"/>
        <w:ind w:right="51"/>
        <w:jc w:val="both"/>
        <w:rPr>
          <w:rFonts w:cstheme="minorHAnsi"/>
          <w:iCs/>
        </w:rPr>
      </w:pPr>
    </w:p>
    <w:p w14:paraId="5F18A782" w14:textId="4FDF0742" w:rsidR="00204665" w:rsidRPr="007772C4" w:rsidRDefault="00204665" w:rsidP="00CB7381">
      <w:pPr>
        <w:spacing w:after="0" w:line="240" w:lineRule="auto"/>
        <w:ind w:right="51"/>
        <w:jc w:val="both"/>
        <w:rPr>
          <w:rFonts w:cstheme="minorHAnsi"/>
          <w:iCs/>
        </w:rPr>
      </w:pPr>
    </w:p>
    <w:p w14:paraId="3A26516F" w14:textId="6B0EDCB9" w:rsidR="00204665" w:rsidRPr="007772C4" w:rsidRDefault="00204665" w:rsidP="00CB7381">
      <w:pPr>
        <w:spacing w:after="0" w:line="240" w:lineRule="auto"/>
        <w:ind w:right="51"/>
        <w:jc w:val="both"/>
        <w:rPr>
          <w:rFonts w:cstheme="minorHAnsi"/>
          <w:iCs/>
        </w:rPr>
      </w:pPr>
    </w:p>
    <w:p w14:paraId="34369766" w14:textId="2D5AF700" w:rsidR="00204665" w:rsidRPr="007772C4" w:rsidRDefault="00204665" w:rsidP="00CB7381">
      <w:pPr>
        <w:spacing w:after="0" w:line="240" w:lineRule="auto"/>
        <w:ind w:right="51"/>
        <w:jc w:val="both"/>
        <w:rPr>
          <w:rFonts w:cstheme="minorHAnsi"/>
          <w:iCs/>
        </w:rPr>
      </w:pPr>
    </w:p>
    <w:p w14:paraId="15C297C4" w14:textId="6544E8BB" w:rsidR="00204665" w:rsidRPr="007772C4" w:rsidRDefault="00204665" w:rsidP="00CB7381">
      <w:pPr>
        <w:spacing w:after="0" w:line="240" w:lineRule="auto"/>
        <w:ind w:right="51"/>
        <w:jc w:val="both"/>
        <w:rPr>
          <w:rFonts w:cstheme="minorHAnsi"/>
          <w:iCs/>
        </w:rPr>
      </w:pPr>
    </w:p>
    <w:p w14:paraId="1FA1466C" w14:textId="091753B6" w:rsidR="00204665" w:rsidRPr="007772C4" w:rsidRDefault="00204665" w:rsidP="00CB7381">
      <w:pPr>
        <w:spacing w:after="0" w:line="240" w:lineRule="auto"/>
        <w:ind w:right="51"/>
        <w:jc w:val="both"/>
        <w:rPr>
          <w:rFonts w:cstheme="minorHAnsi"/>
          <w:iCs/>
        </w:rPr>
      </w:pPr>
    </w:p>
    <w:p w14:paraId="5EF3229D" w14:textId="3083D566" w:rsidR="00204665" w:rsidRPr="007772C4" w:rsidRDefault="00204665" w:rsidP="00CB7381">
      <w:pPr>
        <w:spacing w:after="0" w:line="240" w:lineRule="auto"/>
        <w:ind w:right="51"/>
        <w:jc w:val="both"/>
        <w:rPr>
          <w:rFonts w:cstheme="minorHAnsi"/>
          <w:iCs/>
        </w:rPr>
      </w:pPr>
    </w:p>
    <w:p w14:paraId="4C9E8744" w14:textId="78B8140A" w:rsidR="00204665" w:rsidRPr="007772C4" w:rsidRDefault="00204665" w:rsidP="00CB7381">
      <w:pPr>
        <w:spacing w:after="0" w:line="240" w:lineRule="auto"/>
        <w:ind w:right="51"/>
        <w:jc w:val="both"/>
        <w:rPr>
          <w:rFonts w:cstheme="minorHAnsi"/>
          <w:iCs/>
        </w:rPr>
      </w:pPr>
    </w:p>
    <w:p w14:paraId="48E5C9C1" w14:textId="3279D059" w:rsidR="00204665" w:rsidRPr="007772C4" w:rsidRDefault="00204665" w:rsidP="00CB7381">
      <w:pPr>
        <w:spacing w:after="0" w:line="240" w:lineRule="auto"/>
        <w:ind w:right="51"/>
        <w:jc w:val="both"/>
        <w:rPr>
          <w:rFonts w:cstheme="minorHAnsi"/>
          <w:iCs/>
        </w:rPr>
      </w:pPr>
    </w:p>
    <w:p w14:paraId="063ABB01" w14:textId="1624D295" w:rsidR="00204665" w:rsidRPr="007772C4" w:rsidRDefault="00204665" w:rsidP="00CB7381">
      <w:pPr>
        <w:spacing w:after="0" w:line="240" w:lineRule="auto"/>
        <w:ind w:right="51"/>
        <w:jc w:val="both"/>
        <w:rPr>
          <w:rFonts w:cstheme="minorHAnsi"/>
          <w:iCs/>
        </w:rPr>
      </w:pPr>
    </w:p>
    <w:p w14:paraId="1DAF60F8" w14:textId="6C27BE77" w:rsidR="00204665" w:rsidRPr="007772C4" w:rsidRDefault="00204665" w:rsidP="00CB7381">
      <w:pPr>
        <w:spacing w:after="0" w:line="240" w:lineRule="auto"/>
        <w:ind w:right="51"/>
        <w:jc w:val="both"/>
        <w:rPr>
          <w:rFonts w:cstheme="minorHAnsi"/>
          <w:iCs/>
        </w:rPr>
      </w:pPr>
    </w:p>
    <w:p w14:paraId="4BC2DA29" w14:textId="0D382559" w:rsidR="00204665" w:rsidRPr="007772C4" w:rsidRDefault="00204665" w:rsidP="00CB7381">
      <w:pPr>
        <w:spacing w:after="0" w:line="240" w:lineRule="auto"/>
        <w:ind w:right="51"/>
        <w:jc w:val="both"/>
        <w:rPr>
          <w:rFonts w:cstheme="minorHAnsi"/>
          <w:iCs/>
        </w:rPr>
      </w:pPr>
    </w:p>
    <w:p w14:paraId="3DFD81A0" w14:textId="4162BD1A" w:rsidR="00204665" w:rsidRPr="007772C4" w:rsidRDefault="00204665" w:rsidP="00CB7381">
      <w:pPr>
        <w:spacing w:after="0" w:line="240" w:lineRule="auto"/>
        <w:ind w:right="51"/>
        <w:jc w:val="both"/>
        <w:rPr>
          <w:rFonts w:cstheme="minorHAnsi"/>
          <w:iCs/>
        </w:rPr>
      </w:pPr>
    </w:p>
    <w:p w14:paraId="03FD7075" w14:textId="2CCFDC19" w:rsidR="00204665" w:rsidRPr="007772C4" w:rsidRDefault="00204665" w:rsidP="00CB7381">
      <w:pPr>
        <w:spacing w:after="0" w:line="240" w:lineRule="auto"/>
        <w:ind w:right="51"/>
        <w:jc w:val="both"/>
        <w:rPr>
          <w:rFonts w:cstheme="minorHAnsi"/>
          <w:iCs/>
        </w:rPr>
      </w:pPr>
    </w:p>
    <w:p w14:paraId="3D3B6946" w14:textId="77777777" w:rsidR="00204665" w:rsidRPr="007772C4" w:rsidRDefault="00204665" w:rsidP="00CB7381">
      <w:pPr>
        <w:spacing w:after="0" w:line="240" w:lineRule="auto"/>
        <w:ind w:right="51"/>
        <w:jc w:val="both"/>
        <w:rPr>
          <w:rFonts w:cstheme="minorHAnsi"/>
          <w:iCs/>
        </w:rPr>
      </w:pPr>
    </w:p>
    <w:p w14:paraId="3493C2B2" w14:textId="23A0FD22" w:rsidR="00CB7381" w:rsidRPr="007772C4" w:rsidRDefault="00CB7381" w:rsidP="00CB7381">
      <w:pPr>
        <w:spacing w:after="0" w:line="240" w:lineRule="auto"/>
        <w:ind w:right="51"/>
        <w:jc w:val="both"/>
        <w:rPr>
          <w:rFonts w:cstheme="minorHAnsi"/>
          <w:iCs/>
        </w:rPr>
      </w:pPr>
    </w:p>
    <w:p w14:paraId="721BCC5A" w14:textId="2F7B9215" w:rsidR="00CB7381" w:rsidRPr="007772C4" w:rsidRDefault="00CB7381" w:rsidP="00CB7381">
      <w:pPr>
        <w:spacing w:after="0" w:line="240" w:lineRule="auto"/>
        <w:ind w:right="51"/>
        <w:jc w:val="both"/>
        <w:rPr>
          <w:rFonts w:cstheme="minorHAnsi"/>
          <w:iCs/>
        </w:rPr>
      </w:pPr>
    </w:p>
    <w:p w14:paraId="329FECFF" w14:textId="3C53C369" w:rsidR="00CB7381" w:rsidRPr="007772C4" w:rsidRDefault="00CB7381" w:rsidP="00CB7381">
      <w:pPr>
        <w:spacing w:after="0" w:line="240" w:lineRule="auto"/>
        <w:ind w:right="51"/>
        <w:jc w:val="both"/>
        <w:rPr>
          <w:rFonts w:cstheme="minorHAnsi"/>
          <w:iCs/>
        </w:rPr>
      </w:pPr>
    </w:p>
    <w:p w14:paraId="747C65A3" w14:textId="18987231" w:rsidR="00CB7381" w:rsidRPr="007772C4" w:rsidRDefault="00B05203" w:rsidP="00CB7381">
      <w:pPr>
        <w:spacing w:after="0" w:line="240" w:lineRule="auto"/>
        <w:ind w:right="51"/>
        <w:jc w:val="both"/>
        <w:rPr>
          <w:rFonts w:cstheme="minorHAnsi"/>
          <w:iCs/>
        </w:rPr>
      </w:pPr>
      <w:r w:rsidRPr="00E0510B">
        <w:rPr>
          <w:rFonts w:cstheme="minorHAnsi"/>
          <w:iCs/>
          <w:noProof/>
          <w:lang w:val="es-ES" w:eastAsia="es-ES"/>
        </w:rPr>
        <w:drawing>
          <wp:anchor distT="0" distB="0" distL="114300" distR="114300" simplePos="0" relativeHeight="251673600" behindDoc="1" locked="0" layoutInCell="1" allowOverlap="1" wp14:anchorId="2B618D8E" wp14:editId="3B7DD32A">
            <wp:simplePos x="0" y="0"/>
            <wp:positionH relativeFrom="margin">
              <wp:align>center</wp:align>
            </wp:positionH>
            <wp:positionV relativeFrom="paragraph">
              <wp:posOffset>15903</wp:posOffset>
            </wp:positionV>
            <wp:extent cx="7920000" cy="5584974"/>
            <wp:effectExtent l="0" t="0" r="5080" b="0"/>
            <wp:wrapTight wrapText="bothSides">
              <wp:wrapPolygon edited="0">
                <wp:start x="0" y="0"/>
                <wp:lineTo x="0" y="21514"/>
                <wp:lineTo x="21562" y="21514"/>
                <wp:lineTo x="2156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8">
                      <a:extLst>
                        <a:ext uri="{28A0092B-C50C-407E-A947-70E740481C1C}">
                          <a14:useLocalDpi xmlns:a14="http://schemas.microsoft.com/office/drawing/2010/main" val="0"/>
                        </a:ext>
                      </a:extLst>
                    </a:blip>
                    <a:stretch>
                      <a:fillRect/>
                    </a:stretch>
                  </pic:blipFill>
                  <pic:spPr>
                    <a:xfrm>
                      <a:off x="0" y="0"/>
                      <a:ext cx="7920000" cy="5584974"/>
                    </a:xfrm>
                    <a:prstGeom prst="rect">
                      <a:avLst/>
                    </a:prstGeom>
                  </pic:spPr>
                </pic:pic>
              </a:graphicData>
            </a:graphic>
            <wp14:sizeRelH relativeFrom="margin">
              <wp14:pctWidth>0</wp14:pctWidth>
            </wp14:sizeRelH>
            <wp14:sizeRelV relativeFrom="margin">
              <wp14:pctHeight>0</wp14:pctHeight>
            </wp14:sizeRelV>
          </wp:anchor>
        </w:drawing>
      </w:r>
    </w:p>
    <w:p w14:paraId="2D0BA173" w14:textId="323D88A7" w:rsidR="00CB7381" w:rsidRPr="007772C4" w:rsidRDefault="00CB7381" w:rsidP="00CB7381">
      <w:pPr>
        <w:spacing w:after="0" w:line="240" w:lineRule="auto"/>
        <w:ind w:right="51"/>
        <w:jc w:val="both"/>
        <w:rPr>
          <w:rFonts w:cstheme="minorHAnsi"/>
          <w:iCs/>
        </w:rPr>
      </w:pPr>
    </w:p>
    <w:p w14:paraId="7DB03A44" w14:textId="6CB84D78" w:rsidR="00CB7381" w:rsidRPr="007772C4" w:rsidRDefault="00CB7381" w:rsidP="00CB7381">
      <w:pPr>
        <w:spacing w:after="0" w:line="240" w:lineRule="auto"/>
        <w:ind w:right="51"/>
        <w:jc w:val="both"/>
        <w:rPr>
          <w:rFonts w:cstheme="minorHAnsi"/>
          <w:iCs/>
        </w:rPr>
      </w:pPr>
    </w:p>
    <w:p w14:paraId="7580DDB7" w14:textId="6BC6AFB0" w:rsidR="00CB7381" w:rsidRPr="007772C4" w:rsidRDefault="00CB7381" w:rsidP="00CB7381">
      <w:pPr>
        <w:spacing w:after="0" w:line="240" w:lineRule="auto"/>
        <w:ind w:right="51"/>
        <w:jc w:val="both"/>
        <w:rPr>
          <w:rFonts w:cstheme="minorHAnsi"/>
          <w:iCs/>
        </w:rPr>
      </w:pPr>
    </w:p>
    <w:p w14:paraId="404ED6AB" w14:textId="2B8E2EF8" w:rsidR="00CB7381" w:rsidRPr="007772C4" w:rsidRDefault="00CB7381" w:rsidP="00CB7381">
      <w:pPr>
        <w:spacing w:after="0" w:line="240" w:lineRule="auto"/>
        <w:ind w:right="51"/>
        <w:jc w:val="both"/>
        <w:rPr>
          <w:rFonts w:cstheme="minorHAnsi"/>
          <w:iCs/>
        </w:rPr>
      </w:pPr>
    </w:p>
    <w:p w14:paraId="08ACB990" w14:textId="65577824" w:rsidR="00CB7381" w:rsidRPr="007772C4" w:rsidRDefault="00CB7381" w:rsidP="00CB7381">
      <w:pPr>
        <w:spacing w:after="0" w:line="240" w:lineRule="auto"/>
        <w:ind w:right="51"/>
        <w:jc w:val="both"/>
        <w:rPr>
          <w:rFonts w:cstheme="minorHAnsi"/>
          <w:iCs/>
        </w:rPr>
      </w:pPr>
    </w:p>
    <w:p w14:paraId="67A8EB12" w14:textId="564F0441" w:rsidR="00CB7381" w:rsidRPr="007772C4" w:rsidRDefault="00CB7381" w:rsidP="00CB7381">
      <w:pPr>
        <w:spacing w:after="0" w:line="240" w:lineRule="auto"/>
        <w:ind w:right="51"/>
        <w:jc w:val="both"/>
        <w:rPr>
          <w:rFonts w:cstheme="minorHAnsi"/>
          <w:iCs/>
        </w:rPr>
      </w:pPr>
    </w:p>
    <w:p w14:paraId="30630EFA" w14:textId="63424CBB" w:rsidR="00CB7381" w:rsidRPr="007772C4" w:rsidRDefault="00CB7381" w:rsidP="00CB7381">
      <w:pPr>
        <w:spacing w:after="0" w:line="240" w:lineRule="auto"/>
        <w:ind w:right="51"/>
        <w:jc w:val="both"/>
        <w:rPr>
          <w:rFonts w:cstheme="minorHAnsi"/>
          <w:iCs/>
        </w:rPr>
      </w:pPr>
    </w:p>
    <w:p w14:paraId="01869FD1" w14:textId="24ADCE66" w:rsidR="00CB7381" w:rsidRPr="007772C4" w:rsidRDefault="00CB7381" w:rsidP="00CB7381">
      <w:pPr>
        <w:spacing w:after="0" w:line="240" w:lineRule="auto"/>
        <w:ind w:right="51"/>
        <w:jc w:val="both"/>
        <w:rPr>
          <w:rFonts w:cstheme="minorHAnsi"/>
          <w:iCs/>
        </w:rPr>
      </w:pPr>
    </w:p>
    <w:p w14:paraId="3AD3DEBF" w14:textId="6D15137F" w:rsidR="00CB7381" w:rsidRPr="007772C4" w:rsidRDefault="00CB7381" w:rsidP="00CB7381">
      <w:pPr>
        <w:spacing w:after="0" w:line="240" w:lineRule="auto"/>
        <w:ind w:right="51"/>
        <w:jc w:val="both"/>
        <w:rPr>
          <w:rFonts w:cstheme="minorHAnsi"/>
          <w:iCs/>
        </w:rPr>
      </w:pPr>
    </w:p>
    <w:p w14:paraId="5C99EA05" w14:textId="17B39776" w:rsidR="00CB7381" w:rsidRPr="007772C4" w:rsidRDefault="00CB7381" w:rsidP="00CB7381">
      <w:pPr>
        <w:spacing w:after="0" w:line="240" w:lineRule="auto"/>
        <w:ind w:right="51"/>
        <w:jc w:val="both"/>
        <w:rPr>
          <w:rFonts w:cstheme="minorHAnsi"/>
          <w:iCs/>
        </w:rPr>
      </w:pPr>
    </w:p>
    <w:p w14:paraId="5FC654F2" w14:textId="56B5A1E7" w:rsidR="00CB7381" w:rsidRPr="007772C4" w:rsidRDefault="00CB7381" w:rsidP="00CB7381">
      <w:pPr>
        <w:spacing w:after="0" w:line="240" w:lineRule="auto"/>
        <w:ind w:right="51"/>
        <w:jc w:val="both"/>
        <w:rPr>
          <w:rFonts w:cstheme="minorHAnsi"/>
          <w:iCs/>
        </w:rPr>
      </w:pPr>
    </w:p>
    <w:p w14:paraId="1110FA88" w14:textId="5367DE30" w:rsidR="00CB7381" w:rsidRPr="007772C4" w:rsidRDefault="00CB7381" w:rsidP="00CB7381">
      <w:pPr>
        <w:spacing w:after="0" w:line="240" w:lineRule="auto"/>
        <w:ind w:right="51"/>
        <w:jc w:val="both"/>
        <w:rPr>
          <w:rFonts w:cstheme="minorHAnsi"/>
          <w:iCs/>
        </w:rPr>
      </w:pPr>
    </w:p>
    <w:p w14:paraId="52C3CCC6" w14:textId="3C93B301" w:rsidR="00CB7381" w:rsidRPr="007772C4" w:rsidRDefault="00CB7381" w:rsidP="00CB7381">
      <w:pPr>
        <w:spacing w:after="0" w:line="240" w:lineRule="auto"/>
        <w:ind w:right="51"/>
        <w:jc w:val="both"/>
        <w:rPr>
          <w:rFonts w:cstheme="minorHAnsi"/>
          <w:iCs/>
        </w:rPr>
      </w:pPr>
    </w:p>
    <w:p w14:paraId="0946F67F" w14:textId="026B2468" w:rsidR="00CB7381" w:rsidRPr="007772C4" w:rsidRDefault="00CB7381" w:rsidP="00CB7381">
      <w:pPr>
        <w:spacing w:after="0" w:line="240" w:lineRule="auto"/>
        <w:ind w:right="51"/>
        <w:jc w:val="both"/>
        <w:rPr>
          <w:rFonts w:cstheme="minorHAnsi"/>
          <w:iCs/>
        </w:rPr>
      </w:pPr>
    </w:p>
    <w:p w14:paraId="63605B15" w14:textId="02932268" w:rsidR="00CB7381" w:rsidRPr="007772C4" w:rsidRDefault="00CB7381" w:rsidP="00CB7381">
      <w:pPr>
        <w:spacing w:after="0" w:line="240" w:lineRule="auto"/>
        <w:ind w:right="51"/>
        <w:jc w:val="both"/>
        <w:rPr>
          <w:rFonts w:cstheme="minorHAnsi"/>
          <w:iCs/>
        </w:rPr>
      </w:pPr>
    </w:p>
    <w:p w14:paraId="619B97DE" w14:textId="291E004F" w:rsidR="00CB7381" w:rsidRPr="007772C4" w:rsidRDefault="00CB7381" w:rsidP="00CB7381">
      <w:pPr>
        <w:spacing w:after="0" w:line="240" w:lineRule="auto"/>
        <w:ind w:right="51"/>
        <w:jc w:val="both"/>
        <w:rPr>
          <w:rFonts w:cstheme="minorHAnsi"/>
          <w:iCs/>
        </w:rPr>
      </w:pPr>
    </w:p>
    <w:p w14:paraId="7EFEAD50" w14:textId="0B4BD55F" w:rsidR="00CB7381" w:rsidRPr="007772C4" w:rsidRDefault="00CB7381" w:rsidP="00CB7381">
      <w:pPr>
        <w:spacing w:after="0" w:line="240" w:lineRule="auto"/>
        <w:ind w:right="51"/>
        <w:jc w:val="both"/>
        <w:rPr>
          <w:rFonts w:cstheme="minorHAnsi"/>
          <w:iCs/>
        </w:rPr>
      </w:pPr>
    </w:p>
    <w:p w14:paraId="77454200" w14:textId="3701E573" w:rsidR="00CB7381" w:rsidRPr="007772C4" w:rsidRDefault="00CB7381" w:rsidP="00CB7381">
      <w:pPr>
        <w:spacing w:after="0" w:line="240" w:lineRule="auto"/>
        <w:ind w:right="51"/>
        <w:jc w:val="both"/>
        <w:rPr>
          <w:rFonts w:cstheme="minorHAnsi"/>
          <w:iCs/>
        </w:rPr>
      </w:pPr>
    </w:p>
    <w:p w14:paraId="5ECC3289" w14:textId="5ABB8FBA" w:rsidR="00CB7381" w:rsidRPr="007772C4" w:rsidRDefault="00CB7381" w:rsidP="00CB7381">
      <w:pPr>
        <w:spacing w:after="0" w:line="240" w:lineRule="auto"/>
        <w:ind w:right="51"/>
        <w:jc w:val="both"/>
        <w:rPr>
          <w:rFonts w:cstheme="minorHAnsi"/>
          <w:iCs/>
        </w:rPr>
      </w:pPr>
    </w:p>
    <w:p w14:paraId="6885CA3B" w14:textId="6FAC1658" w:rsidR="00CB7381" w:rsidRPr="007772C4" w:rsidRDefault="00CB7381" w:rsidP="00CB7381">
      <w:pPr>
        <w:spacing w:after="0" w:line="240" w:lineRule="auto"/>
        <w:ind w:right="51"/>
        <w:jc w:val="both"/>
        <w:rPr>
          <w:rFonts w:cstheme="minorHAnsi"/>
          <w:iCs/>
        </w:rPr>
      </w:pPr>
    </w:p>
    <w:p w14:paraId="37E210CD" w14:textId="76AB526D" w:rsidR="00CB7381" w:rsidRPr="007772C4" w:rsidRDefault="00CB7381" w:rsidP="00CB7381">
      <w:pPr>
        <w:spacing w:after="0" w:line="240" w:lineRule="auto"/>
        <w:ind w:right="51"/>
        <w:jc w:val="both"/>
        <w:rPr>
          <w:rFonts w:cstheme="minorHAnsi"/>
          <w:iCs/>
        </w:rPr>
      </w:pPr>
    </w:p>
    <w:p w14:paraId="25860427" w14:textId="215A1D05" w:rsidR="00CB7381" w:rsidRPr="007772C4" w:rsidRDefault="00CB7381" w:rsidP="00CB7381">
      <w:pPr>
        <w:spacing w:after="0" w:line="240" w:lineRule="auto"/>
        <w:ind w:right="51"/>
        <w:jc w:val="both"/>
        <w:rPr>
          <w:rFonts w:cstheme="minorHAnsi"/>
          <w:iCs/>
        </w:rPr>
      </w:pPr>
    </w:p>
    <w:p w14:paraId="1917FBEC" w14:textId="48283B90" w:rsidR="00CB7381" w:rsidRPr="007772C4" w:rsidRDefault="00CB7381" w:rsidP="00CB7381">
      <w:pPr>
        <w:spacing w:after="0" w:line="240" w:lineRule="auto"/>
        <w:ind w:right="51"/>
        <w:jc w:val="both"/>
        <w:rPr>
          <w:rFonts w:cstheme="minorHAnsi"/>
          <w:iCs/>
        </w:rPr>
      </w:pPr>
    </w:p>
    <w:p w14:paraId="4A81F14F" w14:textId="7613300C" w:rsidR="00CB7381" w:rsidRPr="007772C4" w:rsidRDefault="00CB7381" w:rsidP="00CB7381">
      <w:pPr>
        <w:spacing w:after="0" w:line="240" w:lineRule="auto"/>
        <w:ind w:right="51"/>
        <w:jc w:val="both"/>
        <w:rPr>
          <w:rFonts w:cstheme="minorHAnsi"/>
          <w:iCs/>
        </w:rPr>
      </w:pPr>
    </w:p>
    <w:p w14:paraId="59274015" w14:textId="51D24C0E" w:rsidR="00CB7381" w:rsidRPr="007772C4" w:rsidRDefault="00CB7381" w:rsidP="00CB7381">
      <w:pPr>
        <w:spacing w:after="0" w:line="240" w:lineRule="auto"/>
        <w:ind w:right="51"/>
        <w:jc w:val="both"/>
        <w:rPr>
          <w:rFonts w:cstheme="minorHAnsi"/>
          <w:iCs/>
        </w:rPr>
      </w:pPr>
    </w:p>
    <w:p w14:paraId="0BBC9A8B" w14:textId="5D8177B9" w:rsidR="00CB7381" w:rsidRPr="007772C4" w:rsidRDefault="00CB7381" w:rsidP="00CB7381">
      <w:pPr>
        <w:spacing w:after="0" w:line="240" w:lineRule="auto"/>
        <w:ind w:right="51"/>
        <w:jc w:val="both"/>
        <w:rPr>
          <w:rFonts w:cstheme="minorHAnsi"/>
          <w:iCs/>
        </w:rPr>
      </w:pPr>
    </w:p>
    <w:p w14:paraId="4ADADB02" w14:textId="4910BDA8" w:rsidR="00CB7381" w:rsidRPr="007772C4" w:rsidRDefault="00CB7381" w:rsidP="00CB7381">
      <w:pPr>
        <w:spacing w:after="0" w:line="240" w:lineRule="auto"/>
        <w:ind w:right="51"/>
        <w:jc w:val="both"/>
        <w:rPr>
          <w:rFonts w:cstheme="minorHAnsi"/>
          <w:iCs/>
        </w:rPr>
      </w:pPr>
    </w:p>
    <w:p w14:paraId="2248BF62" w14:textId="5BE2D4E9" w:rsidR="00CB7381" w:rsidRPr="007772C4" w:rsidRDefault="00CB7381" w:rsidP="00CB7381">
      <w:pPr>
        <w:spacing w:after="0" w:line="240" w:lineRule="auto"/>
        <w:ind w:right="51"/>
        <w:jc w:val="both"/>
        <w:rPr>
          <w:rFonts w:cstheme="minorHAnsi"/>
          <w:iCs/>
        </w:rPr>
      </w:pPr>
    </w:p>
    <w:p w14:paraId="280EE555" w14:textId="5E80BCED" w:rsidR="00CB7381" w:rsidRPr="007772C4" w:rsidRDefault="00CB7381" w:rsidP="00CB7381">
      <w:pPr>
        <w:spacing w:after="0" w:line="240" w:lineRule="auto"/>
        <w:ind w:right="51"/>
        <w:jc w:val="both"/>
        <w:rPr>
          <w:rFonts w:cstheme="minorHAnsi"/>
          <w:iCs/>
        </w:rPr>
      </w:pPr>
    </w:p>
    <w:p w14:paraId="0BDCC224" w14:textId="2F10A417" w:rsidR="00CB7381" w:rsidRPr="007772C4" w:rsidRDefault="00CB7381" w:rsidP="00CB7381">
      <w:pPr>
        <w:spacing w:after="0" w:line="240" w:lineRule="auto"/>
        <w:ind w:right="51"/>
        <w:jc w:val="both"/>
        <w:rPr>
          <w:rFonts w:cstheme="minorHAnsi"/>
          <w:iCs/>
        </w:rPr>
      </w:pPr>
    </w:p>
    <w:p w14:paraId="2C73C4FF" w14:textId="70593EC7" w:rsidR="00CB7381" w:rsidRPr="007772C4" w:rsidRDefault="00CB7381" w:rsidP="00CB7381">
      <w:pPr>
        <w:spacing w:after="0" w:line="240" w:lineRule="auto"/>
        <w:ind w:right="51"/>
        <w:jc w:val="both"/>
        <w:rPr>
          <w:rFonts w:cstheme="minorHAnsi"/>
          <w:iCs/>
        </w:rPr>
      </w:pPr>
    </w:p>
    <w:p w14:paraId="2ACA57D3" w14:textId="2F97F320" w:rsidR="00CB7381" w:rsidRPr="007772C4" w:rsidRDefault="00CB7381" w:rsidP="00CB7381">
      <w:pPr>
        <w:spacing w:after="0" w:line="240" w:lineRule="auto"/>
        <w:ind w:right="51"/>
        <w:jc w:val="both"/>
        <w:rPr>
          <w:rFonts w:cstheme="minorHAnsi"/>
          <w:iCs/>
        </w:rPr>
      </w:pPr>
    </w:p>
    <w:p w14:paraId="7356D250" w14:textId="64CF3009" w:rsidR="00CB7381" w:rsidRPr="007772C4" w:rsidRDefault="00CB7381" w:rsidP="00CB7381">
      <w:pPr>
        <w:spacing w:after="0" w:line="240" w:lineRule="auto"/>
        <w:ind w:right="51"/>
        <w:jc w:val="both"/>
        <w:rPr>
          <w:rFonts w:cstheme="minorHAnsi"/>
          <w:iCs/>
        </w:rPr>
      </w:pPr>
    </w:p>
    <w:p w14:paraId="7B72B58A" w14:textId="7AAB5B07" w:rsidR="00CB7381" w:rsidRPr="007772C4" w:rsidRDefault="00CB7381" w:rsidP="00CB7381">
      <w:pPr>
        <w:spacing w:after="0" w:line="240" w:lineRule="auto"/>
        <w:ind w:right="51"/>
        <w:jc w:val="both"/>
        <w:rPr>
          <w:rFonts w:cstheme="minorHAnsi"/>
          <w:iCs/>
        </w:rPr>
      </w:pPr>
    </w:p>
    <w:p w14:paraId="1AD00AF7" w14:textId="3A415D1A" w:rsidR="00CB7381" w:rsidRPr="007772C4" w:rsidRDefault="00CB7381" w:rsidP="00CB7381">
      <w:pPr>
        <w:spacing w:after="0" w:line="240" w:lineRule="auto"/>
        <w:ind w:right="51"/>
        <w:jc w:val="both"/>
        <w:rPr>
          <w:rFonts w:cstheme="minorHAnsi"/>
          <w:iCs/>
        </w:rPr>
      </w:pPr>
    </w:p>
    <w:p w14:paraId="789D9133" w14:textId="5081E7D7" w:rsidR="00CB7381" w:rsidRPr="007772C4" w:rsidRDefault="00B05203" w:rsidP="00CB7381">
      <w:pPr>
        <w:spacing w:after="0" w:line="240" w:lineRule="auto"/>
        <w:ind w:right="51"/>
        <w:jc w:val="both"/>
        <w:rPr>
          <w:rFonts w:cstheme="minorHAnsi"/>
          <w:iCs/>
        </w:rPr>
      </w:pPr>
      <w:r w:rsidRPr="00E0510B">
        <w:rPr>
          <w:rFonts w:cstheme="minorHAnsi"/>
          <w:iCs/>
          <w:noProof/>
          <w:lang w:val="es-ES" w:eastAsia="es-ES"/>
        </w:rPr>
        <w:drawing>
          <wp:anchor distT="0" distB="0" distL="114300" distR="114300" simplePos="0" relativeHeight="251674624" behindDoc="1" locked="0" layoutInCell="1" allowOverlap="1" wp14:anchorId="22A7F95A" wp14:editId="6B6091C2">
            <wp:simplePos x="0" y="0"/>
            <wp:positionH relativeFrom="margin">
              <wp:posOffset>354965</wp:posOffset>
            </wp:positionH>
            <wp:positionV relativeFrom="paragraph">
              <wp:posOffset>13970</wp:posOffset>
            </wp:positionV>
            <wp:extent cx="7919720" cy="5578475"/>
            <wp:effectExtent l="0" t="0" r="5080" b="3175"/>
            <wp:wrapTight wrapText="bothSides">
              <wp:wrapPolygon edited="0">
                <wp:start x="0" y="0"/>
                <wp:lineTo x="0" y="21539"/>
                <wp:lineTo x="21562" y="21539"/>
                <wp:lineTo x="21562"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9">
                      <a:extLst>
                        <a:ext uri="{28A0092B-C50C-407E-A947-70E740481C1C}">
                          <a14:useLocalDpi xmlns:a14="http://schemas.microsoft.com/office/drawing/2010/main" val="0"/>
                        </a:ext>
                      </a:extLst>
                    </a:blip>
                    <a:stretch>
                      <a:fillRect/>
                    </a:stretch>
                  </pic:blipFill>
                  <pic:spPr>
                    <a:xfrm>
                      <a:off x="0" y="0"/>
                      <a:ext cx="7919720" cy="5578475"/>
                    </a:xfrm>
                    <a:prstGeom prst="rect">
                      <a:avLst/>
                    </a:prstGeom>
                  </pic:spPr>
                </pic:pic>
              </a:graphicData>
            </a:graphic>
            <wp14:sizeRelH relativeFrom="margin">
              <wp14:pctWidth>0</wp14:pctWidth>
            </wp14:sizeRelH>
            <wp14:sizeRelV relativeFrom="margin">
              <wp14:pctHeight>0</wp14:pctHeight>
            </wp14:sizeRelV>
          </wp:anchor>
        </w:drawing>
      </w:r>
    </w:p>
    <w:p w14:paraId="3554AC41" w14:textId="0C611507" w:rsidR="00CB7381" w:rsidRPr="007772C4" w:rsidRDefault="00CB7381" w:rsidP="00CB7381">
      <w:pPr>
        <w:spacing w:after="0" w:line="240" w:lineRule="auto"/>
        <w:ind w:right="51"/>
        <w:jc w:val="both"/>
        <w:rPr>
          <w:rFonts w:cstheme="minorHAnsi"/>
          <w:iCs/>
        </w:rPr>
      </w:pPr>
    </w:p>
    <w:p w14:paraId="0370781A" w14:textId="0CBC26A9" w:rsidR="00CB7381" w:rsidRPr="007772C4" w:rsidRDefault="00CB7381" w:rsidP="00CB7381">
      <w:pPr>
        <w:spacing w:after="0" w:line="240" w:lineRule="auto"/>
        <w:ind w:right="51"/>
        <w:jc w:val="both"/>
        <w:rPr>
          <w:rFonts w:cstheme="minorHAnsi"/>
          <w:iCs/>
        </w:rPr>
      </w:pPr>
    </w:p>
    <w:p w14:paraId="2923D120" w14:textId="5E1A8726" w:rsidR="00CB7381" w:rsidRPr="007772C4" w:rsidRDefault="00CB7381" w:rsidP="00CB7381">
      <w:pPr>
        <w:spacing w:after="0" w:line="240" w:lineRule="auto"/>
        <w:ind w:right="51"/>
        <w:jc w:val="both"/>
        <w:rPr>
          <w:rFonts w:cstheme="minorHAnsi"/>
          <w:iCs/>
        </w:rPr>
      </w:pPr>
    </w:p>
    <w:p w14:paraId="3ABFA46E" w14:textId="6513F1D1" w:rsidR="00CB7381" w:rsidRPr="007772C4" w:rsidRDefault="00CB7381" w:rsidP="00CB7381">
      <w:pPr>
        <w:spacing w:after="0" w:line="240" w:lineRule="auto"/>
        <w:ind w:right="51"/>
        <w:jc w:val="both"/>
        <w:rPr>
          <w:rFonts w:cstheme="minorHAnsi"/>
          <w:iCs/>
        </w:rPr>
      </w:pPr>
    </w:p>
    <w:p w14:paraId="4930C14E" w14:textId="6E74BA21" w:rsidR="00CB7381" w:rsidRPr="007772C4" w:rsidRDefault="00CB7381" w:rsidP="00CB7381">
      <w:pPr>
        <w:spacing w:after="0" w:line="240" w:lineRule="auto"/>
        <w:ind w:right="51"/>
        <w:jc w:val="both"/>
        <w:rPr>
          <w:rFonts w:cstheme="minorHAnsi"/>
          <w:iCs/>
        </w:rPr>
      </w:pPr>
    </w:p>
    <w:p w14:paraId="0F157A4E" w14:textId="4601AE9E" w:rsidR="00CB7381" w:rsidRPr="007772C4" w:rsidRDefault="00CB7381" w:rsidP="00CB7381">
      <w:pPr>
        <w:spacing w:after="0" w:line="240" w:lineRule="auto"/>
        <w:ind w:right="51"/>
        <w:jc w:val="both"/>
        <w:rPr>
          <w:rFonts w:cstheme="minorHAnsi"/>
          <w:iCs/>
        </w:rPr>
      </w:pPr>
    </w:p>
    <w:p w14:paraId="4994CAA6" w14:textId="6C2F27AE" w:rsidR="00CB7381" w:rsidRPr="007772C4" w:rsidRDefault="00CB7381" w:rsidP="00CB7381">
      <w:pPr>
        <w:spacing w:after="0" w:line="240" w:lineRule="auto"/>
        <w:ind w:right="51"/>
        <w:jc w:val="both"/>
        <w:rPr>
          <w:rFonts w:cstheme="minorHAnsi"/>
          <w:iCs/>
        </w:rPr>
      </w:pPr>
    </w:p>
    <w:p w14:paraId="68123532" w14:textId="1D8FAA17" w:rsidR="00CB7381" w:rsidRPr="007772C4" w:rsidRDefault="00CB7381" w:rsidP="00CB7381">
      <w:pPr>
        <w:spacing w:after="0" w:line="240" w:lineRule="auto"/>
        <w:ind w:right="51"/>
        <w:jc w:val="both"/>
        <w:rPr>
          <w:rFonts w:cstheme="minorHAnsi"/>
          <w:iCs/>
        </w:rPr>
      </w:pPr>
    </w:p>
    <w:p w14:paraId="2B7CEF8D" w14:textId="72FEBABA" w:rsidR="00CB7381" w:rsidRPr="007772C4" w:rsidRDefault="00CB7381" w:rsidP="00CB7381">
      <w:pPr>
        <w:spacing w:after="0" w:line="240" w:lineRule="auto"/>
        <w:ind w:right="51"/>
        <w:jc w:val="both"/>
        <w:rPr>
          <w:rFonts w:cstheme="minorHAnsi"/>
          <w:iCs/>
        </w:rPr>
      </w:pPr>
    </w:p>
    <w:p w14:paraId="314E6EDA" w14:textId="28FF6FA6" w:rsidR="00CB7381" w:rsidRPr="007772C4" w:rsidRDefault="00CB7381" w:rsidP="00CB7381">
      <w:pPr>
        <w:spacing w:after="0" w:line="240" w:lineRule="auto"/>
        <w:ind w:right="51"/>
        <w:jc w:val="both"/>
        <w:rPr>
          <w:rFonts w:cstheme="minorHAnsi"/>
          <w:iCs/>
        </w:rPr>
      </w:pPr>
    </w:p>
    <w:p w14:paraId="6A6AED99" w14:textId="2329EC90" w:rsidR="00CB7381" w:rsidRPr="007772C4" w:rsidRDefault="00CB7381" w:rsidP="00CB7381">
      <w:pPr>
        <w:spacing w:after="0" w:line="240" w:lineRule="auto"/>
        <w:ind w:right="51"/>
        <w:jc w:val="both"/>
        <w:rPr>
          <w:rFonts w:cstheme="minorHAnsi"/>
          <w:iCs/>
        </w:rPr>
      </w:pPr>
    </w:p>
    <w:p w14:paraId="1A650BF5" w14:textId="31887FF6" w:rsidR="00CB7381" w:rsidRPr="007772C4" w:rsidRDefault="00CB7381" w:rsidP="00CB7381">
      <w:pPr>
        <w:spacing w:after="0" w:line="240" w:lineRule="auto"/>
        <w:ind w:right="51"/>
        <w:jc w:val="both"/>
        <w:rPr>
          <w:rFonts w:cstheme="minorHAnsi"/>
          <w:iCs/>
        </w:rPr>
      </w:pPr>
    </w:p>
    <w:p w14:paraId="5CA1BE8E" w14:textId="441844A6" w:rsidR="00CB7381" w:rsidRPr="007772C4" w:rsidRDefault="00CB7381" w:rsidP="00CB7381">
      <w:pPr>
        <w:spacing w:after="0" w:line="240" w:lineRule="auto"/>
        <w:ind w:right="51"/>
        <w:jc w:val="both"/>
        <w:rPr>
          <w:rFonts w:cstheme="minorHAnsi"/>
          <w:iCs/>
        </w:rPr>
      </w:pPr>
    </w:p>
    <w:p w14:paraId="720E5FD4" w14:textId="2C7F4BD1" w:rsidR="00CB7381" w:rsidRPr="007772C4" w:rsidRDefault="00CB7381" w:rsidP="00CB7381">
      <w:pPr>
        <w:spacing w:after="0" w:line="240" w:lineRule="auto"/>
        <w:ind w:right="51"/>
        <w:jc w:val="both"/>
        <w:rPr>
          <w:rFonts w:cstheme="minorHAnsi"/>
          <w:iCs/>
        </w:rPr>
      </w:pPr>
    </w:p>
    <w:p w14:paraId="2A8C57E2" w14:textId="65145377" w:rsidR="00CB7381" w:rsidRPr="007772C4" w:rsidRDefault="00CB7381" w:rsidP="00CB7381">
      <w:pPr>
        <w:spacing w:after="0" w:line="240" w:lineRule="auto"/>
        <w:ind w:right="51"/>
        <w:jc w:val="both"/>
        <w:rPr>
          <w:rFonts w:cstheme="minorHAnsi"/>
          <w:iCs/>
        </w:rPr>
      </w:pPr>
    </w:p>
    <w:p w14:paraId="57D2D851" w14:textId="4EC17E55" w:rsidR="00CB7381" w:rsidRPr="007772C4" w:rsidRDefault="00CB7381" w:rsidP="00CB7381">
      <w:pPr>
        <w:spacing w:after="0" w:line="240" w:lineRule="auto"/>
        <w:ind w:right="51"/>
        <w:jc w:val="both"/>
        <w:rPr>
          <w:rFonts w:cstheme="minorHAnsi"/>
          <w:iCs/>
        </w:rPr>
      </w:pPr>
    </w:p>
    <w:p w14:paraId="701853B9" w14:textId="7050E008" w:rsidR="00CB7381" w:rsidRPr="007772C4" w:rsidRDefault="00CB7381" w:rsidP="00CB7381">
      <w:pPr>
        <w:spacing w:after="0" w:line="240" w:lineRule="auto"/>
        <w:ind w:right="51"/>
        <w:jc w:val="both"/>
        <w:rPr>
          <w:rFonts w:cstheme="minorHAnsi"/>
          <w:iCs/>
        </w:rPr>
      </w:pPr>
    </w:p>
    <w:p w14:paraId="69AF8E9C" w14:textId="0EFEF2AE" w:rsidR="00CB7381" w:rsidRPr="007772C4" w:rsidRDefault="00CB7381" w:rsidP="00CB7381">
      <w:pPr>
        <w:spacing w:after="0" w:line="240" w:lineRule="auto"/>
        <w:ind w:right="51"/>
        <w:jc w:val="both"/>
        <w:rPr>
          <w:rFonts w:cstheme="minorHAnsi"/>
          <w:iCs/>
        </w:rPr>
      </w:pPr>
    </w:p>
    <w:p w14:paraId="65B0C84A" w14:textId="4A0098DF" w:rsidR="00CB7381" w:rsidRPr="007772C4" w:rsidRDefault="00CB7381" w:rsidP="00CB7381">
      <w:pPr>
        <w:spacing w:after="0" w:line="240" w:lineRule="auto"/>
        <w:ind w:right="51"/>
        <w:jc w:val="both"/>
        <w:rPr>
          <w:rFonts w:cstheme="minorHAnsi"/>
          <w:iCs/>
        </w:rPr>
      </w:pPr>
    </w:p>
    <w:p w14:paraId="13F582A0" w14:textId="4CA0DEE9" w:rsidR="00CB7381" w:rsidRPr="007772C4" w:rsidRDefault="00CB7381" w:rsidP="00CB7381">
      <w:pPr>
        <w:spacing w:after="0" w:line="240" w:lineRule="auto"/>
        <w:ind w:right="51"/>
        <w:jc w:val="both"/>
        <w:rPr>
          <w:rFonts w:cstheme="minorHAnsi"/>
          <w:iCs/>
        </w:rPr>
      </w:pPr>
    </w:p>
    <w:p w14:paraId="52945F9E" w14:textId="21251B79" w:rsidR="00CB7381" w:rsidRPr="007772C4" w:rsidRDefault="00CB7381" w:rsidP="00CB7381">
      <w:pPr>
        <w:spacing w:after="0" w:line="240" w:lineRule="auto"/>
        <w:ind w:right="51"/>
        <w:jc w:val="both"/>
        <w:rPr>
          <w:rFonts w:cstheme="minorHAnsi"/>
          <w:iCs/>
        </w:rPr>
      </w:pPr>
    </w:p>
    <w:p w14:paraId="279BBA17" w14:textId="1C3EC2A0" w:rsidR="00CB7381" w:rsidRPr="007772C4" w:rsidRDefault="00CB7381" w:rsidP="00CB7381">
      <w:pPr>
        <w:spacing w:after="0" w:line="240" w:lineRule="auto"/>
        <w:ind w:right="51"/>
        <w:jc w:val="both"/>
        <w:rPr>
          <w:rFonts w:cstheme="minorHAnsi"/>
          <w:iCs/>
        </w:rPr>
      </w:pPr>
    </w:p>
    <w:p w14:paraId="2EBD256E" w14:textId="2951B45F" w:rsidR="00CB7381" w:rsidRPr="007772C4" w:rsidRDefault="00CB7381" w:rsidP="00CB7381">
      <w:pPr>
        <w:spacing w:after="0" w:line="240" w:lineRule="auto"/>
        <w:ind w:right="51"/>
        <w:jc w:val="both"/>
        <w:rPr>
          <w:rFonts w:cstheme="minorHAnsi"/>
          <w:iCs/>
        </w:rPr>
      </w:pPr>
    </w:p>
    <w:p w14:paraId="3E8157F6" w14:textId="03183BBB" w:rsidR="00CB7381" w:rsidRPr="007772C4" w:rsidRDefault="00CB7381" w:rsidP="00CB7381">
      <w:pPr>
        <w:spacing w:after="0" w:line="240" w:lineRule="auto"/>
        <w:ind w:right="51"/>
        <w:jc w:val="both"/>
        <w:rPr>
          <w:rFonts w:cstheme="minorHAnsi"/>
          <w:iCs/>
        </w:rPr>
      </w:pPr>
    </w:p>
    <w:p w14:paraId="53B833B9" w14:textId="5CA5224A" w:rsidR="00CB7381" w:rsidRPr="007772C4" w:rsidRDefault="00CB7381" w:rsidP="00CB7381">
      <w:pPr>
        <w:spacing w:after="0" w:line="240" w:lineRule="auto"/>
        <w:ind w:right="51"/>
        <w:jc w:val="both"/>
        <w:rPr>
          <w:rFonts w:cstheme="minorHAnsi"/>
          <w:iCs/>
        </w:rPr>
      </w:pPr>
    </w:p>
    <w:p w14:paraId="462158CF" w14:textId="0858D492" w:rsidR="00CB7381" w:rsidRPr="007772C4" w:rsidRDefault="00CB7381" w:rsidP="00CB7381">
      <w:pPr>
        <w:spacing w:after="0" w:line="240" w:lineRule="auto"/>
        <w:ind w:right="51"/>
        <w:jc w:val="both"/>
        <w:rPr>
          <w:rFonts w:cstheme="minorHAnsi"/>
          <w:iCs/>
        </w:rPr>
      </w:pPr>
    </w:p>
    <w:p w14:paraId="52DF9092" w14:textId="65BA1F55" w:rsidR="00CB7381" w:rsidRPr="007772C4" w:rsidRDefault="00CB7381" w:rsidP="00CB7381">
      <w:pPr>
        <w:spacing w:after="0" w:line="240" w:lineRule="auto"/>
        <w:ind w:right="51"/>
        <w:jc w:val="both"/>
        <w:rPr>
          <w:rFonts w:cstheme="minorHAnsi"/>
          <w:iCs/>
        </w:rPr>
      </w:pPr>
    </w:p>
    <w:p w14:paraId="3050E81B" w14:textId="2AE520B0" w:rsidR="00CB7381" w:rsidRPr="007772C4" w:rsidRDefault="00CB7381" w:rsidP="00CB7381">
      <w:pPr>
        <w:spacing w:after="0" w:line="240" w:lineRule="auto"/>
        <w:ind w:right="51"/>
        <w:jc w:val="both"/>
        <w:rPr>
          <w:rFonts w:cstheme="minorHAnsi"/>
          <w:iCs/>
        </w:rPr>
      </w:pPr>
    </w:p>
    <w:p w14:paraId="3323C15A" w14:textId="7DBD631F" w:rsidR="00CB7381" w:rsidRPr="007772C4" w:rsidRDefault="00CB7381" w:rsidP="00CB7381">
      <w:pPr>
        <w:spacing w:after="0" w:line="240" w:lineRule="auto"/>
        <w:ind w:right="51"/>
        <w:jc w:val="both"/>
        <w:rPr>
          <w:rFonts w:cstheme="minorHAnsi"/>
          <w:iCs/>
        </w:rPr>
      </w:pPr>
    </w:p>
    <w:p w14:paraId="65909CC3" w14:textId="77DAD275" w:rsidR="00CB7381" w:rsidRPr="007772C4" w:rsidRDefault="00CB7381" w:rsidP="00CB7381">
      <w:pPr>
        <w:spacing w:after="0" w:line="240" w:lineRule="auto"/>
        <w:ind w:right="51"/>
        <w:jc w:val="both"/>
        <w:rPr>
          <w:rFonts w:cstheme="minorHAnsi"/>
          <w:iCs/>
        </w:rPr>
      </w:pPr>
    </w:p>
    <w:p w14:paraId="20C8C8BE" w14:textId="51C9ECC6" w:rsidR="00CB7381" w:rsidRPr="007772C4" w:rsidRDefault="00CB7381" w:rsidP="00CB7381">
      <w:pPr>
        <w:spacing w:after="0" w:line="240" w:lineRule="auto"/>
        <w:ind w:right="51"/>
        <w:jc w:val="both"/>
        <w:rPr>
          <w:rFonts w:cstheme="minorHAnsi"/>
          <w:iCs/>
        </w:rPr>
      </w:pPr>
    </w:p>
    <w:p w14:paraId="4A8D5A45" w14:textId="2BCCE9F3" w:rsidR="00CB7381" w:rsidRPr="007772C4" w:rsidRDefault="00CB7381" w:rsidP="00CB7381">
      <w:pPr>
        <w:spacing w:after="0" w:line="240" w:lineRule="auto"/>
        <w:ind w:right="51"/>
        <w:jc w:val="both"/>
        <w:rPr>
          <w:rFonts w:cstheme="minorHAnsi"/>
          <w:iCs/>
        </w:rPr>
      </w:pPr>
    </w:p>
    <w:p w14:paraId="6F37E3CB" w14:textId="4E2ADEC0" w:rsidR="00CB7381" w:rsidRPr="007772C4" w:rsidRDefault="00CB7381" w:rsidP="00CB7381">
      <w:pPr>
        <w:spacing w:after="0" w:line="240" w:lineRule="auto"/>
        <w:ind w:right="51"/>
        <w:jc w:val="both"/>
        <w:rPr>
          <w:rFonts w:cstheme="minorHAnsi"/>
          <w:iCs/>
        </w:rPr>
      </w:pPr>
    </w:p>
    <w:p w14:paraId="5DB05D44" w14:textId="51F6DAA9" w:rsidR="00CB7381" w:rsidRPr="007772C4" w:rsidRDefault="00CB7381" w:rsidP="00CB7381">
      <w:pPr>
        <w:spacing w:after="0" w:line="240" w:lineRule="auto"/>
        <w:ind w:right="51"/>
        <w:jc w:val="both"/>
        <w:rPr>
          <w:rFonts w:cstheme="minorHAnsi"/>
          <w:iCs/>
        </w:rPr>
      </w:pPr>
    </w:p>
    <w:p w14:paraId="062F60E3" w14:textId="62A48F9F" w:rsidR="00CB7381" w:rsidRPr="007772C4" w:rsidRDefault="00CB7381" w:rsidP="00CB7381">
      <w:pPr>
        <w:spacing w:after="0" w:line="240" w:lineRule="auto"/>
        <w:ind w:right="51"/>
        <w:jc w:val="both"/>
        <w:rPr>
          <w:rFonts w:cstheme="minorHAnsi"/>
          <w:iCs/>
        </w:rPr>
      </w:pPr>
    </w:p>
    <w:p w14:paraId="5E26B894" w14:textId="6AE56789" w:rsidR="00CB7381" w:rsidRPr="007772C4" w:rsidRDefault="00B05203" w:rsidP="00CB7381">
      <w:pPr>
        <w:spacing w:after="0" w:line="240" w:lineRule="auto"/>
        <w:ind w:right="51"/>
        <w:jc w:val="both"/>
        <w:rPr>
          <w:rFonts w:cstheme="minorHAnsi"/>
          <w:iCs/>
        </w:rPr>
      </w:pPr>
      <w:r w:rsidRPr="00E0510B">
        <w:rPr>
          <w:rFonts w:cstheme="minorHAnsi"/>
          <w:iCs/>
          <w:noProof/>
          <w:lang w:val="es-ES" w:eastAsia="es-ES"/>
        </w:rPr>
        <w:drawing>
          <wp:anchor distT="0" distB="0" distL="114300" distR="114300" simplePos="0" relativeHeight="251675648" behindDoc="1" locked="0" layoutInCell="1" allowOverlap="1" wp14:anchorId="7DC1E39C" wp14:editId="32907C61">
            <wp:simplePos x="0" y="0"/>
            <wp:positionH relativeFrom="page">
              <wp:align>center</wp:align>
            </wp:positionH>
            <wp:positionV relativeFrom="paragraph">
              <wp:posOffset>7952</wp:posOffset>
            </wp:positionV>
            <wp:extent cx="7920000" cy="5589048"/>
            <wp:effectExtent l="0" t="0" r="5080" b="0"/>
            <wp:wrapTight wrapText="bothSides">
              <wp:wrapPolygon edited="0">
                <wp:start x="0" y="0"/>
                <wp:lineTo x="0" y="21499"/>
                <wp:lineTo x="21562" y="21499"/>
                <wp:lineTo x="21562"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0">
                      <a:extLst>
                        <a:ext uri="{28A0092B-C50C-407E-A947-70E740481C1C}">
                          <a14:useLocalDpi xmlns:a14="http://schemas.microsoft.com/office/drawing/2010/main" val="0"/>
                        </a:ext>
                      </a:extLst>
                    </a:blip>
                    <a:stretch>
                      <a:fillRect/>
                    </a:stretch>
                  </pic:blipFill>
                  <pic:spPr>
                    <a:xfrm>
                      <a:off x="0" y="0"/>
                      <a:ext cx="7920000" cy="5589048"/>
                    </a:xfrm>
                    <a:prstGeom prst="rect">
                      <a:avLst/>
                    </a:prstGeom>
                  </pic:spPr>
                </pic:pic>
              </a:graphicData>
            </a:graphic>
            <wp14:sizeRelH relativeFrom="margin">
              <wp14:pctWidth>0</wp14:pctWidth>
            </wp14:sizeRelH>
            <wp14:sizeRelV relativeFrom="margin">
              <wp14:pctHeight>0</wp14:pctHeight>
            </wp14:sizeRelV>
          </wp:anchor>
        </w:drawing>
      </w:r>
    </w:p>
    <w:p w14:paraId="73A4B4CC" w14:textId="10B8EF7F" w:rsidR="00CB7381" w:rsidRPr="007772C4" w:rsidRDefault="00CB7381" w:rsidP="00CB7381">
      <w:pPr>
        <w:spacing w:after="0" w:line="240" w:lineRule="auto"/>
        <w:ind w:right="51"/>
        <w:jc w:val="both"/>
        <w:rPr>
          <w:rFonts w:cstheme="minorHAnsi"/>
          <w:iCs/>
        </w:rPr>
      </w:pPr>
    </w:p>
    <w:p w14:paraId="21C89881" w14:textId="17822B95" w:rsidR="00CB7381" w:rsidRPr="007772C4" w:rsidRDefault="00CB7381" w:rsidP="00CB7381">
      <w:pPr>
        <w:spacing w:after="0" w:line="240" w:lineRule="auto"/>
        <w:ind w:right="51"/>
        <w:jc w:val="both"/>
        <w:rPr>
          <w:rFonts w:cstheme="minorHAnsi"/>
          <w:iCs/>
        </w:rPr>
      </w:pPr>
    </w:p>
    <w:p w14:paraId="420808B6" w14:textId="1861153B" w:rsidR="00CB7381" w:rsidRPr="007772C4" w:rsidRDefault="00CB7381" w:rsidP="00CB7381">
      <w:pPr>
        <w:spacing w:after="0" w:line="240" w:lineRule="auto"/>
        <w:ind w:right="51"/>
        <w:jc w:val="both"/>
        <w:rPr>
          <w:rFonts w:cstheme="minorHAnsi"/>
          <w:iCs/>
        </w:rPr>
      </w:pPr>
    </w:p>
    <w:p w14:paraId="2B80F495" w14:textId="19DE403C" w:rsidR="00CB7381" w:rsidRPr="007772C4" w:rsidRDefault="00CB7381" w:rsidP="00CB7381">
      <w:pPr>
        <w:spacing w:after="0" w:line="240" w:lineRule="auto"/>
        <w:ind w:right="51"/>
        <w:jc w:val="both"/>
        <w:rPr>
          <w:rFonts w:cstheme="minorHAnsi"/>
          <w:iCs/>
        </w:rPr>
      </w:pPr>
    </w:p>
    <w:p w14:paraId="168C99F8" w14:textId="6BB293E9" w:rsidR="00CB7381" w:rsidRPr="007772C4" w:rsidRDefault="00CB7381" w:rsidP="00CB7381">
      <w:pPr>
        <w:spacing w:after="0" w:line="240" w:lineRule="auto"/>
        <w:ind w:right="51"/>
        <w:jc w:val="both"/>
        <w:rPr>
          <w:rFonts w:cstheme="minorHAnsi"/>
          <w:iCs/>
        </w:rPr>
      </w:pPr>
    </w:p>
    <w:p w14:paraId="20A77A81" w14:textId="0A2A7CDD" w:rsidR="00CB7381" w:rsidRPr="007772C4" w:rsidRDefault="00CB7381" w:rsidP="00CB7381">
      <w:pPr>
        <w:spacing w:after="0" w:line="240" w:lineRule="auto"/>
        <w:ind w:right="51"/>
        <w:jc w:val="both"/>
        <w:rPr>
          <w:rFonts w:cstheme="minorHAnsi"/>
          <w:iCs/>
        </w:rPr>
      </w:pPr>
    </w:p>
    <w:p w14:paraId="7F597AC8" w14:textId="77777777" w:rsidR="00FA558B" w:rsidRPr="007772C4" w:rsidRDefault="00FA558B">
      <w:pPr>
        <w:rPr>
          <w:rFonts w:cstheme="minorHAnsi"/>
          <w:iCs/>
        </w:rPr>
      </w:pPr>
    </w:p>
    <w:p w14:paraId="6C853052" w14:textId="77777777" w:rsidR="00FA558B" w:rsidRPr="007772C4" w:rsidRDefault="00FA558B">
      <w:pPr>
        <w:rPr>
          <w:rFonts w:cstheme="minorHAnsi"/>
          <w:iCs/>
        </w:rPr>
      </w:pPr>
    </w:p>
    <w:p w14:paraId="0D71B4A4" w14:textId="77777777" w:rsidR="00FA558B" w:rsidRPr="007772C4" w:rsidRDefault="00FA558B">
      <w:pPr>
        <w:rPr>
          <w:rFonts w:cstheme="minorHAnsi"/>
          <w:iCs/>
        </w:rPr>
      </w:pPr>
    </w:p>
    <w:p w14:paraId="4E171532" w14:textId="77777777" w:rsidR="00FA558B" w:rsidRPr="007772C4" w:rsidRDefault="00FA558B">
      <w:pPr>
        <w:rPr>
          <w:rFonts w:cstheme="minorHAnsi"/>
          <w:iCs/>
        </w:rPr>
      </w:pPr>
    </w:p>
    <w:p w14:paraId="7B9A531C" w14:textId="77777777" w:rsidR="00FA558B" w:rsidRPr="007772C4" w:rsidRDefault="00FA558B">
      <w:pPr>
        <w:rPr>
          <w:rFonts w:cstheme="minorHAnsi"/>
          <w:iCs/>
        </w:rPr>
      </w:pPr>
    </w:p>
    <w:p w14:paraId="666F273D" w14:textId="77777777" w:rsidR="00FA558B" w:rsidRPr="007772C4" w:rsidRDefault="00FA558B">
      <w:pPr>
        <w:rPr>
          <w:rFonts w:cstheme="minorHAnsi"/>
          <w:iCs/>
        </w:rPr>
      </w:pPr>
    </w:p>
    <w:p w14:paraId="4D97C21C" w14:textId="77777777" w:rsidR="00FA558B" w:rsidRPr="007772C4" w:rsidRDefault="00FA558B">
      <w:pPr>
        <w:rPr>
          <w:rFonts w:cstheme="minorHAnsi"/>
          <w:iCs/>
        </w:rPr>
      </w:pPr>
    </w:p>
    <w:p w14:paraId="2BE0D8D7" w14:textId="77777777" w:rsidR="00FA558B" w:rsidRPr="007772C4" w:rsidRDefault="00FA558B">
      <w:pPr>
        <w:rPr>
          <w:rFonts w:cstheme="minorHAnsi"/>
          <w:iCs/>
        </w:rPr>
      </w:pPr>
    </w:p>
    <w:p w14:paraId="464E7821" w14:textId="77777777" w:rsidR="00FA558B" w:rsidRPr="007772C4" w:rsidRDefault="00FA558B">
      <w:pPr>
        <w:rPr>
          <w:rFonts w:cstheme="minorHAnsi"/>
          <w:iCs/>
        </w:rPr>
      </w:pPr>
    </w:p>
    <w:p w14:paraId="3EAED10D" w14:textId="77777777" w:rsidR="00FA558B" w:rsidRPr="007772C4" w:rsidRDefault="00FA558B">
      <w:pPr>
        <w:rPr>
          <w:rFonts w:cstheme="minorHAnsi"/>
          <w:iCs/>
        </w:rPr>
      </w:pPr>
    </w:p>
    <w:p w14:paraId="5717A978" w14:textId="77777777" w:rsidR="00FA558B" w:rsidRPr="007772C4" w:rsidRDefault="00FA558B">
      <w:pPr>
        <w:rPr>
          <w:rFonts w:cstheme="minorHAnsi"/>
          <w:iCs/>
        </w:rPr>
      </w:pPr>
    </w:p>
    <w:p w14:paraId="796444B3" w14:textId="77777777" w:rsidR="00FA558B" w:rsidRPr="007772C4" w:rsidRDefault="00FA558B">
      <w:pPr>
        <w:rPr>
          <w:rFonts w:cstheme="minorHAnsi"/>
          <w:iCs/>
        </w:rPr>
      </w:pPr>
    </w:p>
    <w:p w14:paraId="734E39DE" w14:textId="77777777" w:rsidR="00FA558B" w:rsidRPr="007772C4" w:rsidRDefault="00FA558B">
      <w:pPr>
        <w:rPr>
          <w:rFonts w:cstheme="minorHAnsi"/>
          <w:iCs/>
        </w:rPr>
      </w:pPr>
    </w:p>
    <w:p w14:paraId="27FB98E0" w14:textId="60DCCB28" w:rsidR="00FA558B" w:rsidRPr="007772C4" w:rsidRDefault="00FA558B">
      <w:pPr>
        <w:rPr>
          <w:rFonts w:cstheme="minorHAnsi"/>
          <w:iCs/>
        </w:rPr>
      </w:pPr>
    </w:p>
    <w:p w14:paraId="116AA3F6" w14:textId="4320D375" w:rsidR="00737492" w:rsidRPr="007772C4" w:rsidRDefault="00737492">
      <w:pPr>
        <w:rPr>
          <w:rFonts w:cstheme="minorHAnsi"/>
          <w:iCs/>
        </w:rPr>
      </w:pPr>
    </w:p>
    <w:p w14:paraId="5D5D0718" w14:textId="54E60A85" w:rsidR="00737492" w:rsidRPr="007772C4" w:rsidRDefault="00737492">
      <w:pPr>
        <w:rPr>
          <w:rFonts w:cstheme="minorHAnsi"/>
          <w:iCs/>
        </w:rPr>
      </w:pPr>
    </w:p>
    <w:p w14:paraId="182E7240" w14:textId="48E1C43C" w:rsidR="00737492" w:rsidRPr="007772C4" w:rsidRDefault="00737492">
      <w:pPr>
        <w:rPr>
          <w:rFonts w:cstheme="minorHAnsi"/>
          <w:iCs/>
        </w:rPr>
      </w:pPr>
    </w:p>
    <w:p w14:paraId="69947474" w14:textId="6D7B9943" w:rsidR="00737492" w:rsidRPr="007772C4" w:rsidRDefault="00737492">
      <w:pPr>
        <w:rPr>
          <w:rFonts w:cstheme="minorHAnsi"/>
          <w:iCs/>
        </w:rPr>
      </w:pPr>
    </w:p>
    <w:p w14:paraId="1F7D7000" w14:textId="77777777" w:rsidR="00740FD2" w:rsidRPr="007772C4" w:rsidRDefault="00740FD2">
      <w:pPr>
        <w:rPr>
          <w:rFonts w:cstheme="minorHAnsi"/>
          <w:iCs/>
          <w:highlight w:val="yellow"/>
        </w:rPr>
      </w:pPr>
      <w:r w:rsidRPr="007772C4">
        <w:rPr>
          <w:rFonts w:cstheme="minorHAnsi"/>
          <w:iCs/>
          <w:highlight w:val="yellow"/>
        </w:rPr>
        <w:br w:type="page"/>
      </w:r>
    </w:p>
    <w:p w14:paraId="00DBDE65" w14:textId="2FE80B72" w:rsidR="00737492" w:rsidRPr="007772C4" w:rsidRDefault="00737492" w:rsidP="0012781D">
      <w:pPr>
        <w:pStyle w:val="Ttulo2"/>
        <w:rPr>
          <w:rFonts w:cstheme="minorHAnsi"/>
          <w:iCs/>
          <w:sz w:val="22"/>
          <w:szCs w:val="22"/>
          <w:lang w:val="es-MX"/>
        </w:rPr>
      </w:pPr>
      <w:bookmarkStart w:id="54" w:name="_Anexo_4._“Indicadores”."/>
      <w:bookmarkStart w:id="55" w:name="_Toc92492777"/>
      <w:bookmarkEnd w:id="54"/>
      <w:r w:rsidRPr="007772C4">
        <w:rPr>
          <w:rFonts w:cstheme="minorHAnsi"/>
          <w:iCs/>
          <w:sz w:val="22"/>
          <w:szCs w:val="22"/>
          <w:lang w:val="es-MX"/>
        </w:rPr>
        <w:lastRenderedPageBreak/>
        <w:t>Anexo 4</w:t>
      </w:r>
      <w:r w:rsidR="00827A53" w:rsidRPr="007772C4">
        <w:rPr>
          <w:rFonts w:cstheme="minorHAnsi"/>
          <w:iCs/>
          <w:sz w:val="22"/>
          <w:szCs w:val="22"/>
          <w:lang w:val="es-MX"/>
        </w:rPr>
        <w:t>.</w:t>
      </w:r>
      <w:r w:rsidRPr="007772C4">
        <w:rPr>
          <w:rFonts w:cstheme="minorHAnsi"/>
          <w:iCs/>
          <w:sz w:val="22"/>
          <w:szCs w:val="22"/>
          <w:lang w:val="es-MX"/>
        </w:rPr>
        <w:t xml:space="preserve"> “Indicadores”.</w:t>
      </w:r>
      <w:bookmarkEnd w:id="55"/>
    </w:p>
    <w:p w14:paraId="0DEF7953" w14:textId="77777777" w:rsidR="00737492" w:rsidRPr="007772C4" w:rsidRDefault="00737492" w:rsidP="00737492">
      <w:pPr>
        <w:spacing w:after="0" w:line="240" w:lineRule="auto"/>
        <w:ind w:right="51"/>
        <w:jc w:val="both"/>
        <w:rPr>
          <w:rFonts w:cstheme="minorHAnsi"/>
          <w:iCs/>
          <w:sz w:val="16"/>
          <w:szCs w:val="16"/>
        </w:rPr>
      </w:pPr>
    </w:p>
    <w:p w14:paraId="370E1436" w14:textId="0A7B8D0F" w:rsidR="00737492" w:rsidRPr="007772C4" w:rsidRDefault="00737492" w:rsidP="008937CA">
      <w:pPr>
        <w:spacing w:after="0"/>
        <w:ind w:left="3119" w:hanging="2416"/>
        <w:rPr>
          <w:b/>
        </w:rPr>
      </w:pPr>
      <w:r w:rsidRPr="007772C4">
        <w:rPr>
          <w:b/>
          <w:spacing w:val="-1"/>
        </w:rPr>
        <w:t>N</w:t>
      </w:r>
      <w:r w:rsidRPr="007772C4">
        <w:rPr>
          <w:b/>
        </w:rPr>
        <w:t>o</w:t>
      </w:r>
      <w:r w:rsidRPr="007772C4">
        <w:rPr>
          <w:b/>
          <w:spacing w:val="1"/>
        </w:rPr>
        <w:t>m</w:t>
      </w:r>
      <w:r w:rsidRPr="007772C4">
        <w:rPr>
          <w:b/>
        </w:rPr>
        <w:t xml:space="preserve">bre </w:t>
      </w:r>
      <w:r w:rsidRPr="007772C4">
        <w:rPr>
          <w:b/>
          <w:spacing w:val="-2"/>
        </w:rPr>
        <w:t>d</w:t>
      </w:r>
      <w:r w:rsidRPr="007772C4">
        <w:rPr>
          <w:b/>
        </w:rPr>
        <w:t>el</w:t>
      </w:r>
      <w:r w:rsidRPr="007772C4">
        <w:rPr>
          <w:b/>
          <w:spacing w:val="-1"/>
        </w:rPr>
        <w:t xml:space="preserve"> </w:t>
      </w:r>
      <w:r w:rsidRPr="007772C4">
        <w:rPr>
          <w:b/>
        </w:rPr>
        <w:t>Progr</w:t>
      </w:r>
      <w:r w:rsidRPr="007772C4">
        <w:rPr>
          <w:b/>
          <w:spacing w:val="-2"/>
        </w:rPr>
        <w:t>a</w:t>
      </w:r>
      <w:r w:rsidRPr="007772C4">
        <w:rPr>
          <w:b/>
          <w:spacing w:val="1"/>
        </w:rPr>
        <w:t>m</w:t>
      </w:r>
      <w:r w:rsidRPr="007772C4">
        <w:rPr>
          <w:b/>
          <w:spacing w:val="-2"/>
        </w:rPr>
        <w:t>a</w:t>
      </w:r>
      <w:r w:rsidRPr="007772C4">
        <w:rPr>
          <w:b/>
        </w:rPr>
        <w:t>:</w:t>
      </w:r>
      <w:r w:rsidR="008937CA" w:rsidRPr="007772C4">
        <w:rPr>
          <w:b/>
        </w:rPr>
        <w:tab/>
      </w:r>
      <w:r w:rsidR="008937CA" w:rsidRPr="007772C4">
        <w:rPr>
          <w:rFonts w:cstheme="minorHAnsi"/>
          <w:iCs/>
        </w:rPr>
        <w:t>Programa 163 - Participación Comunitaria para el Desarrollo Humano con Asistencia Alimentaria.</w:t>
      </w:r>
    </w:p>
    <w:p w14:paraId="322A1D4B" w14:textId="1BD2EB3A" w:rsidR="00737492" w:rsidRPr="007772C4" w:rsidRDefault="00737492" w:rsidP="008937CA">
      <w:pPr>
        <w:spacing w:after="0"/>
        <w:ind w:left="3119" w:hanging="2416"/>
        <w:rPr>
          <w:bCs/>
        </w:rPr>
      </w:pPr>
      <w:r w:rsidRPr="007772C4">
        <w:rPr>
          <w:b/>
        </w:rPr>
        <w:t>Moda</w:t>
      </w:r>
      <w:r w:rsidRPr="007772C4">
        <w:rPr>
          <w:b/>
          <w:spacing w:val="-1"/>
        </w:rPr>
        <w:t>l</w:t>
      </w:r>
      <w:r w:rsidRPr="007772C4">
        <w:rPr>
          <w:b/>
          <w:spacing w:val="1"/>
        </w:rPr>
        <w:t>i</w:t>
      </w:r>
      <w:r w:rsidRPr="007772C4">
        <w:rPr>
          <w:b/>
        </w:rPr>
        <w:t>da</w:t>
      </w:r>
      <w:r w:rsidRPr="007772C4">
        <w:rPr>
          <w:b/>
          <w:spacing w:val="-3"/>
        </w:rPr>
        <w:t>d</w:t>
      </w:r>
      <w:r w:rsidRPr="007772C4">
        <w:rPr>
          <w:b/>
        </w:rPr>
        <w:t>:</w:t>
      </w:r>
      <w:r w:rsidRPr="007772C4">
        <w:rPr>
          <w:bCs/>
        </w:rPr>
        <w:t xml:space="preserve"> </w:t>
      </w:r>
      <w:r w:rsidR="00E2290D" w:rsidRPr="007772C4">
        <w:rPr>
          <w:bCs/>
        </w:rPr>
        <w:tab/>
        <w:t>Ramo General 33, Fondo de Aportaciones Múltiples - Asistencia Social.</w:t>
      </w:r>
    </w:p>
    <w:p w14:paraId="14B294EC" w14:textId="367E409A" w:rsidR="00737492" w:rsidRPr="007772C4" w:rsidRDefault="00737492" w:rsidP="008937CA">
      <w:pPr>
        <w:spacing w:after="0"/>
        <w:ind w:left="3119" w:hanging="2416"/>
        <w:rPr>
          <w:b/>
        </w:rPr>
      </w:pPr>
      <w:r w:rsidRPr="007772C4">
        <w:rPr>
          <w:b/>
          <w:spacing w:val="-1"/>
        </w:rPr>
        <w:t>D</w:t>
      </w:r>
      <w:r w:rsidRPr="007772C4">
        <w:rPr>
          <w:b/>
        </w:rPr>
        <w:t>ependen</w:t>
      </w:r>
      <w:r w:rsidRPr="007772C4">
        <w:rPr>
          <w:b/>
          <w:spacing w:val="-2"/>
        </w:rPr>
        <w:t>c</w:t>
      </w:r>
      <w:r w:rsidRPr="007772C4">
        <w:rPr>
          <w:b/>
          <w:spacing w:val="1"/>
        </w:rPr>
        <w:t>i</w:t>
      </w:r>
      <w:r w:rsidRPr="007772C4">
        <w:rPr>
          <w:b/>
        </w:rPr>
        <w:t>a</w:t>
      </w:r>
      <w:r w:rsidRPr="007772C4">
        <w:rPr>
          <w:b/>
          <w:spacing w:val="1"/>
        </w:rPr>
        <w:t>/</w:t>
      </w:r>
      <w:r w:rsidRPr="007772C4">
        <w:rPr>
          <w:b/>
          <w:spacing w:val="-1"/>
        </w:rPr>
        <w:t>E</w:t>
      </w:r>
      <w:r w:rsidRPr="007772C4">
        <w:rPr>
          <w:b/>
          <w:spacing w:val="-3"/>
        </w:rPr>
        <w:t>n</w:t>
      </w:r>
      <w:r w:rsidRPr="007772C4">
        <w:rPr>
          <w:b/>
          <w:spacing w:val="1"/>
        </w:rPr>
        <w:t>ti</w:t>
      </w:r>
      <w:r w:rsidRPr="007772C4">
        <w:rPr>
          <w:b/>
        </w:rPr>
        <w:t>da</w:t>
      </w:r>
      <w:r w:rsidRPr="007772C4">
        <w:rPr>
          <w:b/>
          <w:spacing w:val="-3"/>
        </w:rPr>
        <w:t>d</w:t>
      </w:r>
      <w:r w:rsidRPr="007772C4">
        <w:rPr>
          <w:b/>
        </w:rPr>
        <w:t>:</w:t>
      </w:r>
      <w:r w:rsidR="008937CA" w:rsidRPr="007772C4">
        <w:rPr>
          <w:b/>
        </w:rPr>
        <w:tab/>
      </w:r>
      <w:r w:rsidR="008937CA" w:rsidRPr="007772C4">
        <w:rPr>
          <w:rFonts w:cstheme="minorHAnsi"/>
          <w:iCs/>
        </w:rPr>
        <w:t>Sistema para el Desarrollo Integral de la Familia del Estado de Oaxaca.</w:t>
      </w:r>
    </w:p>
    <w:p w14:paraId="2207F0F0" w14:textId="42F3B37E" w:rsidR="00737492" w:rsidRPr="007772C4" w:rsidRDefault="00737492" w:rsidP="008937CA">
      <w:pPr>
        <w:spacing w:after="0"/>
        <w:ind w:left="3119" w:hanging="2416"/>
        <w:rPr>
          <w:b/>
        </w:rPr>
      </w:pPr>
      <w:r w:rsidRPr="007772C4">
        <w:rPr>
          <w:b/>
          <w:spacing w:val="-1"/>
        </w:rPr>
        <w:t>U</w:t>
      </w:r>
      <w:r w:rsidRPr="007772C4">
        <w:rPr>
          <w:b/>
        </w:rPr>
        <w:t xml:space="preserve">nidad </w:t>
      </w:r>
      <w:r w:rsidRPr="007772C4">
        <w:rPr>
          <w:b/>
          <w:spacing w:val="-1"/>
        </w:rPr>
        <w:t>R</w:t>
      </w:r>
      <w:r w:rsidRPr="007772C4">
        <w:rPr>
          <w:b/>
        </w:rPr>
        <w:t>e</w:t>
      </w:r>
      <w:r w:rsidRPr="007772C4">
        <w:rPr>
          <w:b/>
          <w:spacing w:val="1"/>
        </w:rPr>
        <w:t>s</w:t>
      </w:r>
      <w:r w:rsidRPr="007772C4">
        <w:rPr>
          <w:b/>
        </w:rPr>
        <w:t>po</w:t>
      </w:r>
      <w:r w:rsidRPr="007772C4">
        <w:rPr>
          <w:b/>
          <w:spacing w:val="-3"/>
        </w:rPr>
        <w:t>n</w:t>
      </w:r>
      <w:r w:rsidRPr="007772C4">
        <w:rPr>
          <w:b/>
        </w:rPr>
        <w:t>sab</w:t>
      </w:r>
      <w:r w:rsidRPr="007772C4">
        <w:rPr>
          <w:b/>
          <w:spacing w:val="-1"/>
        </w:rPr>
        <w:t>l</w:t>
      </w:r>
      <w:r w:rsidRPr="007772C4">
        <w:rPr>
          <w:b/>
        </w:rPr>
        <w:t>e:</w:t>
      </w:r>
      <w:r w:rsidR="008937CA" w:rsidRPr="007772C4">
        <w:rPr>
          <w:b/>
        </w:rPr>
        <w:tab/>
      </w:r>
      <w:r w:rsidR="008937CA" w:rsidRPr="007772C4">
        <w:rPr>
          <w:rFonts w:cstheme="minorHAnsi"/>
          <w:iCs/>
        </w:rPr>
        <w:t>Sistema para el Desarrollo Integral de la Familia del Estado de Oaxaca.</w:t>
      </w:r>
    </w:p>
    <w:p w14:paraId="25B2DA71" w14:textId="4B630341" w:rsidR="00737492" w:rsidRPr="007772C4" w:rsidRDefault="00737492" w:rsidP="008937CA">
      <w:pPr>
        <w:spacing w:after="0"/>
        <w:ind w:left="3119" w:hanging="2416"/>
        <w:rPr>
          <w:b/>
        </w:rPr>
      </w:pPr>
      <w:r w:rsidRPr="007772C4">
        <w:rPr>
          <w:b/>
          <w:spacing w:val="-1"/>
        </w:rPr>
        <w:t>T</w:t>
      </w:r>
      <w:r w:rsidRPr="007772C4">
        <w:rPr>
          <w:b/>
          <w:spacing w:val="1"/>
        </w:rPr>
        <w:t>i</w:t>
      </w:r>
      <w:r w:rsidRPr="007772C4">
        <w:rPr>
          <w:b/>
        </w:rPr>
        <w:t xml:space="preserve">po </w:t>
      </w:r>
      <w:r w:rsidRPr="007772C4">
        <w:rPr>
          <w:b/>
          <w:spacing w:val="-1"/>
        </w:rPr>
        <w:t>d</w:t>
      </w:r>
      <w:r w:rsidRPr="007772C4">
        <w:rPr>
          <w:b/>
        </w:rPr>
        <w:t>e Ev</w:t>
      </w:r>
      <w:r w:rsidRPr="007772C4">
        <w:rPr>
          <w:b/>
          <w:spacing w:val="-3"/>
        </w:rPr>
        <w:t>a</w:t>
      </w:r>
      <w:r w:rsidRPr="007772C4">
        <w:rPr>
          <w:b/>
          <w:spacing w:val="1"/>
        </w:rPr>
        <w:t>l</w:t>
      </w:r>
      <w:r w:rsidRPr="007772C4">
        <w:rPr>
          <w:b/>
        </w:rPr>
        <w:t>ua</w:t>
      </w:r>
      <w:r w:rsidRPr="007772C4">
        <w:rPr>
          <w:b/>
          <w:spacing w:val="-2"/>
        </w:rPr>
        <w:t>c</w:t>
      </w:r>
      <w:r w:rsidRPr="007772C4">
        <w:rPr>
          <w:b/>
          <w:spacing w:val="1"/>
        </w:rPr>
        <w:t>i</w:t>
      </w:r>
      <w:r w:rsidRPr="007772C4">
        <w:rPr>
          <w:b/>
        </w:rPr>
        <w:t>ón:</w:t>
      </w:r>
      <w:r w:rsidR="008937CA" w:rsidRPr="007772C4">
        <w:rPr>
          <w:b/>
        </w:rPr>
        <w:tab/>
      </w:r>
      <w:r w:rsidR="008937CA" w:rsidRPr="007772C4">
        <w:rPr>
          <w:rFonts w:cstheme="minorHAnsi"/>
          <w:iCs/>
        </w:rPr>
        <w:t>Consistencia y Resultados.</w:t>
      </w:r>
    </w:p>
    <w:p w14:paraId="5972DDD1" w14:textId="53CE2885" w:rsidR="00737492" w:rsidRPr="007772C4" w:rsidRDefault="00737492" w:rsidP="008937CA">
      <w:pPr>
        <w:spacing w:after="0"/>
        <w:ind w:left="3119" w:hanging="2416"/>
      </w:pPr>
      <w:r w:rsidRPr="007772C4">
        <w:rPr>
          <w:b/>
          <w:spacing w:val="-1"/>
        </w:rPr>
        <w:t>A</w:t>
      </w:r>
      <w:r w:rsidRPr="007772C4">
        <w:rPr>
          <w:b/>
        </w:rPr>
        <w:t xml:space="preserve">ño </w:t>
      </w:r>
      <w:r w:rsidRPr="007772C4">
        <w:rPr>
          <w:b/>
          <w:spacing w:val="-1"/>
        </w:rPr>
        <w:t>d</w:t>
      </w:r>
      <w:r w:rsidRPr="007772C4">
        <w:rPr>
          <w:b/>
        </w:rPr>
        <w:t xml:space="preserve">e </w:t>
      </w:r>
      <w:r w:rsidRPr="007772C4">
        <w:rPr>
          <w:b/>
          <w:spacing w:val="1"/>
        </w:rPr>
        <w:t>l</w:t>
      </w:r>
      <w:r w:rsidRPr="007772C4">
        <w:rPr>
          <w:b/>
        </w:rPr>
        <w:t xml:space="preserve">a </w:t>
      </w:r>
      <w:r w:rsidRPr="007772C4">
        <w:rPr>
          <w:b/>
          <w:spacing w:val="-1"/>
        </w:rPr>
        <w:t>E</w:t>
      </w:r>
      <w:r w:rsidRPr="007772C4">
        <w:rPr>
          <w:b/>
        </w:rPr>
        <w:t>v</w:t>
      </w:r>
      <w:r w:rsidRPr="007772C4">
        <w:rPr>
          <w:b/>
          <w:spacing w:val="-2"/>
        </w:rPr>
        <w:t>a</w:t>
      </w:r>
      <w:r w:rsidRPr="007772C4">
        <w:rPr>
          <w:b/>
          <w:spacing w:val="1"/>
        </w:rPr>
        <w:t>l</w:t>
      </w:r>
      <w:r w:rsidRPr="007772C4">
        <w:rPr>
          <w:b/>
        </w:rPr>
        <w:t>ua</w:t>
      </w:r>
      <w:r w:rsidRPr="007772C4">
        <w:rPr>
          <w:b/>
          <w:spacing w:val="-2"/>
        </w:rPr>
        <w:t>c</w:t>
      </w:r>
      <w:r w:rsidRPr="007772C4">
        <w:rPr>
          <w:b/>
          <w:spacing w:val="1"/>
        </w:rPr>
        <w:t>i</w:t>
      </w:r>
      <w:r w:rsidRPr="007772C4">
        <w:rPr>
          <w:b/>
        </w:rPr>
        <w:t>ó</w:t>
      </w:r>
      <w:r w:rsidRPr="007772C4">
        <w:rPr>
          <w:b/>
          <w:spacing w:val="-3"/>
        </w:rPr>
        <w:t>n</w:t>
      </w:r>
      <w:r w:rsidRPr="007772C4">
        <w:rPr>
          <w:b/>
        </w:rPr>
        <w:t>:</w:t>
      </w:r>
      <w:r w:rsidR="008937CA" w:rsidRPr="007772C4">
        <w:rPr>
          <w:b/>
        </w:rPr>
        <w:tab/>
      </w:r>
      <w:r w:rsidR="008937CA" w:rsidRPr="007772C4">
        <w:rPr>
          <w:rFonts w:cstheme="minorHAnsi"/>
          <w:iCs/>
        </w:rPr>
        <w:t>2020</w:t>
      </w:r>
    </w:p>
    <w:p w14:paraId="26B480AE" w14:textId="27822154" w:rsidR="00737492" w:rsidRPr="007772C4" w:rsidRDefault="00737492" w:rsidP="00737492">
      <w:pPr>
        <w:spacing w:before="2" w:after="0" w:line="280" w:lineRule="exact"/>
        <w:rPr>
          <w:sz w:val="20"/>
          <w:szCs w:val="20"/>
        </w:rPr>
      </w:pPr>
    </w:p>
    <w:tbl>
      <w:tblPr>
        <w:tblW w:w="5000" w:type="pct"/>
        <w:tblCellMar>
          <w:left w:w="70" w:type="dxa"/>
          <w:right w:w="70" w:type="dxa"/>
        </w:tblCellMar>
        <w:tblLook w:val="04A0" w:firstRow="1" w:lastRow="0" w:firstColumn="1" w:lastColumn="0" w:noHBand="0" w:noVBand="1"/>
      </w:tblPr>
      <w:tblGrid>
        <w:gridCol w:w="1071"/>
        <w:gridCol w:w="3257"/>
        <w:gridCol w:w="3257"/>
        <w:gridCol w:w="467"/>
        <w:gridCol w:w="467"/>
        <w:gridCol w:w="467"/>
        <w:gridCol w:w="467"/>
        <w:gridCol w:w="467"/>
        <w:gridCol w:w="467"/>
        <w:gridCol w:w="467"/>
        <w:gridCol w:w="467"/>
        <w:gridCol w:w="467"/>
        <w:gridCol w:w="467"/>
        <w:gridCol w:w="1493"/>
      </w:tblGrid>
      <w:tr w:rsidR="00891F2A" w:rsidRPr="007772C4" w14:paraId="6EE24CE1" w14:textId="77777777" w:rsidTr="00EA199D">
        <w:trPr>
          <w:trHeight w:val="1240"/>
          <w:tblHeader/>
        </w:trPr>
        <w:tc>
          <w:tcPr>
            <w:tcW w:w="389"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A7814CC"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Nivel de objetivo</w:t>
            </w:r>
          </w:p>
        </w:tc>
        <w:tc>
          <w:tcPr>
            <w:tcW w:w="1184" w:type="pct"/>
            <w:tcBorders>
              <w:top w:val="single" w:sz="4" w:space="0" w:color="auto"/>
              <w:left w:val="nil"/>
              <w:bottom w:val="single" w:sz="4" w:space="0" w:color="auto"/>
              <w:right w:val="single" w:sz="4" w:space="0" w:color="auto"/>
            </w:tcBorders>
            <w:shd w:val="clear" w:color="000000" w:fill="E7E6E6"/>
            <w:vAlign w:val="center"/>
            <w:hideMark/>
          </w:tcPr>
          <w:p w14:paraId="6BC2D975"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Nombre del indicador</w:t>
            </w:r>
          </w:p>
        </w:tc>
        <w:tc>
          <w:tcPr>
            <w:tcW w:w="1184" w:type="pct"/>
            <w:tcBorders>
              <w:top w:val="single" w:sz="4" w:space="0" w:color="auto"/>
              <w:left w:val="nil"/>
              <w:bottom w:val="single" w:sz="4" w:space="0" w:color="auto"/>
              <w:right w:val="single" w:sz="4" w:space="0" w:color="auto"/>
            </w:tcBorders>
            <w:shd w:val="clear" w:color="000000" w:fill="E7E6E6"/>
            <w:vAlign w:val="center"/>
            <w:hideMark/>
          </w:tcPr>
          <w:p w14:paraId="2D1D4761"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Método de cálculo</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5748210A"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Claro</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05285D72"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Relevante</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78958599"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Económico</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1B333EB6"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Monitoreable</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17F996F9"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Adecuado</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5D21938A"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Definición</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6C26011A"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Unidad de medida</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090538D6"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Frecuencia de medición</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28621CEC"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Línea base</w:t>
            </w:r>
          </w:p>
        </w:tc>
        <w:tc>
          <w:tcPr>
            <w:tcW w:w="170" w:type="pct"/>
            <w:tcBorders>
              <w:top w:val="single" w:sz="4" w:space="0" w:color="auto"/>
              <w:left w:val="nil"/>
              <w:bottom w:val="single" w:sz="4" w:space="0" w:color="auto"/>
              <w:right w:val="single" w:sz="4" w:space="0" w:color="auto"/>
            </w:tcBorders>
            <w:shd w:val="clear" w:color="000000" w:fill="E7E6E6"/>
            <w:textDirection w:val="btLr"/>
            <w:vAlign w:val="center"/>
            <w:hideMark/>
          </w:tcPr>
          <w:p w14:paraId="56FC3F88"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Metas</w:t>
            </w:r>
          </w:p>
        </w:tc>
        <w:tc>
          <w:tcPr>
            <w:tcW w:w="543" w:type="pct"/>
            <w:tcBorders>
              <w:top w:val="single" w:sz="4" w:space="0" w:color="auto"/>
              <w:left w:val="nil"/>
              <w:bottom w:val="single" w:sz="4" w:space="0" w:color="auto"/>
              <w:right w:val="single" w:sz="4" w:space="0" w:color="auto"/>
            </w:tcBorders>
            <w:shd w:val="clear" w:color="000000" w:fill="E7E6E6"/>
            <w:vAlign w:val="center"/>
            <w:hideMark/>
          </w:tcPr>
          <w:p w14:paraId="261E2E48" w14:textId="77777777" w:rsidR="00891F2A" w:rsidRPr="007772C4" w:rsidRDefault="00891F2A" w:rsidP="009C1F9A">
            <w:pPr>
              <w:spacing w:after="0" w:line="240" w:lineRule="auto"/>
              <w:jc w:val="center"/>
              <w:rPr>
                <w:rFonts w:ascii="Arial" w:eastAsia="Times New Roman" w:hAnsi="Arial" w:cs="Arial"/>
                <w:b/>
                <w:bCs/>
                <w:sz w:val="16"/>
                <w:szCs w:val="16"/>
                <w:lang w:eastAsia="es-MX"/>
              </w:rPr>
            </w:pPr>
            <w:r w:rsidRPr="007772C4">
              <w:rPr>
                <w:rFonts w:ascii="Arial" w:eastAsia="Times New Roman" w:hAnsi="Arial" w:cs="Arial"/>
                <w:b/>
                <w:bCs/>
                <w:sz w:val="16"/>
                <w:szCs w:val="16"/>
                <w:lang w:eastAsia="es-MX"/>
              </w:rPr>
              <w:t>Comportamiento del indicador</w:t>
            </w:r>
          </w:p>
        </w:tc>
      </w:tr>
      <w:tr w:rsidR="00EA199D" w:rsidRPr="007772C4" w14:paraId="76F0C67F" w14:textId="77777777" w:rsidTr="00EA199D">
        <w:trPr>
          <w:trHeight w:val="647"/>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7AAC53F0"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Fin</w:t>
            </w:r>
          </w:p>
        </w:tc>
        <w:tc>
          <w:tcPr>
            <w:tcW w:w="1184" w:type="pct"/>
            <w:tcBorders>
              <w:top w:val="nil"/>
              <w:left w:val="nil"/>
              <w:bottom w:val="single" w:sz="4" w:space="0" w:color="auto"/>
              <w:right w:val="single" w:sz="4" w:space="0" w:color="auto"/>
            </w:tcBorders>
            <w:shd w:val="clear" w:color="auto" w:fill="auto"/>
            <w:vAlign w:val="center"/>
            <w:hideMark/>
          </w:tcPr>
          <w:p w14:paraId="401D164C"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población en situación de pobreza y pobreza extrema</w:t>
            </w:r>
          </w:p>
        </w:tc>
        <w:tc>
          <w:tcPr>
            <w:tcW w:w="1184" w:type="pct"/>
            <w:tcBorders>
              <w:top w:val="nil"/>
              <w:left w:val="nil"/>
              <w:bottom w:val="single" w:sz="4" w:space="0" w:color="auto"/>
              <w:right w:val="single" w:sz="4" w:space="0" w:color="auto"/>
            </w:tcBorders>
            <w:shd w:val="clear" w:color="auto" w:fill="auto"/>
            <w:vAlign w:val="center"/>
            <w:hideMark/>
          </w:tcPr>
          <w:p w14:paraId="36ED420B"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población en situación de pobreza y pobreza extrema en el año T / número de población en el año T)*100</w:t>
            </w:r>
          </w:p>
        </w:tc>
        <w:tc>
          <w:tcPr>
            <w:tcW w:w="170" w:type="pct"/>
            <w:tcBorders>
              <w:top w:val="nil"/>
              <w:left w:val="nil"/>
              <w:bottom w:val="single" w:sz="4" w:space="0" w:color="auto"/>
              <w:right w:val="single" w:sz="4" w:space="0" w:color="auto"/>
            </w:tcBorders>
            <w:shd w:val="clear" w:color="auto" w:fill="auto"/>
            <w:vAlign w:val="center"/>
            <w:hideMark/>
          </w:tcPr>
          <w:p w14:paraId="470B7112" w14:textId="7C7DB1EB" w:rsidR="00EA199D" w:rsidRPr="007772C4" w:rsidRDefault="00EA199D" w:rsidP="00EA199D">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1CFD878C"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4545CEB1"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217250F" w14:textId="7A9E75DF" w:rsidR="00EA199D" w:rsidRPr="007772C4" w:rsidRDefault="00EA199D" w:rsidP="00EA199D">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6CF5723C"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F2C541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2A1FC27" w14:textId="2B678A3A"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B530DD5"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C46578E" w14:textId="36CC6516" w:rsidR="00EA199D" w:rsidRPr="007772C4" w:rsidRDefault="00EA199D" w:rsidP="00EA199D">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199D5C1"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55AA078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Descendente</w:t>
            </w:r>
          </w:p>
        </w:tc>
      </w:tr>
      <w:tr w:rsidR="00EA199D" w:rsidRPr="007772C4" w14:paraId="2796261B"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0DFBF644"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Propósito</w:t>
            </w:r>
          </w:p>
        </w:tc>
        <w:tc>
          <w:tcPr>
            <w:tcW w:w="1184" w:type="pct"/>
            <w:tcBorders>
              <w:top w:val="nil"/>
              <w:left w:val="nil"/>
              <w:bottom w:val="single" w:sz="4" w:space="0" w:color="auto"/>
              <w:right w:val="single" w:sz="4" w:space="0" w:color="auto"/>
            </w:tcBorders>
            <w:shd w:val="clear" w:color="auto" w:fill="auto"/>
            <w:vAlign w:val="center"/>
            <w:hideMark/>
          </w:tcPr>
          <w:p w14:paraId="1623598F"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personas con carencia alimentaria</w:t>
            </w:r>
          </w:p>
        </w:tc>
        <w:tc>
          <w:tcPr>
            <w:tcW w:w="1184" w:type="pct"/>
            <w:tcBorders>
              <w:top w:val="nil"/>
              <w:left w:val="nil"/>
              <w:bottom w:val="single" w:sz="4" w:space="0" w:color="auto"/>
              <w:right w:val="single" w:sz="4" w:space="0" w:color="auto"/>
            </w:tcBorders>
            <w:shd w:val="clear" w:color="auto" w:fill="auto"/>
            <w:vAlign w:val="center"/>
            <w:hideMark/>
          </w:tcPr>
          <w:p w14:paraId="652F8808"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personas con carencia por acceso a la alimentación atendidas en los municipios donde exista un programa alimentario operado por el Sistema DIF Oaxaca en el último año / número programado de personas con carencia por acceso a la alimentación atendidas en los municipios donde exista un programa alimentario operado por el Sistema DIF Oaxaca en el año base) -1)*100</w:t>
            </w:r>
          </w:p>
        </w:tc>
        <w:tc>
          <w:tcPr>
            <w:tcW w:w="170" w:type="pct"/>
            <w:tcBorders>
              <w:top w:val="nil"/>
              <w:left w:val="nil"/>
              <w:bottom w:val="single" w:sz="4" w:space="0" w:color="auto"/>
              <w:right w:val="single" w:sz="4" w:space="0" w:color="auto"/>
            </w:tcBorders>
            <w:shd w:val="clear" w:color="auto" w:fill="auto"/>
            <w:vAlign w:val="center"/>
            <w:hideMark/>
          </w:tcPr>
          <w:p w14:paraId="6B8286E0" w14:textId="0EB316A2" w:rsidR="00EA199D" w:rsidRPr="007772C4" w:rsidRDefault="00EA199D" w:rsidP="00EA199D">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97D35C4"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384536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67F8C67"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063A0EE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C5B8D2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5F444446" w14:textId="1DB80ED2"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8FC298A"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CD2737D" w14:textId="2C714547" w:rsidR="00EA199D" w:rsidRPr="007772C4" w:rsidRDefault="00EA199D" w:rsidP="00EA199D">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0A572E1"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3634EDD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Descendente</w:t>
            </w:r>
          </w:p>
        </w:tc>
      </w:tr>
      <w:tr w:rsidR="00EA199D" w:rsidRPr="007772C4" w14:paraId="7AA73538" w14:textId="77777777" w:rsidTr="00EA199D">
        <w:trPr>
          <w:trHeight w:val="697"/>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4640A616"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Componente</w:t>
            </w:r>
          </w:p>
        </w:tc>
        <w:tc>
          <w:tcPr>
            <w:tcW w:w="1184" w:type="pct"/>
            <w:tcBorders>
              <w:top w:val="nil"/>
              <w:left w:val="nil"/>
              <w:bottom w:val="single" w:sz="4" w:space="0" w:color="auto"/>
              <w:right w:val="single" w:sz="4" w:space="0" w:color="auto"/>
            </w:tcBorders>
            <w:shd w:val="clear" w:color="auto" w:fill="auto"/>
            <w:vAlign w:val="center"/>
            <w:hideMark/>
          </w:tcPr>
          <w:p w14:paraId="39307063"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acciones de gestión realizadas</w:t>
            </w:r>
          </w:p>
        </w:tc>
        <w:tc>
          <w:tcPr>
            <w:tcW w:w="1184" w:type="pct"/>
            <w:tcBorders>
              <w:top w:val="nil"/>
              <w:left w:val="nil"/>
              <w:bottom w:val="single" w:sz="4" w:space="0" w:color="auto"/>
              <w:right w:val="single" w:sz="4" w:space="0" w:color="auto"/>
            </w:tcBorders>
            <w:shd w:val="clear" w:color="auto" w:fill="auto"/>
            <w:vAlign w:val="center"/>
            <w:hideMark/>
          </w:tcPr>
          <w:p w14:paraId="12544A01"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acciones de gestión realizadas / número de acciones de gestión programadas a realizar)*100</w:t>
            </w:r>
          </w:p>
        </w:tc>
        <w:tc>
          <w:tcPr>
            <w:tcW w:w="170" w:type="pct"/>
            <w:tcBorders>
              <w:top w:val="nil"/>
              <w:left w:val="nil"/>
              <w:bottom w:val="single" w:sz="4" w:space="0" w:color="auto"/>
              <w:right w:val="single" w:sz="4" w:space="0" w:color="auto"/>
            </w:tcBorders>
            <w:shd w:val="clear" w:color="auto" w:fill="auto"/>
            <w:vAlign w:val="center"/>
            <w:hideMark/>
          </w:tcPr>
          <w:p w14:paraId="46A7B924"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2B767D6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BB6DF9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1AD978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6B99E0F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957566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769B0AD4" w14:textId="365920DF"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4FB5D8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A40D1DA"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13BF53B1"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2DFA695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4026816D" w14:textId="77777777" w:rsidTr="00EA199D">
        <w:trPr>
          <w:trHeight w:val="536"/>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7BB19BA7"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Actividad</w:t>
            </w:r>
          </w:p>
        </w:tc>
        <w:tc>
          <w:tcPr>
            <w:tcW w:w="1184" w:type="pct"/>
            <w:tcBorders>
              <w:top w:val="nil"/>
              <w:left w:val="nil"/>
              <w:bottom w:val="single" w:sz="4" w:space="0" w:color="auto"/>
              <w:right w:val="single" w:sz="4" w:space="0" w:color="auto"/>
            </w:tcBorders>
            <w:shd w:val="clear" w:color="auto" w:fill="auto"/>
            <w:vAlign w:val="center"/>
            <w:hideMark/>
          </w:tcPr>
          <w:p w14:paraId="67AD4EAD"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planeaciones y proyectos realizados</w:t>
            </w:r>
          </w:p>
        </w:tc>
        <w:tc>
          <w:tcPr>
            <w:tcW w:w="1184" w:type="pct"/>
            <w:tcBorders>
              <w:top w:val="nil"/>
              <w:left w:val="nil"/>
              <w:bottom w:val="single" w:sz="4" w:space="0" w:color="auto"/>
              <w:right w:val="single" w:sz="4" w:space="0" w:color="auto"/>
            </w:tcBorders>
            <w:shd w:val="clear" w:color="auto" w:fill="auto"/>
            <w:vAlign w:val="center"/>
            <w:hideMark/>
          </w:tcPr>
          <w:p w14:paraId="7EB02A2C"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planeaciones y proyectos realizados / número de planeaciones y proyectos programados a realizar)*100</w:t>
            </w:r>
          </w:p>
        </w:tc>
        <w:tc>
          <w:tcPr>
            <w:tcW w:w="170" w:type="pct"/>
            <w:tcBorders>
              <w:top w:val="nil"/>
              <w:left w:val="nil"/>
              <w:bottom w:val="single" w:sz="4" w:space="0" w:color="auto"/>
              <w:right w:val="single" w:sz="4" w:space="0" w:color="auto"/>
            </w:tcBorders>
            <w:shd w:val="clear" w:color="auto" w:fill="auto"/>
            <w:vAlign w:val="center"/>
            <w:hideMark/>
          </w:tcPr>
          <w:p w14:paraId="474EC655"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41B778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CC56F4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D4ACC9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19976F8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619D9FF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770EF3D0" w14:textId="2F69AAFE"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3AC630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75FF61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17715F9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736D38BC"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6BF2E8ED" w14:textId="77777777" w:rsidTr="00EA199D">
        <w:trPr>
          <w:trHeight w:val="544"/>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204019A0" w14:textId="77777777" w:rsidR="00EA199D" w:rsidRPr="007772C4" w:rsidRDefault="00EA199D" w:rsidP="00EA199D">
            <w:pPr>
              <w:spacing w:after="0" w:line="240" w:lineRule="auto"/>
              <w:rPr>
                <w:rFonts w:ascii="Arial" w:eastAsia="Times New Roman" w:hAnsi="Arial" w:cs="Arial"/>
                <w:sz w:val="16"/>
                <w:szCs w:val="16"/>
                <w:lang w:eastAsia="es-MX"/>
              </w:rPr>
            </w:pPr>
            <w:r w:rsidRPr="007772C4">
              <w:rPr>
                <w:rFonts w:ascii="Arial" w:eastAsia="Times New Roman" w:hAnsi="Arial" w:cs="Arial"/>
                <w:sz w:val="16"/>
                <w:szCs w:val="16"/>
                <w:lang w:eastAsia="es-MX"/>
              </w:rPr>
              <w:t>Componente</w:t>
            </w:r>
          </w:p>
        </w:tc>
        <w:tc>
          <w:tcPr>
            <w:tcW w:w="1184" w:type="pct"/>
            <w:tcBorders>
              <w:top w:val="nil"/>
              <w:left w:val="nil"/>
              <w:bottom w:val="single" w:sz="4" w:space="0" w:color="auto"/>
              <w:right w:val="single" w:sz="4" w:space="0" w:color="auto"/>
            </w:tcBorders>
            <w:shd w:val="clear" w:color="auto" w:fill="auto"/>
            <w:vAlign w:val="center"/>
            <w:hideMark/>
          </w:tcPr>
          <w:p w14:paraId="5623DF99"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cocinas comedor nutricional comunitarias instaladas</w:t>
            </w:r>
          </w:p>
        </w:tc>
        <w:tc>
          <w:tcPr>
            <w:tcW w:w="1184" w:type="pct"/>
            <w:tcBorders>
              <w:top w:val="nil"/>
              <w:left w:val="nil"/>
              <w:bottom w:val="single" w:sz="4" w:space="0" w:color="auto"/>
              <w:right w:val="single" w:sz="4" w:space="0" w:color="auto"/>
            </w:tcBorders>
            <w:shd w:val="clear" w:color="auto" w:fill="auto"/>
            <w:vAlign w:val="center"/>
            <w:hideMark/>
          </w:tcPr>
          <w:p w14:paraId="3945CD92"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cocinas instaladas / número de cocinas programadas de instalar)*100</w:t>
            </w:r>
          </w:p>
        </w:tc>
        <w:tc>
          <w:tcPr>
            <w:tcW w:w="170" w:type="pct"/>
            <w:tcBorders>
              <w:top w:val="nil"/>
              <w:left w:val="nil"/>
              <w:bottom w:val="single" w:sz="4" w:space="0" w:color="auto"/>
              <w:right w:val="single" w:sz="4" w:space="0" w:color="auto"/>
            </w:tcBorders>
            <w:shd w:val="clear" w:color="auto" w:fill="auto"/>
            <w:vAlign w:val="center"/>
            <w:hideMark/>
          </w:tcPr>
          <w:p w14:paraId="45EC1D7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0E339715"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C37B83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0A35A5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5CEA523"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3A1F32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56F9E4ED" w14:textId="1BF8BAE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4BD0360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0DB6AEC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345AB24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1676F071"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0DD33068"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60DED00B"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Actividad</w:t>
            </w:r>
          </w:p>
        </w:tc>
        <w:tc>
          <w:tcPr>
            <w:tcW w:w="1184" w:type="pct"/>
            <w:tcBorders>
              <w:top w:val="nil"/>
              <w:left w:val="nil"/>
              <w:bottom w:val="single" w:sz="4" w:space="0" w:color="auto"/>
              <w:right w:val="single" w:sz="4" w:space="0" w:color="auto"/>
            </w:tcBorders>
            <w:shd w:val="clear" w:color="auto" w:fill="auto"/>
            <w:vAlign w:val="center"/>
            <w:hideMark/>
          </w:tcPr>
          <w:p w14:paraId="5EE03140"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personas beneficiadas que reciben orientación nutricional o alimentaria en las cocinas comunitarias</w:t>
            </w:r>
          </w:p>
        </w:tc>
        <w:tc>
          <w:tcPr>
            <w:tcW w:w="1184" w:type="pct"/>
            <w:tcBorders>
              <w:top w:val="nil"/>
              <w:left w:val="nil"/>
              <w:bottom w:val="single" w:sz="4" w:space="0" w:color="auto"/>
              <w:right w:val="single" w:sz="4" w:space="0" w:color="auto"/>
            </w:tcBorders>
            <w:shd w:val="clear" w:color="auto" w:fill="auto"/>
            <w:vAlign w:val="center"/>
            <w:hideMark/>
          </w:tcPr>
          <w:p w14:paraId="59CE5CBC"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personas beneficiadas que reciben orientación nutricional o alimentaria en las cocinas comunitarias / número de personas programadas de recibir orientación nutricional o alimentaria)*100</w:t>
            </w:r>
          </w:p>
        </w:tc>
        <w:tc>
          <w:tcPr>
            <w:tcW w:w="170" w:type="pct"/>
            <w:tcBorders>
              <w:top w:val="nil"/>
              <w:left w:val="nil"/>
              <w:bottom w:val="single" w:sz="4" w:space="0" w:color="auto"/>
              <w:right w:val="single" w:sz="4" w:space="0" w:color="auto"/>
            </w:tcBorders>
            <w:shd w:val="clear" w:color="auto" w:fill="auto"/>
            <w:vAlign w:val="center"/>
            <w:hideMark/>
          </w:tcPr>
          <w:p w14:paraId="5CC8752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142753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D978CF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A085664"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2CE7390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D83C7B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39283B7" w14:textId="5FF11FB9"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6D3C61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5634C8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6D7CA22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61657F5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77B9AA6A"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79F4CCA9"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Actividad</w:t>
            </w:r>
          </w:p>
        </w:tc>
        <w:tc>
          <w:tcPr>
            <w:tcW w:w="1184" w:type="pct"/>
            <w:tcBorders>
              <w:top w:val="nil"/>
              <w:left w:val="nil"/>
              <w:bottom w:val="single" w:sz="4" w:space="0" w:color="auto"/>
              <w:right w:val="single" w:sz="4" w:space="0" w:color="auto"/>
            </w:tcBorders>
            <w:shd w:val="clear" w:color="auto" w:fill="auto"/>
            <w:vAlign w:val="center"/>
            <w:hideMark/>
          </w:tcPr>
          <w:p w14:paraId="3F5C6927"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dotaciones de alimento con calidad nutricia entregadas</w:t>
            </w:r>
          </w:p>
        </w:tc>
        <w:tc>
          <w:tcPr>
            <w:tcW w:w="1184" w:type="pct"/>
            <w:tcBorders>
              <w:top w:val="nil"/>
              <w:left w:val="nil"/>
              <w:bottom w:val="single" w:sz="4" w:space="0" w:color="auto"/>
              <w:right w:val="single" w:sz="4" w:space="0" w:color="auto"/>
            </w:tcBorders>
            <w:shd w:val="clear" w:color="auto" w:fill="auto"/>
            <w:vAlign w:val="center"/>
            <w:hideMark/>
          </w:tcPr>
          <w:p w14:paraId="573ADD73"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dotaciones de alimento con calidad nutricia entregadas / número de dotaciones de alimento con calidad nutricia programadas)*100</w:t>
            </w:r>
          </w:p>
        </w:tc>
        <w:tc>
          <w:tcPr>
            <w:tcW w:w="170" w:type="pct"/>
            <w:tcBorders>
              <w:top w:val="nil"/>
              <w:left w:val="nil"/>
              <w:bottom w:val="single" w:sz="4" w:space="0" w:color="auto"/>
              <w:right w:val="single" w:sz="4" w:space="0" w:color="auto"/>
            </w:tcBorders>
            <w:shd w:val="clear" w:color="auto" w:fill="auto"/>
            <w:vAlign w:val="center"/>
            <w:hideMark/>
          </w:tcPr>
          <w:p w14:paraId="084E6E4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43E96A0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C95F013"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4F27FF1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4C70F3E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449149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22A7EFD9" w14:textId="79A9C6D2"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FA92F8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89008E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8B28A1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44687E14"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05F597F8"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28CBACF4"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lastRenderedPageBreak/>
              <w:t>Actividad</w:t>
            </w:r>
          </w:p>
        </w:tc>
        <w:tc>
          <w:tcPr>
            <w:tcW w:w="1184" w:type="pct"/>
            <w:tcBorders>
              <w:top w:val="nil"/>
              <w:left w:val="nil"/>
              <w:bottom w:val="single" w:sz="4" w:space="0" w:color="auto"/>
              <w:right w:val="single" w:sz="4" w:space="0" w:color="auto"/>
            </w:tcBorders>
            <w:shd w:val="clear" w:color="auto" w:fill="auto"/>
            <w:vAlign w:val="center"/>
            <w:hideMark/>
          </w:tcPr>
          <w:p w14:paraId="28B6DDA4"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cocinas comedor nutricional comunitarias equipadas</w:t>
            </w:r>
          </w:p>
        </w:tc>
        <w:tc>
          <w:tcPr>
            <w:tcW w:w="1184" w:type="pct"/>
            <w:tcBorders>
              <w:top w:val="nil"/>
              <w:left w:val="nil"/>
              <w:bottom w:val="single" w:sz="4" w:space="0" w:color="auto"/>
              <w:right w:val="single" w:sz="4" w:space="0" w:color="auto"/>
            </w:tcBorders>
            <w:shd w:val="clear" w:color="auto" w:fill="auto"/>
            <w:vAlign w:val="center"/>
            <w:hideMark/>
          </w:tcPr>
          <w:p w14:paraId="0A619D9F"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 xml:space="preserve">(Número de cocinas comedor nutricional comunitarias equipadas / número de cocinas comedor nutricional comunitarias programadas de equipar)*100 </w:t>
            </w:r>
          </w:p>
        </w:tc>
        <w:tc>
          <w:tcPr>
            <w:tcW w:w="170" w:type="pct"/>
            <w:tcBorders>
              <w:top w:val="nil"/>
              <w:left w:val="nil"/>
              <w:bottom w:val="single" w:sz="4" w:space="0" w:color="auto"/>
              <w:right w:val="single" w:sz="4" w:space="0" w:color="auto"/>
            </w:tcBorders>
            <w:shd w:val="clear" w:color="auto" w:fill="auto"/>
            <w:vAlign w:val="center"/>
            <w:hideMark/>
          </w:tcPr>
          <w:p w14:paraId="5DE8835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C03DC14"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B1EB09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368D1EA"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4749E80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9575591"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267A93A3" w14:textId="032B6E88"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477EA6B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0CE6D6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6A490294"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0DF4DE01"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7FB552B4"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39D3C323"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Actividad</w:t>
            </w:r>
          </w:p>
        </w:tc>
        <w:tc>
          <w:tcPr>
            <w:tcW w:w="1184" w:type="pct"/>
            <w:tcBorders>
              <w:top w:val="nil"/>
              <w:left w:val="nil"/>
              <w:bottom w:val="single" w:sz="4" w:space="0" w:color="auto"/>
              <w:right w:val="single" w:sz="4" w:space="0" w:color="auto"/>
            </w:tcBorders>
            <w:shd w:val="clear" w:color="auto" w:fill="auto"/>
            <w:vAlign w:val="center"/>
            <w:hideMark/>
          </w:tcPr>
          <w:p w14:paraId="0BF1D87B"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cocinas comedor nutricional comunitarias con insumos para renovar su infraestructura recibidos</w:t>
            </w:r>
          </w:p>
        </w:tc>
        <w:tc>
          <w:tcPr>
            <w:tcW w:w="1184" w:type="pct"/>
            <w:tcBorders>
              <w:top w:val="nil"/>
              <w:left w:val="nil"/>
              <w:bottom w:val="single" w:sz="4" w:space="0" w:color="auto"/>
              <w:right w:val="single" w:sz="4" w:space="0" w:color="auto"/>
            </w:tcBorders>
            <w:shd w:val="clear" w:color="auto" w:fill="auto"/>
            <w:vAlign w:val="center"/>
            <w:hideMark/>
          </w:tcPr>
          <w:p w14:paraId="580A9417"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(Cocinas comedor nutricional comunitarias con insumos para renovar su infraestructura recibidos / número de cocinas comedor nutricional comunitarias programadas de recibir insumos para su infraestructura)*100</w:t>
            </w:r>
          </w:p>
        </w:tc>
        <w:tc>
          <w:tcPr>
            <w:tcW w:w="170" w:type="pct"/>
            <w:tcBorders>
              <w:top w:val="nil"/>
              <w:left w:val="nil"/>
              <w:bottom w:val="single" w:sz="4" w:space="0" w:color="auto"/>
              <w:right w:val="single" w:sz="4" w:space="0" w:color="auto"/>
            </w:tcBorders>
            <w:shd w:val="clear" w:color="auto" w:fill="auto"/>
            <w:vAlign w:val="center"/>
            <w:hideMark/>
          </w:tcPr>
          <w:p w14:paraId="28E0130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7475AEC"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4777E5FA"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DBE844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70E59D8A"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3D999B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3DEBC300" w14:textId="7C6C4970"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8A49A97"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DCB402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796A4727"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7D389B93"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1E1BA133"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6A32D0C7" w14:textId="77777777" w:rsidR="00EA199D" w:rsidRPr="007772C4" w:rsidRDefault="00EA199D" w:rsidP="00EA199D">
            <w:pPr>
              <w:spacing w:after="0" w:line="240" w:lineRule="auto"/>
              <w:rPr>
                <w:rFonts w:ascii="Arial" w:eastAsia="Times New Roman" w:hAnsi="Arial" w:cs="Arial"/>
                <w:sz w:val="16"/>
                <w:szCs w:val="16"/>
                <w:lang w:eastAsia="es-MX"/>
              </w:rPr>
            </w:pPr>
            <w:r w:rsidRPr="007772C4">
              <w:rPr>
                <w:rFonts w:ascii="Arial" w:eastAsia="Times New Roman" w:hAnsi="Arial" w:cs="Arial"/>
                <w:sz w:val="16"/>
                <w:szCs w:val="16"/>
                <w:lang w:eastAsia="es-MX"/>
              </w:rPr>
              <w:t>Componente</w:t>
            </w:r>
          </w:p>
        </w:tc>
        <w:tc>
          <w:tcPr>
            <w:tcW w:w="1184" w:type="pct"/>
            <w:tcBorders>
              <w:top w:val="nil"/>
              <w:left w:val="nil"/>
              <w:bottom w:val="single" w:sz="4" w:space="0" w:color="auto"/>
              <w:right w:val="single" w:sz="4" w:space="0" w:color="auto"/>
            </w:tcBorders>
            <w:shd w:val="clear" w:color="auto" w:fill="auto"/>
            <w:vAlign w:val="center"/>
            <w:hideMark/>
          </w:tcPr>
          <w:p w14:paraId="3A805934"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sujetos vulnerables con dotaciones de alimentos de calidad nutricia beneficiados</w:t>
            </w:r>
          </w:p>
        </w:tc>
        <w:tc>
          <w:tcPr>
            <w:tcW w:w="1184" w:type="pct"/>
            <w:tcBorders>
              <w:top w:val="nil"/>
              <w:left w:val="nil"/>
              <w:bottom w:val="single" w:sz="4" w:space="0" w:color="auto"/>
              <w:right w:val="single" w:sz="4" w:space="0" w:color="auto"/>
            </w:tcBorders>
            <w:shd w:val="clear" w:color="auto" w:fill="auto"/>
            <w:vAlign w:val="center"/>
            <w:hideMark/>
          </w:tcPr>
          <w:p w14:paraId="68EB03D8"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sujetos vulnerables beneficiados con dotaciones de alimentos de calidad nutricia / número de sujetos vulnerables programados de atención)*100</w:t>
            </w:r>
          </w:p>
        </w:tc>
        <w:tc>
          <w:tcPr>
            <w:tcW w:w="170" w:type="pct"/>
            <w:tcBorders>
              <w:top w:val="nil"/>
              <w:left w:val="nil"/>
              <w:bottom w:val="single" w:sz="4" w:space="0" w:color="auto"/>
              <w:right w:val="single" w:sz="4" w:space="0" w:color="auto"/>
            </w:tcBorders>
            <w:shd w:val="clear" w:color="auto" w:fill="auto"/>
            <w:vAlign w:val="center"/>
            <w:hideMark/>
          </w:tcPr>
          <w:p w14:paraId="1AFF5B2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15886F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4C3D7FA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E56002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7451C37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FC5B06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5E0E6F4F" w14:textId="7C05254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AD1139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1E8BB2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85FBAD5"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5B8F28C3"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40FA8856"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2503EBA2"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Actividad</w:t>
            </w:r>
          </w:p>
        </w:tc>
        <w:tc>
          <w:tcPr>
            <w:tcW w:w="1184" w:type="pct"/>
            <w:tcBorders>
              <w:top w:val="nil"/>
              <w:left w:val="nil"/>
              <w:bottom w:val="single" w:sz="4" w:space="0" w:color="auto"/>
              <w:right w:val="single" w:sz="4" w:space="0" w:color="auto"/>
            </w:tcBorders>
            <w:shd w:val="clear" w:color="auto" w:fill="auto"/>
            <w:vAlign w:val="center"/>
            <w:hideMark/>
          </w:tcPr>
          <w:p w14:paraId="227371FB"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sujetos vulnerables con orientación nutricional recibida</w:t>
            </w:r>
          </w:p>
        </w:tc>
        <w:tc>
          <w:tcPr>
            <w:tcW w:w="1184" w:type="pct"/>
            <w:tcBorders>
              <w:top w:val="nil"/>
              <w:left w:val="nil"/>
              <w:bottom w:val="single" w:sz="4" w:space="0" w:color="auto"/>
              <w:right w:val="single" w:sz="4" w:space="0" w:color="auto"/>
            </w:tcBorders>
            <w:shd w:val="clear" w:color="auto" w:fill="auto"/>
            <w:vAlign w:val="center"/>
            <w:hideMark/>
          </w:tcPr>
          <w:p w14:paraId="41E872A4"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sujetos vulnerables que reciben orientación nutricional / número de sujetos vulnerables programados)*100</w:t>
            </w:r>
          </w:p>
        </w:tc>
        <w:tc>
          <w:tcPr>
            <w:tcW w:w="170" w:type="pct"/>
            <w:tcBorders>
              <w:top w:val="nil"/>
              <w:left w:val="nil"/>
              <w:bottom w:val="single" w:sz="4" w:space="0" w:color="auto"/>
              <w:right w:val="single" w:sz="4" w:space="0" w:color="auto"/>
            </w:tcBorders>
            <w:shd w:val="clear" w:color="auto" w:fill="auto"/>
            <w:vAlign w:val="center"/>
            <w:hideMark/>
          </w:tcPr>
          <w:p w14:paraId="0D82C9DC"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D86ACF3"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2A5D0AC"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0E4353F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47F9F444"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B1CA8F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758C25BC" w14:textId="3A3CC47E"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C909B1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29B0D6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415D59B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3548B2A7"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69C3E8BC"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664D12A6"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Actividad</w:t>
            </w:r>
          </w:p>
        </w:tc>
        <w:tc>
          <w:tcPr>
            <w:tcW w:w="1184" w:type="pct"/>
            <w:tcBorders>
              <w:top w:val="nil"/>
              <w:left w:val="nil"/>
              <w:bottom w:val="single" w:sz="4" w:space="0" w:color="auto"/>
              <w:right w:val="single" w:sz="4" w:space="0" w:color="auto"/>
            </w:tcBorders>
            <w:shd w:val="clear" w:color="auto" w:fill="auto"/>
            <w:vAlign w:val="center"/>
            <w:hideMark/>
          </w:tcPr>
          <w:p w14:paraId="35D1481E"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dotaciones de alimento con calidad nutricia entregadas</w:t>
            </w:r>
          </w:p>
        </w:tc>
        <w:tc>
          <w:tcPr>
            <w:tcW w:w="1184" w:type="pct"/>
            <w:tcBorders>
              <w:top w:val="nil"/>
              <w:left w:val="nil"/>
              <w:bottom w:val="single" w:sz="4" w:space="0" w:color="auto"/>
              <w:right w:val="single" w:sz="4" w:space="0" w:color="auto"/>
            </w:tcBorders>
            <w:shd w:val="clear" w:color="auto" w:fill="auto"/>
            <w:vAlign w:val="center"/>
            <w:hideMark/>
          </w:tcPr>
          <w:p w14:paraId="38C86A42"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dotaciones de alimento con calidad nutricia entregadas / número de dotaciones de alimento con calidad nutricia programadas)*100</w:t>
            </w:r>
          </w:p>
        </w:tc>
        <w:tc>
          <w:tcPr>
            <w:tcW w:w="170" w:type="pct"/>
            <w:tcBorders>
              <w:top w:val="nil"/>
              <w:left w:val="nil"/>
              <w:bottom w:val="single" w:sz="4" w:space="0" w:color="auto"/>
              <w:right w:val="single" w:sz="4" w:space="0" w:color="auto"/>
            </w:tcBorders>
            <w:shd w:val="clear" w:color="auto" w:fill="auto"/>
            <w:vAlign w:val="center"/>
            <w:hideMark/>
          </w:tcPr>
          <w:p w14:paraId="7BA14B2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5CC1311"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1046A8A"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177F14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416ED1C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373B675"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192B928E" w14:textId="7E4A2688"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7A20237"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D3BCD6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5A439E97"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6F27ED34"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09FCD587"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1BC47673" w14:textId="77777777" w:rsidR="00EA199D" w:rsidRPr="007772C4" w:rsidRDefault="00EA199D" w:rsidP="00EA199D">
            <w:pPr>
              <w:spacing w:after="0" w:line="240" w:lineRule="auto"/>
              <w:rPr>
                <w:rFonts w:ascii="Arial" w:eastAsia="Times New Roman" w:hAnsi="Arial" w:cs="Arial"/>
                <w:sz w:val="16"/>
                <w:szCs w:val="16"/>
                <w:lang w:eastAsia="es-MX"/>
              </w:rPr>
            </w:pPr>
            <w:r w:rsidRPr="007772C4">
              <w:rPr>
                <w:rFonts w:ascii="Arial" w:eastAsia="Times New Roman" w:hAnsi="Arial" w:cs="Arial"/>
                <w:sz w:val="16"/>
                <w:szCs w:val="16"/>
                <w:lang w:eastAsia="es-MX"/>
              </w:rPr>
              <w:t>Componente</w:t>
            </w:r>
          </w:p>
        </w:tc>
        <w:tc>
          <w:tcPr>
            <w:tcW w:w="1184" w:type="pct"/>
            <w:tcBorders>
              <w:top w:val="nil"/>
              <w:left w:val="nil"/>
              <w:bottom w:val="single" w:sz="4" w:space="0" w:color="auto"/>
              <w:right w:val="single" w:sz="4" w:space="0" w:color="auto"/>
            </w:tcBorders>
            <w:shd w:val="clear" w:color="auto" w:fill="auto"/>
            <w:vAlign w:val="center"/>
            <w:hideMark/>
          </w:tcPr>
          <w:p w14:paraId="5B00E0CF"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comedores instalados</w:t>
            </w:r>
          </w:p>
        </w:tc>
        <w:tc>
          <w:tcPr>
            <w:tcW w:w="1184" w:type="pct"/>
            <w:tcBorders>
              <w:top w:val="nil"/>
              <w:left w:val="nil"/>
              <w:bottom w:val="single" w:sz="4" w:space="0" w:color="auto"/>
              <w:right w:val="single" w:sz="4" w:space="0" w:color="auto"/>
            </w:tcBorders>
            <w:shd w:val="clear" w:color="auto" w:fill="auto"/>
            <w:vAlign w:val="center"/>
            <w:hideMark/>
          </w:tcPr>
          <w:p w14:paraId="4BBD4688"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(Número de comedores instalados / número de comedores programados de instalar)*100</w:t>
            </w:r>
          </w:p>
        </w:tc>
        <w:tc>
          <w:tcPr>
            <w:tcW w:w="170" w:type="pct"/>
            <w:tcBorders>
              <w:top w:val="nil"/>
              <w:left w:val="nil"/>
              <w:bottom w:val="single" w:sz="4" w:space="0" w:color="auto"/>
              <w:right w:val="single" w:sz="4" w:space="0" w:color="auto"/>
            </w:tcBorders>
            <w:shd w:val="clear" w:color="auto" w:fill="auto"/>
            <w:vAlign w:val="center"/>
            <w:hideMark/>
          </w:tcPr>
          <w:p w14:paraId="3747A75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52ECCACA"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12C9B1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0745ECC4"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2098CBE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0D35FAC"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6809FB89" w14:textId="292A19DB"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2039D7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FBDEC1A"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7417688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4112D18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3357BB44"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43985956" w14:textId="77777777" w:rsidR="00EA199D" w:rsidRPr="007772C4" w:rsidRDefault="00EA199D" w:rsidP="00EA199D">
            <w:pPr>
              <w:spacing w:after="0" w:line="240" w:lineRule="auto"/>
              <w:rPr>
                <w:rFonts w:ascii="Arial" w:eastAsia="Times New Roman" w:hAnsi="Arial" w:cs="Arial"/>
                <w:sz w:val="16"/>
                <w:szCs w:val="16"/>
                <w:lang w:eastAsia="es-MX"/>
              </w:rPr>
            </w:pPr>
            <w:r w:rsidRPr="007772C4">
              <w:rPr>
                <w:rFonts w:ascii="Arial" w:eastAsia="Times New Roman" w:hAnsi="Arial" w:cs="Arial"/>
                <w:sz w:val="16"/>
                <w:szCs w:val="16"/>
                <w:lang w:eastAsia="es-MX"/>
              </w:rPr>
              <w:t>Componente</w:t>
            </w:r>
          </w:p>
        </w:tc>
        <w:tc>
          <w:tcPr>
            <w:tcW w:w="1184" w:type="pct"/>
            <w:tcBorders>
              <w:top w:val="nil"/>
              <w:left w:val="nil"/>
              <w:bottom w:val="single" w:sz="4" w:space="0" w:color="auto"/>
              <w:right w:val="single" w:sz="4" w:space="0" w:color="auto"/>
            </w:tcBorders>
            <w:shd w:val="clear" w:color="auto" w:fill="auto"/>
            <w:vAlign w:val="center"/>
            <w:hideMark/>
          </w:tcPr>
          <w:p w14:paraId="46A8020C"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Promedio de jóvenes en los comedores instalados atendidos</w:t>
            </w:r>
          </w:p>
        </w:tc>
        <w:tc>
          <w:tcPr>
            <w:tcW w:w="1184" w:type="pct"/>
            <w:tcBorders>
              <w:top w:val="nil"/>
              <w:left w:val="nil"/>
              <w:bottom w:val="single" w:sz="4" w:space="0" w:color="auto"/>
              <w:right w:val="single" w:sz="4" w:space="0" w:color="auto"/>
            </w:tcBorders>
            <w:shd w:val="clear" w:color="auto" w:fill="auto"/>
            <w:vAlign w:val="center"/>
            <w:hideMark/>
          </w:tcPr>
          <w:p w14:paraId="36635CFA"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(Jóvenes beneficiarios comedor 1+jóvenes beneficiarios comedor 2+jóvenes beneficiarios comedor 3) / número de comedores instalados</w:t>
            </w:r>
          </w:p>
        </w:tc>
        <w:tc>
          <w:tcPr>
            <w:tcW w:w="170" w:type="pct"/>
            <w:tcBorders>
              <w:top w:val="nil"/>
              <w:left w:val="nil"/>
              <w:bottom w:val="single" w:sz="4" w:space="0" w:color="auto"/>
              <w:right w:val="single" w:sz="4" w:space="0" w:color="auto"/>
            </w:tcBorders>
            <w:shd w:val="clear" w:color="auto" w:fill="auto"/>
            <w:vAlign w:val="center"/>
            <w:hideMark/>
          </w:tcPr>
          <w:p w14:paraId="1CF2BBC3"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719F29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97D7BE1"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4E06307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5E7E3B3E"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BB3969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23A4C2E6" w14:textId="4AACD35F"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02D5B33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B483D2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7D5E357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2237021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25E195F7"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47B7FF29"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Actividad</w:t>
            </w:r>
          </w:p>
        </w:tc>
        <w:tc>
          <w:tcPr>
            <w:tcW w:w="1184" w:type="pct"/>
            <w:tcBorders>
              <w:top w:val="nil"/>
              <w:left w:val="nil"/>
              <w:bottom w:val="single" w:sz="4" w:space="0" w:color="auto"/>
              <w:right w:val="single" w:sz="4" w:space="0" w:color="auto"/>
            </w:tcBorders>
            <w:shd w:val="clear" w:color="auto" w:fill="auto"/>
            <w:vAlign w:val="center"/>
            <w:hideMark/>
          </w:tcPr>
          <w:p w14:paraId="78C4B177"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Promedio de dotaciones preparadas en los comedores instalados</w:t>
            </w:r>
          </w:p>
        </w:tc>
        <w:tc>
          <w:tcPr>
            <w:tcW w:w="1184" w:type="pct"/>
            <w:tcBorders>
              <w:top w:val="nil"/>
              <w:left w:val="nil"/>
              <w:bottom w:val="single" w:sz="4" w:space="0" w:color="auto"/>
              <w:right w:val="single" w:sz="4" w:space="0" w:color="auto"/>
            </w:tcBorders>
            <w:shd w:val="clear" w:color="auto" w:fill="auto"/>
            <w:vAlign w:val="center"/>
            <w:hideMark/>
          </w:tcPr>
          <w:p w14:paraId="2CD91FD0"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(Dotaciones preparadas C1+dotaciones preparadas C2+dotaciones preparadas C3) / número de comedores instalados</w:t>
            </w:r>
          </w:p>
        </w:tc>
        <w:tc>
          <w:tcPr>
            <w:tcW w:w="170" w:type="pct"/>
            <w:tcBorders>
              <w:top w:val="nil"/>
              <w:left w:val="nil"/>
              <w:bottom w:val="single" w:sz="4" w:space="0" w:color="auto"/>
              <w:right w:val="single" w:sz="4" w:space="0" w:color="auto"/>
            </w:tcBorders>
            <w:shd w:val="clear" w:color="auto" w:fill="auto"/>
            <w:vAlign w:val="center"/>
            <w:hideMark/>
          </w:tcPr>
          <w:p w14:paraId="20A63286"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2ED0ED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B5FA8A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FD6A268"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821340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7CD64FA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44BB9D34" w14:textId="1FE774C8"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C8AA96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1E90F81C"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3A8B060A"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02738C7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4283CCDC"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5A42F68E"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Actividad</w:t>
            </w:r>
          </w:p>
        </w:tc>
        <w:tc>
          <w:tcPr>
            <w:tcW w:w="1184" w:type="pct"/>
            <w:tcBorders>
              <w:top w:val="nil"/>
              <w:left w:val="nil"/>
              <w:bottom w:val="single" w:sz="4" w:space="0" w:color="auto"/>
              <w:right w:val="single" w:sz="4" w:space="0" w:color="auto"/>
            </w:tcBorders>
            <w:shd w:val="clear" w:color="auto" w:fill="auto"/>
            <w:vAlign w:val="center"/>
            <w:hideMark/>
          </w:tcPr>
          <w:p w14:paraId="55F97D8D"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recursos ejercidos para la adquisición de alimentos</w:t>
            </w:r>
          </w:p>
        </w:tc>
        <w:tc>
          <w:tcPr>
            <w:tcW w:w="1184" w:type="pct"/>
            <w:tcBorders>
              <w:top w:val="nil"/>
              <w:left w:val="nil"/>
              <w:bottom w:val="single" w:sz="4" w:space="0" w:color="auto"/>
              <w:right w:val="single" w:sz="4" w:space="0" w:color="auto"/>
            </w:tcBorders>
            <w:shd w:val="clear" w:color="auto" w:fill="auto"/>
            <w:vAlign w:val="center"/>
            <w:hideMark/>
          </w:tcPr>
          <w:p w14:paraId="5F526D80"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(Recursos ejercidos para la adquisición de alimentos / recursos autorizados para la adquisición de alimentos)*100</w:t>
            </w:r>
          </w:p>
        </w:tc>
        <w:tc>
          <w:tcPr>
            <w:tcW w:w="170" w:type="pct"/>
            <w:tcBorders>
              <w:top w:val="nil"/>
              <w:left w:val="nil"/>
              <w:bottom w:val="single" w:sz="4" w:space="0" w:color="auto"/>
              <w:right w:val="single" w:sz="4" w:space="0" w:color="auto"/>
            </w:tcBorders>
            <w:shd w:val="clear" w:color="auto" w:fill="auto"/>
            <w:vAlign w:val="center"/>
            <w:hideMark/>
          </w:tcPr>
          <w:p w14:paraId="783FBB30"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FFD0BA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69B5298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607501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4199AFE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3FFEB17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28EB4666" w14:textId="4D4C826A"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64F88FE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EB6148C"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1A3F011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7E19E56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r w:rsidR="00EA199D" w:rsidRPr="007772C4" w14:paraId="383117CA" w14:textId="77777777" w:rsidTr="00EA199D">
        <w:trPr>
          <w:trHeight w:val="75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5556DF60" w14:textId="77777777" w:rsidR="00EA199D" w:rsidRPr="007772C4" w:rsidRDefault="00EA199D" w:rsidP="00EA199D">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Actividad</w:t>
            </w:r>
          </w:p>
        </w:tc>
        <w:tc>
          <w:tcPr>
            <w:tcW w:w="1184" w:type="pct"/>
            <w:tcBorders>
              <w:top w:val="nil"/>
              <w:left w:val="nil"/>
              <w:bottom w:val="single" w:sz="4" w:space="0" w:color="auto"/>
              <w:right w:val="single" w:sz="4" w:space="0" w:color="auto"/>
            </w:tcBorders>
            <w:shd w:val="clear" w:color="auto" w:fill="auto"/>
            <w:vAlign w:val="center"/>
            <w:hideMark/>
          </w:tcPr>
          <w:p w14:paraId="00C43C59"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Porcentaje de comedores para jóvenes equipados</w:t>
            </w:r>
          </w:p>
        </w:tc>
        <w:tc>
          <w:tcPr>
            <w:tcW w:w="1184" w:type="pct"/>
            <w:tcBorders>
              <w:top w:val="nil"/>
              <w:left w:val="nil"/>
              <w:bottom w:val="single" w:sz="4" w:space="0" w:color="auto"/>
              <w:right w:val="single" w:sz="4" w:space="0" w:color="auto"/>
            </w:tcBorders>
            <w:shd w:val="clear" w:color="auto" w:fill="auto"/>
            <w:vAlign w:val="center"/>
            <w:hideMark/>
          </w:tcPr>
          <w:p w14:paraId="034BC6FA" w14:textId="77777777" w:rsidR="00EA199D" w:rsidRPr="007772C4" w:rsidRDefault="00EA199D" w:rsidP="00EA199D">
            <w:pPr>
              <w:spacing w:after="0" w:line="240" w:lineRule="auto"/>
              <w:jc w:val="both"/>
              <w:rPr>
                <w:rFonts w:ascii="Arial" w:eastAsia="Times New Roman" w:hAnsi="Arial" w:cs="Arial"/>
                <w:sz w:val="16"/>
                <w:szCs w:val="16"/>
                <w:lang w:eastAsia="es-MX"/>
              </w:rPr>
            </w:pPr>
            <w:r w:rsidRPr="007772C4">
              <w:rPr>
                <w:rFonts w:ascii="Arial" w:eastAsia="Times New Roman" w:hAnsi="Arial" w:cs="Arial"/>
                <w:sz w:val="16"/>
                <w:szCs w:val="16"/>
                <w:lang w:eastAsia="es-MX"/>
              </w:rPr>
              <w:t>(Comedores para jóvenes equipados / comedores para jóvenes proyectados en el periodo)*100</w:t>
            </w:r>
          </w:p>
        </w:tc>
        <w:tc>
          <w:tcPr>
            <w:tcW w:w="170" w:type="pct"/>
            <w:tcBorders>
              <w:top w:val="nil"/>
              <w:left w:val="nil"/>
              <w:bottom w:val="single" w:sz="4" w:space="0" w:color="auto"/>
              <w:right w:val="single" w:sz="4" w:space="0" w:color="auto"/>
            </w:tcBorders>
            <w:shd w:val="clear" w:color="auto" w:fill="auto"/>
            <w:vAlign w:val="center"/>
            <w:hideMark/>
          </w:tcPr>
          <w:p w14:paraId="0D1D117B"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2F34648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08023DA7"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5903F487"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7C8B61D"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39FF2C8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D5D425E" w14:textId="62539374"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4DC7D083"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170" w:type="pct"/>
            <w:tcBorders>
              <w:top w:val="nil"/>
              <w:left w:val="nil"/>
              <w:bottom w:val="single" w:sz="4" w:space="0" w:color="auto"/>
              <w:right w:val="single" w:sz="4" w:space="0" w:color="auto"/>
            </w:tcBorders>
            <w:shd w:val="clear" w:color="auto" w:fill="auto"/>
            <w:vAlign w:val="center"/>
            <w:hideMark/>
          </w:tcPr>
          <w:p w14:paraId="05970C8F"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No</w:t>
            </w:r>
          </w:p>
        </w:tc>
        <w:tc>
          <w:tcPr>
            <w:tcW w:w="170" w:type="pct"/>
            <w:tcBorders>
              <w:top w:val="nil"/>
              <w:left w:val="nil"/>
              <w:bottom w:val="single" w:sz="4" w:space="0" w:color="auto"/>
              <w:right w:val="single" w:sz="4" w:space="0" w:color="auto"/>
            </w:tcBorders>
            <w:shd w:val="clear" w:color="auto" w:fill="auto"/>
            <w:vAlign w:val="center"/>
            <w:hideMark/>
          </w:tcPr>
          <w:p w14:paraId="0EC96AB2"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Sí</w:t>
            </w:r>
          </w:p>
        </w:tc>
        <w:tc>
          <w:tcPr>
            <w:tcW w:w="543" w:type="pct"/>
            <w:tcBorders>
              <w:top w:val="nil"/>
              <w:left w:val="nil"/>
              <w:bottom w:val="single" w:sz="4" w:space="0" w:color="auto"/>
              <w:right w:val="single" w:sz="4" w:space="0" w:color="auto"/>
            </w:tcBorders>
            <w:shd w:val="clear" w:color="auto" w:fill="auto"/>
            <w:vAlign w:val="center"/>
            <w:hideMark/>
          </w:tcPr>
          <w:p w14:paraId="600EF099" w14:textId="77777777" w:rsidR="00EA199D" w:rsidRPr="007772C4" w:rsidRDefault="00EA199D" w:rsidP="00EA199D">
            <w:pPr>
              <w:spacing w:after="0" w:line="240" w:lineRule="auto"/>
              <w:jc w:val="center"/>
              <w:rPr>
                <w:rFonts w:ascii="Arial" w:eastAsia="Times New Roman" w:hAnsi="Arial" w:cs="Arial"/>
                <w:sz w:val="16"/>
                <w:szCs w:val="16"/>
                <w:lang w:eastAsia="es-MX"/>
              </w:rPr>
            </w:pPr>
            <w:r w:rsidRPr="007772C4">
              <w:rPr>
                <w:rFonts w:ascii="Arial" w:eastAsia="Times New Roman" w:hAnsi="Arial" w:cs="Arial"/>
                <w:sz w:val="16"/>
                <w:szCs w:val="16"/>
                <w:lang w:eastAsia="es-MX"/>
              </w:rPr>
              <w:t>Ascendente</w:t>
            </w:r>
          </w:p>
        </w:tc>
      </w:tr>
    </w:tbl>
    <w:p w14:paraId="5DCF967B" w14:textId="77777777" w:rsidR="00737492" w:rsidRPr="007772C4" w:rsidRDefault="00737492" w:rsidP="00737492">
      <w:pPr>
        <w:spacing w:after="0" w:line="200" w:lineRule="exact"/>
      </w:pPr>
    </w:p>
    <w:p w14:paraId="1C71B11F" w14:textId="3AD48E32" w:rsidR="00A5252D" w:rsidRPr="007772C4" w:rsidRDefault="00737492" w:rsidP="00737492">
      <w:pPr>
        <w:spacing w:after="0"/>
        <w:rPr>
          <w:i/>
          <w:sz w:val="18"/>
          <w:szCs w:val="18"/>
        </w:rPr>
      </w:pPr>
      <w:r w:rsidRPr="007772C4">
        <w:rPr>
          <w:i/>
          <w:sz w:val="18"/>
          <w:szCs w:val="18"/>
        </w:rPr>
        <w:t>N</w:t>
      </w:r>
      <w:r w:rsidRPr="007772C4">
        <w:rPr>
          <w:i/>
          <w:spacing w:val="1"/>
          <w:sz w:val="18"/>
          <w:szCs w:val="18"/>
        </w:rPr>
        <w:t>o</w:t>
      </w:r>
      <w:r w:rsidRPr="007772C4">
        <w:rPr>
          <w:i/>
          <w:sz w:val="18"/>
          <w:szCs w:val="18"/>
        </w:rPr>
        <w:t>t</w:t>
      </w:r>
      <w:r w:rsidRPr="007772C4">
        <w:rPr>
          <w:i/>
          <w:spacing w:val="2"/>
          <w:sz w:val="18"/>
          <w:szCs w:val="18"/>
        </w:rPr>
        <w:t>a</w:t>
      </w:r>
      <w:r w:rsidRPr="007772C4">
        <w:rPr>
          <w:i/>
          <w:sz w:val="18"/>
          <w:szCs w:val="18"/>
        </w:rPr>
        <w:t>:</w:t>
      </w:r>
      <w:r w:rsidRPr="007772C4">
        <w:rPr>
          <w:i/>
          <w:spacing w:val="-2"/>
          <w:sz w:val="18"/>
          <w:szCs w:val="18"/>
        </w:rPr>
        <w:t xml:space="preserve"> </w:t>
      </w:r>
      <w:r w:rsidRPr="007772C4">
        <w:rPr>
          <w:i/>
          <w:spacing w:val="1"/>
          <w:sz w:val="18"/>
          <w:szCs w:val="18"/>
        </w:rPr>
        <w:t>S</w:t>
      </w:r>
      <w:r w:rsidRPr="007772C4">
        <w:rPr>
          <w:i/>
          <w:sz w:val="18"/>
          <w:szCs w:val="18"/>
        </w:rPr>
        <w:t xml:space="preserve">e </w:t>
      </w:r>
      <w:r w:rsidRPr="007772C4">
        <w:rPr>
          <w:i/>
          <w:spacing w:val="1"/>
          <w:sz w:val="18"/>
          <w:szCs w:val="18"/>
        </w:rPr>
        <w:t>d</w:t>
      </w:r>
      <w:r w:rsidRPr="007772C4">
        <w:rPr>
          <w:i/>
          <w:spacing w:val="-3"/>
          <w:sz w:val="18"/>
          <w:szCs w:val="18"/>
        </w:rPr>
        <w:t>e</w:t>
      </w:r>
      <w:r w:rsidRPr="007772C4">
        <w:rPr>
          <w:i/>
          <w:spacing w:val="1"/>
          <w:sz w:val="18"/>
          <w:szCs w:val="18"/>
        </w:rPr>
        <w:t>b</w:t>
      </w:r>
      <w:r w:rsidRPr="007772C4">
        <w:rPr>
          <w:i/>
          <w:spacing w:val="-1"/>
          <w:sz w:val="18"/>
          <w:szCs w:val="18"/>
        </w:rPr>
        <w:t>e</w:t>
      </w:r>
      <w:r w:rsidRPr="007772C4">
        <w:rPr>
          <w:i/>
          <w:sz w:val="18"/>
          <w:szCs w:val="18"/>
        </w:rPr>
        <w:t>n</w:t>
      </w:r>
      <w:r w:rsidRPr="007772C4">
        <w:rPr>
          <w:i/>
          <w:spacing w:val="1"/>
          <w:sz w:val="18"/>
          <w:szCs w:val="18"/>
        </w:rPr>
        <w:t xml:space="preserve"> </w:t>
      </w:r>
      <w:r w:rsidRPr="007772C4">
        <w:rPr>
          <w:i/>
          <w:spacing w:val="-2"/>
          <w:sz w:val="18"/>
          <w:szCs w:val="18"/>
        </w:rPr>
        <w:t>i</w:t>
      </w:r>
      <w:r w:rsidRPr="007772C4">
        <w:rPr>
          <w:i/>
          <w:spacing w:val="1"/>
          <w:sz w:val="18"/>
          <w:szCs w:val="18"/>
        </w:rPr>
        <w:t>n</w:t>
      </w:r>
      <w:r w:rsidRPr="007772C4">
        <w:rPr>
          <w:i/>
          <w:spacing w:val="-1"/>
          <w:sz w:val="18"/>
          <w:szCs w:val="18"/>
        </w:rPr>
        <w:t>c</w:t>
      </w:r>
      <w:r w:rsidRPr="007772C4">
        <w:rPr>
          <w:i/>
          <w:sz w:val="18"/>
          <w:szCs w:val="18"/>
        </w:rPr>
        <w:t>l</w:t>
      </w:r>
      <w:r w:rsidRPr="007772C4">
        <w:rPr>
          <w:i/>
          <w:spacing w:val="1"/>
          <w:sz w:val="18"/>
          <w:szCs w:val="18"/>
        </w:rPr>
        <w:t>u</w:t>
      </w:r>
      <w:r w:rsidRPr="007772C4">
        <w:rPr>
          <w:i/>
          <w:sz w:val="18"/>
          <w:szCs w:val="18"/>
        </w:rPr>
        <w:t xml:space="preserve">ir </w:t>
      </w:r>
      <w:r w:rsidRPr="007772C4">
        <w:rPr>
          <w:i/>
          <w:spacing w:val="-1"/>
          <w:sz w:val="18"/>
          <w:szCs w:val="18"/>
        </w:rPr>
        <w:t>t</w:t>
      </w:r>
      <w:r w:rsidRPr="007772C4">
        <w:rPr>
          <w:i/>
          <w:spacing w:val="1"/>
          <w:sz w:val="18"/>
          <w:szCs w:val="18"/>
        </w:rPr>
        <w:t>o</w:t>
      </w:r>
      <w:r w:rsidRPr="007772C4">
        <w:rPr>
          <w:i/>
          <w:spacing w:val="-1"/>
          <w:sz w:val="18"/>
          <w:szCs w:val="18"/>
        </w:rPr>
        <w:t>d</w:t>
      </w:r>
      <w:r w:rsidRPr="007772C4">
        <w:rPr>
          <w:i/>
          <w:spacing w:val="1"/>
          <w:sz w:val="18"/>
          <w:szCs w:val="18"/>
        </w:rPr>
        <w:t>o</w:t>
      </w:r>
      <w:r w:rsidRPr="007772C4">
        <w:rPr>
          <w:i/>
          <w:sz w:val="18"/>
          <w:szCs w:val="18"/>
        </w:rPr>
        <w:t xml:space="preserve">s </w:t>
      </w:r>
      <w:r w:rsidRPr="007772C4">
        <w:rPr>
          <w:i/>
          <w:spacing w:val="-2"/>
          <w:sz w:val="18"/>
          <w:szCs w:val="18"/>
        </w:rPr>
        <w:t>l</w:t>
      </w:r>
      <w:r w:rsidRPr="007772C4">
        <w:rPr>
          <w:i/>
          <w:spacing w:val="1"/>
          <w:sz w:val="18"/>
          <w:szCs w:val="18"/>
        </w:rPr>
        <w:t>o</w:t>
      </w:r>
      <w:r w:rsidRPr="007772C4">
        <w:rPr>
          <w:i/>
          <w:sz w:val="18"/>
          <w:szCs w:val="18"/>
        </w:rPr>
        <w:t xml:space="preserve">s </w:t>
      </w:r>
      <w:r w:rsidRPr="007772C4">
        <w:rPr>
          <w:i/>
          <w:spacing w:val="-2"/>
          <w:sz w:val="18"/>
          <w:szCs w:val="18"/>
        </w:rPr>
        <w:t>i</w:t>
      </w:r>
      <w:r w:rsidRPr="007772C4">
        <w:rPr>
          <w:i/>
          <w:spacing w:val="1"/>
          <w:sz w:val="18"/>
          <w:szCs w:val="18"/>
        </w:rPr>
        <w:t>nd</w:t>
      </w:r>
      <w:r w:rsidRPr="007772C4">
        <w:rPr>
          <w:i/>
          <w:sz w:val="18"/>
          <w:szCs w:val="18"/>
        </w:rPr>
        <w:t>ic</w:t>
      </w:r>
      <w:r w:rsidRPr="007772C4">
        <w:rPr>
          <w:i/>
          <w:spacing w:val="-2"/>
          <w:sz w:val="18"/>
          <w:szCs w:val="18"/>
        </w:rPr>
        <w:t>a</w:t>
      </w:r>
      <w:r w:rsidRPr="007772C4">
        <w:rPr>
          <w:i/>
          <w:spacing w:val="1"/>
          <w:sz w:val="18"/>
          <w:szCs w:val="18"/>
        </w:rPr>
        <w:t>do</w:t>
      </w:r>
      <w:r w:rsidRPr="007772C4">
        <w:rPr>
          <w:i/>
          <w:sz w:val="18"/>
          <w:szCs w:val="18"/>
        </w:rPr>
        <w:t>r</w:t>
      </w:r>
      <w:r w:rsidRPr="007772C4">
        <w:rPr>
          <w:i/>
          <w:spacing w:val="-1"/>
          <w:sz w:val="18"/>
          <w:szCs w:val="18"/>
        </w:rPr>
        <w:t>e</w:t>
      </w:r>
      <w:r w:rsidRPr="007772C4">
        <w:rPr>
          <w:i/>
          <w:sz w:val="18"/>
          <w:szCs w:val="18"/>
        </w:rPr>
        <w:t xml:space="preserve">s </w:t>
      </w:r>
      <w:r w:rsidRPr="007772C4">
        <w:rPr>
          <w:i/>
          <w:spacing w:val="1"/>
          <w:sz w:val="18"/>
          <w:szCs w:val="18"/>
        </w:rPr>
        <w:t>d</w:t>
      </w:r>
      <w:r w:rsidRPr="007772C4">
        <w:rPr>
          <w:i/>
          <w:sz w:val="18"/>
          <w:szCs w:val="18"/>
        </w:rPr>
        <w:t xml:space="preserve">e </w:t>
      </w:r>
      <w:r w:rsidRPr="007772C4">
        <w:rPr>
          <w:i/>
          <w:spacing w:val="-3"/>
          <w:sz w:val="18"/>
          <w:szCs w:val="18"/>
        </w:rPr>
        <w:t>c</w:t>
      </w:r>
      <w:r w:rsidRPr="007772C4">
        <w:rPr>
          <w:i/>
          <w:spacing w:val="1"/>
          <w:sz w:val="18"/>
          <w:szCs w:val="18"/>
        </w:rPr>
        <w:t>a</w:t>
      </w:r>
      <w:r w:rsidRPr="007772C4">
        <w:rPr>
          <w:i/>
          <w:spacing w:val="-1"/>
          <w:sz w:val="18"/>
          <w:szCs w:val="18"/>
        </w:rPr>
        <w:t>d</w:t>
      </w:r>
      <w:r w:rsidRPr="007772C4">
        <w:rPr>
          <w:i/>
          <w:sz w:val="18"/>
          <w:szCs w:val="18"/>
        </w:rPr>
        <w:t>a</w:t>
      </w:r>
      <w:r w:rsidRPr="007772C4">
        <w:rPr>
          <w:i/>
          <w:spacing w:val="1"/>
          <w:sz w:val="18"/>
          <w:szCs w:val="18"/>
        </w:rPr>
        <w:t xml:space="preserve"> </w:t>
      </w:r>
      <w:r w:rsidRPr="007772C4">
        <w:rPr>
          <w:i/>
          <w:spacing w:val="-1"/>
          <w:sz w:val="18"/>
          <w:szCs w:val="18"/>
        </w:rPr>
        <w:t>u</w:t>
      </w:r>
      <w:r w:rsidRPr="007772C4">
        <w:rPr>
          <w:i/>
          <w:spacing w:val="1"/>
          <w:sz w:val="18"/>
          <w:szCs w:val="18"/>
        </w:rPr>
        <w:t>n</w:t>
      </w:r>
      <w:r w:rsidRPr="007772C4">
        <w:rPr>
          <w:i/>
          <w:sz w:val="18"/>
          <w:szCs w:val="18"/>
        </w:rPr>
        <w:t>o</w:t>
      </w:r>
      <w:r w:rsidRPr="007772C4">
        <w:rPr>
          <w:i/>
          <w:spacing w:val="-1"/>
          <w:sz w:val="18"/>
          <w:szCs w:val="18"/>
        </w:rPr>
        <w:t xml:space="preserve"> </w:t>
      </w:r>
      <w:r w:rsidRPr="007772C4">
        <w:rPr>
          <w:i/>
          <w:spacing w:val="1"/>
          <w:sz w:val="18"/>
          <w:szCs w:val="18"/>
        </w:rPr>
        <w:t>d</w:t>
      </w:r>
      <w:r w:rsidRPr="007772C4">
        <w:rPr>
          <w:i/>
          <w:sz w:val="18"/>
          <w:szCs w:val="18"/>
        </w:rPr>
        <w:t xml:space="preserve">e </w:t>
      </w:r>
      <w:r w:rsidRPr="007772C4">
        <w:rPr>
          <w:i/>
          <w:spacing w:val="-2"/>
          <w:sz w:val="18"/>
          <w:szCs w:val="18"/>
        </w:rPr>
        <w:t>l</w:t>
      </w:r>
      <w:r w:rsidRPr="007772C4">
        <w:rPr>
          <w:i/>
          <w:spacing w:val="1"/>
          <w:sz w:val="18"/>
          <w:szCs w:val="18"/>
        </w:rPr>
        <w:t>o</w:t>
      </w:r>
      <w:r w:rsidRPr="007772C4">
        <w:rPr>
          <w:i/>
          <w:sz w:val="18"/>
          <w:szCs w:val="18"/>
        </w:rPr>
        <w:t xml:space="preserve">s </w:t>
      </w:r>
      <w:r w:rsidRPr="007772C4">
        <w:rPr>
          <w:i/>
          <w:spacing w:val="1"/>
          <w:sz w:val="18"/>
          <w:szCs w:val="18"/>
        </w:rPr>
        <w:t>n</w:t>
      </w:r>
      <w:r w:rsidRPr="007772C4">
        <w:rPr>
          <w:i/>
          <w:spacing w:val="-2"/>
          <w:sz w:val="18"/>
          <w:szCs w:val="18"/>
        </w:rPr>
        <w:t>i</w:t>
      </w:r>
      <w:r w:rsidRPr="007772C4">
        <w:rPr>
          <w:i/>
          <w:spacing w:val="-1"/>
          <w:sz w:val="18"/>
          <w:szCs w:val="18"/>
        </w:rPr>
        <w:t>ve</w:t>
      </w:r>
      <w:r w:rsidRPr="007772C4">
        <w:rPr>
          <w:i/>
          <w:sz w:val="18"/>
          <w:szCs w:val="18"/>
        </w:rPr>
        <w:t xml:space="preserve">les </w:t>
      </w:r>
      <w:r w:rsidRPr="007772C4">
        <w:rPr>
          <w:i/>
          <w:spacing w:val="1"/>
          <w:sz w:val="18"/>
          <w:szCs w:val="18"/>
        </w:rPr>
        <w:t>d</w:t>
      </w:r>
      <w:r w:rsidRPr="007772C4">
        <w:rPr>
          <w:i/>
          <w:sz w:val="18"/>
          <w:szCs w:val="18"/>
        </w:rPr>
        <w:t xml:space="preserve">e </w:t>
      </w:r>
      <w:r w:rsidRPr="007772C4">
        <w:rPr>
          <w:i/>
          <w:spacing w:val="1"/>
          <w:sz w:val="18"/>
          <w:szCs w:val="18"/>
        </w:rPr>
        <w:t>ob</w:t>
      </w:r>
      <w:r w:rsidRPr="007772C4">
        <w:rPr>
          <w:i/>
          <w:sz w:val="18"/>
          <w:szCs w:val="18"/>
        </w:rPr>
        <w:t>jetiv</w:t>
      </w:r>
      <w:r w:rsidRPr="007772C4">
        <w:rPr>
          <w:i/>
          <w:spacing w:val="1"/>
          <w:sz w:val="18"/>
          <w:szCs w:val="18"/>
        </w:rPr>
        <w:t>o</w:t>
      </w:r>
      <w:r w:rsidRPr="007772C4">
        <w:rPr>
          <w:i/>
          <w:sz w:val="18"/>
          <w:szCs w:val="18"/>
        </w:rPr>
        <w:t>.</w:t>
      </w:r>
    </w:p>
    <w:p w14:paraId="075FF3ED" w14:textId="77777777" w:rsidR="00A5252D" w:rsidRPr="007772C4" w:rsidRDefault="00A5252D">
      <w:pPr>
        <w:rPr>
          <w:i/>
          <w:sz w:val="18"/>
          <w:szCs w:val="18"/>
        </w:rPr>
      </w:pPr>
      <w:r w:rsidRPr="007772C4">
        <w:rPr>
          <w:i/>
          <w:sz w:val="18"/>
          <w:szCs w:val="18"/>
        </w:rPr>
        <w:br w:type="page"/>
      </w:r>
    </w:p>
    <w:p w14:paraId="1D393325" w14:textId="77777777" w:rsidR="004E5C0D" w:rsidRPr="007772C4" w:rsidRDefault="004E5C0D" w:rsidP="004E5C0D">
      <w:pPr>
        <w:pStyle w:val="Ttulo2"/>
        <w:rPr>
          <w:rFonts w:cstheme="minorHAnsi"/>
          <w:iCs/>
          <w:sz w:val="22"/>
          <w:szCs w:val="22"/>
          <w:lang w:val="es-MX"/>
        </w:rPr>
      </w:pPr>
      <w:bookmarkStart w:id="56" w:name="_Anexo_5_“Metas"/>
      <w:bookmarkStart w:id="57" w:name="_Toc92492778"/>
      <w:bookmarkEnd w:id="56"/>
      <w:r w:rsidRPr="007772C4">
        <w:rPr>
          <w:rFonts w:cstheme="minorHAnsi"/>
          <w:iCs/>
          <w:sz w:val="22"/>
          <w:szCs w:val="22"/>
          <w:lang w:val="es-MX"/>
        </w:rPr>
        <w:lastRenderedPageBreak/>
        <w:t>Anexo 5 “Metas del programa”.</w:t>
      </w:r>
      <w:bookmarkEnd w:id="57"/>
    </w:p>
    <w:p w14:paraId="366BDC52" w14:textId="77777777" w:rsidR="004E5C0D" w:rsidRPr="007772C4" w:rsidRDefault="004E5C0D" w:rsidP="004E5C0D">
      <w:pPr>
        <w:spacing w:after="0" w:line="240" w:lineRule="auto"/>
        <w:ind w:right="51"/>
        <w:jc w:val="both"/>
        <w:rPr>
          <w:rFonts w:cstheme="minorHAnsi"/>
          <w:iCs/>
        </w:rPr>
      </w:pPr>
    </w:p>
    <w:p w14:paraId="62F0135F" w14:textId="77777777" w:rsidR="004E5C0D" w:rsidRPr="007772C4" w:rsidRDefault="004E5C0D" w:rsidP="004E5C0D">
      <w:pPr>
        <w:spacing w:after="0"/>
        <w:ind w:left="3119" w:right="15" w:hanging="2416"/>
        <w:rPr>
          <w:b/>
        </w:rPr>
      </w:pPr>
      <w:r w:rsidRPr="007772C4">
        <w:rPr>
          <w:b/>
          <w:spacing w:val="-1"/>
        </w:rPr>
        <w:t>N</w:t>
      </w:r>
      <w:r w:rsidRPr="007772C4">
        <w:rPr>
          <w:b/>
        </w:rPr>
        <w:t>o</w:t>
      </w:r>
      <w:r w:rsidRPr="007772C4">
        <w:rPr>
          <w:b/>
          <w:spacing w:val="1"/>
        </w:rPr>
        <w:t>m</w:t>
      </w:r>
      <w:r w:rsidRPr="007772C4">
        <w:rPr>
          <w:b/>
        </w:rPr>
        <w:t xml:space="preserve">bre </w:t>
      </w:r>
      <w:r w:rsidRPr="007772C4">
        <w:rPr>
          <w:b/>
          <w:spacing w:val="-2"/>
        </w:rPr>
        <w:t>d</w:t>
      </w:r>
      <w:r w:rsidRPr="007772C4">
        <w:rPr>
          <w:b/>
        </w:rPr>
        <w:t>el</w:t>
      </w:r>
      <w:r w:rsidRPr="007772C4">
        <w:rPr>
          <w:b/>
          <w:spacing w:val="-1"/>
        </w:rPr>
        <w:t xml:space="preserve"> </w:t>
      </w:r>
      <w:r w:rsidRPr="007772C4">
        <w:rPr>
          <w:b/>
        </w:rPr>
        <w:t>Progr</w:t>
      </w:r>
      <w:r w:rsidRPr="007772C4">
        <w:rPr>
          <w:b/>
          <w:spacing w:val="-2"/>
        </w:rPr>
        <w:t>a</w:t>
      </w:r>
      <w:r w:rsidRPr="007772C4">
        <w:rPr>
          <w:b/>
          <w:spacing w:val="1"/>
        </w:rPr>
        <w:t>m</w:t>
      </w:r>
      <w:r w:rsidRPr="007772C4">
        <w:rPr>
          <w:b/>
          <w:spacing w:val="-2"/>
        </w:rPr>
        <w:t>a</w:t>
      </w:r>
      <w:r w:rsidRPr="007772C4">
        <w:rPr>
          <w:b/>
        </w:rPr>
        <w:t>:</w:t>
      </w:r>
      <w:r w:rsidRPr="007772C4">
        <w:rPr>
          <w:b/>
        </w:rPr>
        <w:tab/>
      </w:r>
      <w:r w:rsidRPr="007772C4">
        <w:rPr>
          <w:rFonts w:cstheme="minorHAnsi"/>
          <w:iCs/>
        </w:rPr>
        <w:t>Programa 163 - Participación Comunitaria para el Desarrollo Humano con Asistencia Alimentaria.</w:t>
      </w:r>
    </w:p>
    <w:p w14:paraId="2F241EB2" w14:textId="77777777" w:rsidR="004E5C0D" w:rsidRPr="007772C4" w:rsidRDefault="004E5C0D" w:rsidP="004E5C0D">
      <w:pPr>
        <w:spacing w:after="0"/>
        <w:ind w:left="3119" w:right="15" w:hanging="2416"/>
        <w:rPr>
          <w:b/>
        </w:rPr>
      </w:pPr>
      <w:r w:rsidRPr="007772C4">
        <w:rPr>
          <w:b/>
        </w:rPr>
        <w:t>Moda</w:t>
      </w:r>
      <w:r w:rsidRPr="007772C4">
        <w:rPr>
          <w:b/>
          <w:spacing w:val="-1"/>
        </w:rPr>
        <w:t>l</w:t>
      </w:r>
      <w:r w:rsidRPr="007772C4">
        <w:rPr>
          <w:b/>
          <w:spacing w:val="1"/>
        </w:rPr>
        <w:t>i</w:t>
      </w:r>
      <w:r w:rsidRPr="007772C4">
        <w:rPr>
          <w:b/>
        </w:rPr>
        <w:t>da</w:t>
      </w:r>
      <w:r w:rsidRPr="007772C4">
        <w:rPr>
          <w:b/>
          <w:spacing w:val="-3"/>
        </w:rPr>
        <w:t>d</w:t>
      </w:r>
      <w:r w:rsidRPr="007772C4">
        <w:rPr>
          <w:b/>
        </w:rPr>
        <w:t xml:space="preserve">: </w:t>
      </w:r>
    </w:p>
    <w:p w14:paraId="17BA5DD2" w14:textId="77777777" w:rsidR="004E5C0D" w:rsidRPr="007772C4" w:rsidRDefault="004E5C0D" w:rsidP="004E5C0D">
      <w:pPr>
        <w:spacing w:after="0"/>
        <w:ind w:left="3119" w:right="15" w:hanging="2416"/>
        <w:rPr>
          <w:b/>
        </w:rPr>
      </w:pPr>
      <w:r w:rsidRPr="007772C4">
        <w:rPr>
          <w:b/>
          <w:spacing w:val="-1"/>
        </w:rPr>
        <w:t>D</w:t>
      </w:r>
      <w:r w:rsidRPr="007772C4">
        <w:rPr>
          <w:b/>
        </w:rPr>
        <w:t>ependen</w:t>
      </w:r>
      <w:r w:rsidRPr="007772C4">
        <w:rPr>
          <w:b/>
          <w:spacing w:val="-2"/>
        </w:rPr>
        <w:t>c</w:t>
      </w:r>
      <w:r w:rsidRPr="007772C4">
        <w:rPr>
          <w:b/>
          <w:spacing w:val="1"/>
        </w:rPr>
        <w:t>i</w:t>
      </w:r>
      <w:r w:rsidRPr="007772C4">
        <w:rPr>
          <w:b/>
        </w:rPr>
        <w:t>a</w:t>
      </w:r>
      <w:r w:rsidRPr="007772C4">
        <w:rPr>
          <w:b/>
          <w:spacing w:val="1"/>
        </w:rPr>
        <w:t>/</w:t>
      </w:r>
      <w:r w:rsidRPr="007772C4">
        <w:rPr>
          <w:b/>
          <w:spacing w:val="-1"/>
        </w:rPr>
        <w:t>E</w:t>
      </w:r>
      <w:r w:rsidRPr="007772C4">
        <w:rPr>
          <w:b/>
          <w:spacing w:val="-3"/>
        </w:rPr>
        <w:t>n</w:t>
      </w:r>
      <w:r w:rsidRPr="007772C4">
        <w:rPr>
          <w:b/>
          <w:spacing w:val="1"/>
        </w:rPr>
        <w:t>ti</w:t>
      </w:r>
      <w:r w:rsidRPr="007772C4">
        <w:rPr>
          <w:b/>
        </w:rPr>
        <w:t>da</w:t>
      </w:r>
      <w:r w:rsidRPr="007772C4">
        <w:rPr>
          <w:b/>
          <w:spacing w:val="-3"/>
        </w:rPr>
        <w:t>d</w:t>
      </w:r>
      <w:r w:rsidRPr="007772C4">
        <w:rPr>
          <w:b/>
        </w:rPr>
        <w:t>:</w:t>
      </w:r>
      <w:r w:rsidRPr="007772C4">
        <w:rPr>
          <w:b/>
        </w:rPr>
        <w:tab/>
      </w:r>
      <w:r w:rsidRPr="007772C4">
        <w:rPr>
          <w:rFonts w:cstheme="minorHAnsi"/>
          <w:iCs/>
        </w:rPr>
        <w:t>Sistema para el Desarrollo Integral de la Familia del Estado de Oaxaca.</w:t>
      </w:r>
    </w:p>
    <w:p w14:paraId="63ADFBE2" w14:textId="77777777" w:rsidR="004E5C0D" w:rsidRPr="007772C4" w:rsidRDefault="004E5C0D" w:rsidP="004E5C0D">
      <w:pPr>
        <w:spacing w:after="0"/>
        <w:ind w:left="3119" w:right="15" w:hanging="2416"/>
        <w:rPr>
          <w:b/>
        </w:rPr>
      </w:pPr>
      <w:r w:rsidRPr="007772C4">
        <w:rPr>
          <w:b/>
          <w:spacing w:val="-1"/>
        </w:rPr>
        <w:t>U</w:t>
      </w:r>
      <w:r w:rsidRPr="007772C4">
        <w:rPr>
          <w:b/>
        </w:rPr>
        <w:t xml:space="preserve">nidad </w:t>
      </w:r>
      <w:r w:rsidRPr="007772C4">
        <w:rPr>
          <w:b/>
          <w:spacing w:val="-1"/>
        </w:rPr>
        <w:t>R</w:t>
      </w:r>
      <w:r w:rsidRPr="007772C4">
        <w:rPr>
          <w:b/>
        </w:rPr>
        <w:t>e</w:t>
      </w:r>
      <w:r w:rsidRPr="007772C4">
        <w:rPr>
          <w:b/>
          <w:spacing w:val="1"/>
        </w:rPr>
        <w:t>s</w:t>
      </w:r>
      <w:r w:rsidRPr="007772C4">
        <w:rPr>
          <w:b/>
        </w:rPr>
        <w:t>po</w:t>
      </w:r>
      <w:r w:rsidRPr="007772C4">
        <w:rPr>
          <w:b/>
          <w:spacing w:val="-3"/>
        </w:rPr>
        <w:t>n</w:t>
      </w:r>
      <w:r w:rsidRPr="007772C4">
        <w:rPr>
          <w:b/>
        </w:rPr>
        <w:t>sab</w:t>
      </w:r>
      <w:r w:rsidRPr="007772C4">
        <w:rPr>
          <w:b/>
          <w:spacing w:val="-1"/>
        </w:rPr>
        <w:t>l</w:t>
      </w:r>
      <w:r w:rsidRPr="007772C4">
        <w:rPr>
          <w:b/>
        </w:rPr>
        <w:t>e:</w:t>
      </w:r>
      <w:r w:rsidRPr="007772C4">
        <w:rPr>
          <w:b/>
        </w:rPr>
        <w:tab/>
      </w:r>
      <w:r w:rsidRPr="007772C4">
        <w:rPr>
          <w:rFonts w:cstheme="minorHAnsi"/>
          <w:iCs/>
        </w:rPr>
        <w:t>Sistema para el Desarrollo Integral de la Familia del Estado de Oaxaca.</w:t>
      </w:r>
    </w:p>
    <w:p w14:paraId="24A4E897" w14:textId="77777777" w:rsidR="004E5C0D" w:rsidRPr="007772C4" w:rsidRDefault="004E5C0D" w:rsidP="004E5C0D">
      <w:pPr>
        <w:spacing w:after="0"/>
        <w:ind w:left="3119" w:right="15" w:hanging="2416"/>
        <w:rPr>
          <w:b/>
        </w:rPr>
      </w:pPr>
      <w:r w:rsidRPr="007772C4">
        <w:rPr>
          <w:b/>
          <w:spacing w:val="-1"/>
        </w:rPr>
        <w:t>T</w:t>
      </w:r>
      <w:r w:rsidRPr="007772C4">
        <w:rPr>
          <w:b/>
          <w:spacing w:val="1"/>
        </w:rPr>
        <w:t>i</w:t>
      </w:r>
      <w:r w:rsidRPr="007772C4">
        <w:rPr>
          <w:b/>
        </w:rPr>
        <w:t xml:space="preserve">po </w:t>
      </w:r>
      <w:r w:rsidRPr="007772C4">
        <w:rPr>
          <w:b/>
          <w:spacing w:val="-1"/>
        </w:rPr>
        <w:t>d</w:t>
      </w:r>
      <w:r w:rsidRPr="007772C4">
        <w:rPr>
          <w:b/>
        </w:rPr>
        <w:t>e Ev</w:t>
      </w:r>
      <w:r w:rsidRPr="007772C4">
        <w:rPr>
          <w:b/>
          <w:spacing w:val="-3"/>
        </w:rPr>
        <w:t>a</w:t>
      </w:r>
      <w:r w:rsidRPr="007772C4">
        <w:rPr>
          <w:b/>
          <w:spacing w:val="1"/>
        </w:rPr>
        <w:t>l</w:t>
      </w:r>
      <w:r w:rsidRPr="007772C4">
        <w:rPr>
          <w:b/>
        </w:rPr>
        <w:t>ua</w:t>
      </w:r>
      <w:r w:rsidRPr="007772C4">
        <w:rPr>
          <w:b/>
          <w:spacing w:val="-2"/>
        </w:rPr>
        <w:t>c</w:t>
      </w:r>
      <w:r w:rsidRPr="007772C4">
        <w:rPr>
          <w:b/>
          <w:spacing w:val="1"/>
        </w:rPr>
        <w:t>i</w:t>
      </w:r>
      <w:r w:rsidRPr="007772C4">
        <w:rPr>
          <w:b/>
        </w:rPr>
        <w:t>ón:</w:t>
      </w:r>
      <w:r w:rsidRPr="007772C4">
        <w:rPr>
          <w:b/>
        </w:rPr>
        <w:tab/>
      </w:r>
      <w:r w:rsidRPr="007772C4">
        <w:rPr>
          <w:rFonts w:cstheme="minorHAnsi"/>
          <w:iCs/>
        </w:rPr>
        <w:t>Consistencia y Resultados.</w:t>
      </w:r>
    </w:p>
    <w:p w14:paraId="657BBA60" w14:textId="77777777" w:rsidR="004E5C0D" w:rsidRPr="007772C4" w:rsidRDefault="004E5C0D" w:rsidP="004E5C0D">
      <w:pPr>
        <w:spacing w:after="0"/>
        <w:ind w:left="3119" w:right="15" w:hanging="2416"/>
      </w:pPr>
      <w:r w:rsidRPr="007772C4">
        <w:rPr>
          <w:b/>
          <w:spacing w:val="-1"/>
        </w:rPr>
        <w:t>A</w:t>
      </w:r>
      <w:r w:rsidRPr="007772C4">
        <w:rPr>
          <w:b/>
        </w:rPr>
        <w:t xml:space="preserve">ño </w:t>
      </w:r>
      <w:r w:rsidRPr="007772C4">
        <w:rPr>
          <w:b/>
          <w:spacing w:val="-1"/>
        </w:rPr>
        <w:t>d</w:t>
      </w:r>
      <w:r w:rsidRPr="007772C4">
        <w:rPr>
          <w:b/>
        </w:rPr>
        <w:t xml:space="preserve">e </w:t>
      </w:r>
      <w:r w:rsidRPr="007772C4">
        <w:rPr>
          <w:b/>
          <w:spacing w:val="1"/>
        </w:rPr>
        <w:t>l</w:t>
      </w:r>
      <w:r w:rsidRPr="007772C4">
        <w:rPr>
          <w:b/>
        </w:rPr>
        <w:t xml:space="preserve">a </w:t>
      </w:r>
      <w:r w:rsidRPr="007772C4">
        <w:rPr>
          <w:b/>
          <w:spacing w:val="-1"/>
        </w:rPr>
        <w:t>E</w:t>
      </w:r>
      <w:r w:rsidRPr="007772C4">
        <w:rPr>
          <w:b/>
        </w:rPr>
        <w:t>v</w:t>
      </w:r>
      <w:r w:rsidRPr="007772C4">
        <w:rPr>
          <w:b/>
          <w:spacing w:val="-2"/>
        </w:rPr>
        <w:t>a</w:t>
      </w:r>
      <w:r w:rsidRPr="007772C4">
        <w:rPr>
          <w:b/>
          <w:spacing w:val="1"/>
        </w:rPr>
        <w:t>l</w:t>
      </w:r>
      <w:r w:rsidRPr="007772C4">
        <w:rPr>
          <w:b/>
        </w:rPr>
        <w:t>ua</w:t>
      </w:r>
      <w:r w:rsidRPr="007772C4">
        <w:rPr>
          <w:b/>
          <w:spacing w:val="-2"/>
        </w:rPr>
        <w:t>c</w:t>
      </w:r>
      <w:r w:rsidRPr="007772C4">
        <w:rPr>
          <w:b/>
          <w:spacing w:val="1"/>
        </w:rPr>
        <w:t>i</w:t>
      </w:r>
      <w:r w:rsidRPr="007772C4">
        <w:rPr>
          <w:b/>
        </w:rPr>
        <w:t>ó</w:t>
      </w:r>
      <w:r w:rsidRPr="007772C4">
        <w:rPr>
          <w:b/>
          <w:spacing w:val="-3"/>
        </w:rPr>
        <w:t>n</w:t>
      </w:r>
      <w:r w:rsidRPr="007772C4">
        <w:rPr>
          <w:b/>
        </w:rPr>
        <w:t>:</w:t>
      </w:r>
      <w:r w:rsidRPr="007772C4">
        <w:rPr>
          <w:b/>
        </w:rPr>
        <w:tab/>
      </w:r>
      <w:r w:rsidRPr="007772C4">
        <w:rPr>
          <w:rFonts w:cstheme="minorHAnsi"/>
          <w:iCs/>
        </w:rPr>
        <w:t>2020</w:t>
      </w:r>
    </w:p>
    <w:p w14:paraId="56A9E6B1" w14:textId="77777777" w:rsidR="004E5C0D" w:rsidRPr="007772C4" w:rsidRDefault="004E5C0D" w:rsidP="004E5C0D">
      <w:pPr>
        <w:spacing w:after="0" w:line="200" w:lineRule="exact"/>
      </w:pPr>
    </w:p>
    <w:tbl>
      <w:tblPr>
        <w:tblW w:w="5367" w:type="pct"/>
        <w:jc w:val="center"/>
        <w:tblCellMar>
          <w:left w:w="70" w:type="dxa"/>
          <w:right w:w="70" w:type="dxa"/>
        </w:tblCellMar>
        <w:tblLook w:val="04A0" w:firstRow="1" w:lastRow="0" w:firstColumn="1" w:lastColumn="0" w:noHBand="0" w:noVBand="1"/>
      </w:tblPr>
      <w:tblGrid>
        <w:gridCol w:w="1068"/>
        <w:gridCol w:w="1774"/>
        <w:gridCol w:w="862"/>
        <w:gridCol w:w="856"/>
        <w:gridCol w:w="1856"/>
        <w:gridCol w:w="1042"/>
        <w:gridCol w:w="1986"/>
        <w:gridCol w:w="756"/>
        <w:gridCol w:w="2550"/>
        <w:gridCol w:w="2007"/>
      </w:tblGrid>
      <w:tr w:rsidR="004E5C0D" w:rsidRPr="007772C4" w14:paraId="3DA57E54" w14:textId="77777777" w:rsidTr="009C1F9A">
        <w:trPr>
          <w:trHeight w:val="972"/>
          <w:tblHeader/>
          <w:jc w:val="center"/>
        </w:trPr>
        <w:tc>
          <w:tcPr>
            <w:tcW w:w="36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F03EAC4"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Nivel de objetivo</w:t>
            </w:r>
          </w:p>
        </w:tc>
        <w:tc>
          <w:tcPr>
            <w:tcW w:w="601" w:type="pct"/>
            <w:tcBorders>
              <w:top w:val="single" w:sz="4" w:space="0" w:color="auto"/>
              <w:left w:val="nil"/>
              <w:bottom w:val="single" w:sz="4" w:space="0" w:color="auto"/>
              <w:right w:val="single" w:sz="4" w:space="0" w:color="auto"/>
            </w:tcBorders>
            <w:shd w:val="clear" w:color="000000" w:fill="E7E6E6"/>
            <w:vAlign w:val="center"/>
            <w:hideMark/>
          </w:tcPr>
          <w:p w14:paraId="64525291"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Nombre del indicador</w:t>
            </w:r>
          </w:p>
        </w:tc>
        <w:tc>
          <w:tcPr>
            <w:tcW w:w="292" w:type="pct"/>
            <w:tcBorders>
              <w:top w:val="single" w:sz="4" w:space="0" w:color="auto"/>
              <w:left w:val="nil"/>
              <w:bottom w:val="single" w:sz="4" w:space="0" w:color="auto"/>
              <w:right w:val="single" w:sz="4" w:space="0" w:color="auto"/>
            </w:tcBorders>
            <w:shd w:val="clear" w:color="000000" w:fill="E7E6E6"/>
            <w:vAlign w:val="center"/>
            <w:hideMark/>
          </w:tcPr>
          <w:p w14:paraId="45367E0F"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Meta</w:t>
            </w:r>
          </w:p>
        </w:tc>
        <w:tc>
          <w:tcPr>
            <w:tcW w:w="290" w:type="pct"/>
            <w:tcBorders>
              <w:top w:val="single" w:sz="4" w:space="0" w:color="auto"/>
              <w:left w:val="nil"/>
              <w:bottom w:val="single" w:sz="4" w:space="0" w:color="auto"/>
              <w:right w:val="single" w:sz="4" w:space="0" w:color="auto"/>
            </w:tcBorders>
            <w:shd w:val="clear" w:color="000000" w:fill="E7E6E6"/>
            <w:vAlign w:val="center"/>
            <w:hideMark/>
          </w:tcPr>
          <w:p w14:paraId="568EE92D"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Unidad de medida</w:t>
            </w:r>
          </w:p>
        </w:tc>
        <w:tc>
          <w:tcPr>
            <w:tcW w:w="629" w:type="pct"/>
            <w:tcBorders>
              <w:top w:val="single" w:sz="4" w:space="0" w:color="auto"/>
              <w:left w:val="nil"/>
              <w:bottom w:val="single" w:sz="4" w:space="0" w:color="auto"/>
              <w:right w:val="single" w:sz="4" w:space="0" w:color="auto"/>
            </w:tcBorders>
            <w:shd w:val="clear" w:color="000000" w:fill="E7E6E6"/>
            <w:vAlign w:val="center"/>
            <w:hideMark/>
          </w:tcPr>
          <w:p w14:paraId="43945A7C"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Justificación</w:t>
            </w:r>
          </w:p>
        </w:tc>
        <w:tc>
          <w:tcPr>
            <w:tcW w:w="353" w:type="pct"/>
            <w:tcBorders>
              <w:top w:val="single" w:sz="4" w:space="0" w:color="auto"/>
              <w:left w:val="nil"/>
              <w:bottom w:val="single" w:sz="4" w:space="0" w:color="auto"/>
              <w:right w:val="single" w:sz="4" w:space="0" w:color="auto"/>
            </w:tcBorders>
            <w:shd w:val="clear" w:color="000000" w:fill="E7E6E6"/>
            <w:vAlign w:val="center"/>
            <w:hideMark/>
          </w:tcPr>
          <w:p w14:paraId="2D60198B"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Orientada a impulsar el desempeño</w:t>
            </w:r>
          </w:p>
        </w:tc>
        <w:tc>
          <w:tcPr>
            <w:tcW w:w="673" w:type="pct"/>
            <w:tcBorders>
              <w:top w:val="single" w:sz="4" w:space="0" w:color="auto"/>
              <w:left w:val="nil"/>
              <w:bottom w:val="single" w:sz="4" w:space="0" w:color="auto"/>
              <w:right w:val="single" w:sz="4" w:space="0" w:color="auto"/>
            </w:tcBorders>
            <w:shd w:val="clear" w:color="000000" w:fill="E7E6E6"/>
            <w:vAlign w:val="center"/>
            <w:hideMark/>
          </w:tcPr>
          <w:p w14:paraId="5AC0C2CF"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Justificación</w:t>
            </w:r>
          </w:p>
        </w:tc>
        <w:tc>
          <w:tcPr>
            <w:tcW w:w="256" w:type="pct"/>
            <w:tcBorders>
              <w:top w:val="single" w:sz="4" w:space="0" w:color="auto"/>
              <w:left w:val="nil"/>
              <w:bottom w:val="single" w:sz="4" w:space="0" w:color="auto"/>
              <w:right w:val="single" w:sz="4" w:space="0" w:color="auto"/>
            </w:tcBorders>
            <w:shd w:val="clear" w:color="000000" w:fill="E7E6E6"/>
            <w:vAlign w:val="center"/>
            <w:hideMark/>
          </w:tcPr>
          <w:p w14:paraId="2FFE6CD2"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Factible</w:t>
            </w:r>
          </w:p>
        </w:tc>
        <w:tc>
          <w:tcPr>
            <w:tcW w:w="864" w:type="pct"/>
            <w:tcBorders>
              <w:top w:val="single" w:sz="4" w:space="0" w:color="auto"/>
              <w:left w:val="nil"/>
              <w:bottom w:val="single" w:sz="4" w:space="0" w:color="auto"/>
              <w:right w:val="single" w:sz="4" w:space="0" w:color="auto"/>
            </w:tcBorders>
            <w:shd w:val="clear" w:color="000000" w:fill="E7E6E6"/>
            <w:vAlign w:val="center"/>
            <w:hideMark/>
          </w:tcPr>
          <w:p w14:paraId="4EA18429"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Justificación</w:t>
            </w:r>
          </w:p>
        </w:tc>
        <w:tc>
          <w:tcPr>
            <w:tcW w:w="680" w:type="pct"/>
            <w:tcBorders>
              <w:top w:val="single" w:sz="4" w:space="0" w:color="auto"/>
              <w:left w:val="nil"/>
              <w:bottom w:val="single" w:sz="4" w:space="0" w:color="auto"/>
              <w:right w:val="single" w:sz="4" w:space="0" w:color="auto"/>
            </w:tcBorders>
            <w:shd w:val="clear" w:color="000000" w:fill="E7E6E6"/>
            <w:vAlign w:val="center"/>
            <w:hideMark/>
          </w:tcPr>
          <w:p w14:paraId="25580ADD" w14:textId="77777777" w:rsidR="004E5C0D" w:rsidRPr="007772C4" w:rsidRDefault="004E5C0D" w:rsidP="009C1F9A">
            <w:pPr>
              <w:spacing w:after="0" w:line="240" w:lineRule="auto"/>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Propuesta de mejora de la meta</w:t>
            </w:r>
          </w:p>
        </w:tc>
      </w:tr>
      <w:tr w:rsidR="004E5C0D" w:rsidRPr="007772C4" w14:paraId="11297990" w14:textId="77777777" w:rsidTr="009C1F9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0EC1F48" w14:textId="77777777" w:rsidR="004E5C0D" w:rsidRPr="007772C4" w:rsidRDefault="004E5C0D" w:rsidP="009C1F9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Fin</w:t>
            </w:r>
          </w:p>
        </w:tc>
        <w:tc>
          <w:tcPr>
            <w:tcW w:w="601" w:type="pct"/>
            <w:tcBorders>
              <w:top w:val="nil"/>
              <w:left w:val="nil"/>
              <w:bottom w:val="single" w:sz="4" w:space="0" w:color="auto"/>
              <w:right w:val="single" w:sz="4" w:space="0" w:color="auto"/>
            </w:tcBorders>
            <w:shd w:val="clear" w:color="auto" w:fill="auto"/>
            <w:vAlign w:val="center"/>
            <w:hideMark/>
          </w:tcPr>
          <w:p w14:paraId="4D78BA90" w14:textId="77777777" w:rsidR="004E5C0D" w:rsidRPr="007772C4" w:rsidRDefault="004E5C0D" w:rsidP="009C1F9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población en situación de pobreza y pobreza extrema</w:t>
            </w:r>
          </w:p>
        </w:tc>
        <w:tc>
          <w:tcPr>
            <w:tcW w:w="292" w:type="pct"/>
            <w:tcBorders>
              <w:top w:val="nil"/>
              <w:left w:val="nil"/>
              <w:bottom w:val="single" w:sz="4" w:space="0" w:color="auto"/>
              <w:right w:val="single" w:sz="4" w:space="0" w:color="auto"/>
            </w:tcBorders>
            <w:shd w:val="clear" w:color="auto" w:fill="auto"/>
            <w:vAlign w:val="center"/>
            <w:hideMark/>
          </w:tcPr>
          <w:p w14:paraId="2B9A0300" w14:textId="77777777" w:rsidR="004E5C0D" w:rsidRPr="007772C4" w:rsidRDefault="004E5C0D" w:rsidP="009C1F9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63.00</w:t>
            </w:r>
          </w:p>
        </w:tc>
        <w:tc>
          <w:tcPr>
            <w:tcW w:w="290" w:type="pct"/>
            <w:tcBorders>
              <w:top w:val="nil"/>
              <w:left w:val="nil"/>
              <w:bottom w:val="single" w:sz="4" w:space="0" w:color="auto"/>
              <w:right w:val="single" w:sz="4" w:space="0" w:color="auto"/>
            </w:tcBorders>
            <w:shd w:val="clear" w:color="auto" w:fill="auto"/>
            <w:vAlign w:val="center"/>
            <w:hideMark/>
          </w:tcPr>
          <w:p w14:paraId="4E71E4ED" w14:textId="280B7428" w:rsidR="004E5C0D" w:rsidRPr="007772C4" w:rsidRDefault="0022283A" w:rsidP="009C1F9A">
            <w:pPr>
              <w:spacing w:after="0" w:line="240" w:lineRule="auto"/>
              <w:jc w:val="center"/>
              <w:rPr>
                <w:rFonts w:asciiTheme="majorHAnsi" w:eastAsia="Times New Roman" w:hAnsiTheme="majorHAnsi" w:cstheme="majorHAnsi"/>
                <w:sz w:val="16"/>
                <w:szCs w:val="16"/>
                <w:lang w:eastAsia="es-MX"/>
              </w:rPr>
            </w:pPr>
            <w:r>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02682E58" w14:textId="77777777" w:rsidR="004E5C0D" w:rsidRPr="007772C4" w:rsidRDefault="004E5C0D" w:rsidP="009C1F9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71C69C10" w14:textId="77777777" w:rsidR="004E5C0D" w:rsidRPr="007772C4" w:rsidRDefault="004E5C0D" w:rsidP="009C1F9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6B5E178F" w14:textId="77777777" w:rsidR="004E5C0D" w:rsidRPr="007772C4" w:rsidRDefault="004E5C0D" w:rsidP="009C1F9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descendente y la meta definida es mayor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13BAC290" w14:textId="77777777" w:rsidR="004E5C0D" w:rsidRPr="007772C4" w:rsidRDefault="004E5C0D" w:rsidP="009C1F9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7EC6BA4B" w14:textId="14D4AC3A" w:rsidR="004E5C0D" w:rsidRPr="007772C4" w:rsidRDefault="004E5C0D" w:rsidP="009C1F9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sidR="00673540">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28E5C0FD" w14:textId="31EF3C1E" w:rsidR="004E5C0D" w:rsidRPr="007772C4" w:rsidRDefault="004E5C0D" w:rsidP="009C1F9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Valorar la posibilidad de definir metas orientadas a impulsar el desempeño considerando los logros obtenidos en años anteriores</w:t>
            </w:r>
            <w:r w:rsidR="007772C4" w:rsidRPr="007772C4">
              <w:rPr>
                <w:rFonts w:asciiTheme="majorHAnsi" w:eastAsia="Times New Roman" w:hAnsiTheme="majorHAnsi" w:cstheme="majorHAnsi"/>
                <w:sz w:val="16"/>
                <w:szCs w:val="16"/>
                <w:lang w:eastAsia="es-MX"/>
              </w:rPr>
              <w:t>,</w:t>
            </w:r>
            <w:r w:rsidRPr="007772C4">
              <w:rPr>
                <w:rFonts w:asciiTheme="majorHAnsi" w:eastAsia="Times New Roman" w:hAnsiTheme="majorHAnsi" w:cstheme="majorHAnsi"/>
                <w:sz w:val="16"/>
                <w:szCs w:val="16"/>
                <w:lang w:eastAsia="es-MX"/>
              </w:rPr>
              <w:t xml:space="preserve"> así como los plazos y recursos con los que se cuentan</w:t>
            </w:r>
          </w:p>
        </w:tc>
      </w:tr>
      <w:tr w:rsidR="0022283A" w:rsidRPr="007772C4" w14:paraId="0FD66C15"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7F294002"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Propósito</w:t>
            </w:r>
          </w:p>
        </w:tc>
        <w:tc>
          <w:tcPr>
            <w:tcW w:w="601" w:type="pct"/>
            <w:tcBorders>
              <w:top w:val="nil"/>
              <w:left w:val="nil"/>
              <w:bottom w:val="single" w:sz="4" w:space="0" w:color="auto"/>
              <w:right w:val="single" w:sz="4" w:space="0" w:color="auto"/>
            </w:tcBorders>
            <w:shd w:val="clear" w:color="auto" w:fill="auto"/>
            <w:vAlign w:val="center"/>
            <w:hideMark/>
          </w:tcPr>
          <w:p w14:paraId="6C897D7E"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personas con carencia alimentaria</w:t>
            </w:r>
          </w:p>
        </w:tc>
        <w:tc>
          <w:tcPr>
            <w:tcW w:w="292" w:type="pct"/>
            <w:tcBorders>
              <w:top w:val="nil"/>
              <w:left w:val="nil"/>
              <w:bottom w:val="single" w:sz="4" w:space="0" w:color="auto"/>
              <w:right w:val="single" w:sz="4" w:space="0" w:color="auto"/>
            </w:tcBorders>
            <w:shd w:val="clear" w:color="auto" w:fill="auto"/>
            <w:vAlign w:val="center"/>
            <w:hideMark/>
          </w:tcPr>
          <w:p w14:paraId="71A032D9"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29.4638</w:t>
            </w:r>
          </w:p>
        </w:tc>
        <w:tc>
          <w:tcPr>
            <w:tcW w:w="290" w:type="pct"/>
            <w:tcBorders>
              <w:top w:val="nil"/>
              <w:left w:val="nil"/>
              <w:bottom w:val="single" w:sz="4" w:space="0" w:color="auto"/>
              <w:right w:val="single" w:sz="4" w:space="0" w:color="auto"/>
            </w:tcBorders>
            <w:shd w:val="clear" w:color="auto" w:fill="auto"/>
            <w:vAlign w:val="center"/>
            <w:hideMark/>
          </w:tcPr>
          <w:p w14:paraId="29CB9436" w14:textId="0A0E6143"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0201AC52"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153C6AF5"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49DFF014" w14:textId="3D29D80F"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No </w:t>
            </w:r>
            <w:r>
              <w:rPr>
                <w:rFonts w:asciiTheme="majorHAnsi" w:eastAsia="Times New Roman" w:hAnsiTheme="majorHAnsi" w:cstheme="majorHAnsi"/>
                <w:sz w:val="16"/>
                <w:szCs w:val="16"/>
                <w:lang w:eastAsia="es-MX"/>
              </w:rPr>
              <w:t xml:space="preserve">se </w:t>
            </w:r>
            <w:r w:rsidRPr="007772C4">
              <w:rPr>
                <w:rFonts w:asciiTheme="majorHAnsi" w:eastAsia="Times New Roman" w:hAnsiTheme="majorHAnsi" w:cstheme="majorHAnsi"/>
                <w:sz w:val="16"/>
                <w:szCs w:val="16"/>
                <w:lang w:eastAsia="es-MX"/>
              </w:rPr>
              <w:t>puede realizar una comparación de la meta 2020 respecto a metas de años anteriores, toda vez que los indicadores son diferentes; asimismo, no se proporcionó evidencia de la línea base del indicador</w:t>
            </w:r>
          </w:p>
        </w:tc>
        <w:tc>
          <w:tcPr>
            <w:tcW w:w="256" w:type="pct"/>
            <w:tcBorders>
              <w:top w:val="nil"/>
              <w:left w:val="nil"/>
              <w:bottom w:val="single" w:sz="4" w:space="0" w:color="auto"/>
              <w:right w:val="single" w:sz="4" w:space="0" w:color="auto"/>
            </w:tcBorders>
            <w:shd w:val="clear" w:color="auto" w:fill="auto"/>
            <w:vAlign w:val="center"/>
            <w:hideMark/>
          </w:tcPr>
          <w:p w14:paraId="2F0A0D27"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2FA75B80" w14:textId="41F3352D"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426DF82B" w14:textId="29E67672"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Valorar la posibilidad de definir metas orientadas a impulsar el desempeño considerando los logros obtenidos en años anteriores, así como los plazos y recursos con los que se cuentan</w:t>
            </w:r>
          </w:p>
        </w:tc>
      </w:tr>
      <w:tr w:rsidR="0022283A" w:rsidRPr="007772C4" w14:paraId="3035DCE4"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FFD08AB"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Componente</w:t>
            </w:r>
          </w:p>
        </w:tc>
        <w:tc>
          <w:tcPr>
            <w:tcW w:w="601" w:type="pct"/>
            <w:tcBorders>
              <w:top w:val="nil"/>
              <w:left w:val="nil"/>
              <w:bottom w:val="single" w:sz="4" w:space="0" w:color="auto"/>
              <w:right w:val="single" w:sz="4" w:space="0" w:color="auto"/>
            </w:tcBorders>
            <w:shd w:val="clear" w:color="auto" w:fill="auto"/>
            <w:vAlign w:val="center"/>
            <w:hideMark/>
          </w:tcPr>
          <w:p w14:paraId="194253F4"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acciones de gestión realizadas</w:t>
            </w:r>
          </w:p>
        </w:tc>
        <w:tc>
          <w:tcPr>
            <w:tcW w:w="292" w:type="pct"/>
            <w:tcBorders>
              <w:top w:val="nil"/>
              <w:left w:val="nil"/>
              <w:bottom w:val="single" w:sz="4" w:space="0" w:color="auto"/>
              <w:right w:val="single" w:sz="4" w:space="0" w:color="auto"/>
            </w:tcBorders>
            <w:shd w:val="clear" w:color="auto" w:fill="auto"/>
            <w:vAlign w:val="center"/>
            <w:hideMark/>
          </w:tcPr>
          <w:p w14:paraId="209B643A"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100</w:t>
            </w:r>
          </w:p>
        </w:tc>
        <w:tc>
          <w:tcPr>
            <w:tcW w:w="290" w:type="pct"/>
            <w:tcBorders>
              <w:top w:val="nil"/>
              <w:left w:val="nil"/>
              <w:bottom w:val="single" w:sz="4" w:space="0" w:color="auto"/>
              <w:right w:val="single" w:sz="4" w:space="0" w:color="auto"/>
            </w:tcBorders>
            <w:shd w:val="clear" w:color="auto" w:fill="auto"/>
            <w:vAlign w:val="center"/>
            <w:hideMark/>
          </w:tcPr>
          <w:p w14:paraId="0460BB79" w14:textId="34C2D155"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0E04BF7E"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6732F088"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673" w:type="pct"/>
            <w:tcBorders>
              <w:top w:val="nil"/>
              <w:left w:val="nil"/>
              <w:bottom w:val="single" w:sz="4" w:space="0" w:color="auto"/>
              <w:right w:val="single" w:sz="4" w:space="0" w:color="auto"/>
            </w:tcBorders>
            <w:shd w:val="clear" w:color="auto" w:fill="auto"/>
            <w:vAlign w:val="center"/>
            <w:hideMark/>
          </w:tcPr>
          <w:p w14:paraId="28426E3F"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no disminuyó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178C1C63"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7529CFF6" w14:textId="5453111C"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601C13F1"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r>
      <w:tr w:rsidR="0022283A" w:rsidRPr="007772C4" w14:paraId="43FA0FBD"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D67F697"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Actividad</w:t>
            </w:r>
          </w:p>
        </w:tc>
        <w:tc>
          <w:tcPr>
            <w:tcW w:w="601" w:type="pct"/>
            <w:tcBorders>
              <w:top w:val="nil"/>
              <w:left w:val="nil"/>
              <w:bottom w:val="single" w:sz="4" w:space="0" w:color="auto"/>
              <w:right w:val="single" w:sz="4" w:space="0" w:color="auto"/>
            </w:tcBorders>
            <w:shd w:val="clear" w:color="auto" w:fill="auto"/>
            <w:vAlign w:val="center"/>
            <w:hideMark/>
          </w:tcPr>
          <w:p w14:paraId="386BB794"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planeaciones y proyectos realizados</w:t>
            </w:r>
          </w:p>
        </w:tc>
        <w:tc>
          <w:tcPr>
            <w:tcW w:w="292" w:type="pct"/>
            <w:tcBorders>
              <w:top w:val="nil"/>
              <w:left w:val="nil"/>
              <w:bottom w:val="single" w:sz="4" w:space="0" w:color="auto"/>
              <w:right w:val="single" w:sz="4" w:space="0" w:color="auto"/>
            </w:tcBorders>
            <w:shd w:val="clear" w:color="auto" w:fill="auto"/>
            <w:vAlign w:val="center"/>
            <w:hideMark/>
          </w:tcPr>
          <w:p w14:paraId="176E6F80"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1,133,100</w:t>
            </w:r>
          </w:p>
        </w:tc>
        <w:tc>
          <w:tcPr>
            <w:tcW w:w="290" w:type="pct"/>
            <w:tcBorders>
              <w:top w:val="nil"/>
              <w:left w:val="nil"/>
              <w:bottom w:val="single" w:sz="4" w:space="0" w:color="auto"/>
              <w:right w:val="single" w:sz="4" w:space="0" w:color="auto"/>
            </w:tcBorders>
            <w:shd w:val="clear" w:color="auto" w:fill="auto"/>
            <w:vAlign w:val="center"/>
            <w:hideMark/>
          </w:tcPr>
          <w:p w14:paraId="02B846F6" w14:textId="6CC7C05F"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72870D74"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421BFCED"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673" w:type="pct"/>
            <w:tcBorders>
              <w:top w:val="nil"/>
              <w:left w:val="nil"/>
              <w:bottom w:val="single" w:sz="4" w:space="0" w:color="auto"/>
              <w:right w:val="single" w:sz="4" w:space="0" w:color="auto"/>
            </w:tcBorders>
            <w:shd w:val="clear" w:color="auto" w:fill="auto"/>
            <w:vAlign w:val="center"/>
            <w:hideMark/>
          </w:tcPr>
          <w:p w14:paraId="46C2DC26"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no disminuyó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3C8485A8"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43084E6E" w14:textId="5749D8E1"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30B5A7FB"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r>
      <w:tr w:rsidR="0022283A" w:rsidRPr="007772C4" w14:paraId="6262349A"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B3AB168" w14:textId="77777777" w:rsidR="0022283A" w:rsidRPr="007772C4" w:rsidRDefault="0022283A" w:rsidP="0022283A">
            <w:pPr>
              <w:spacing w:after="0" w:line="240" w:lineRule="auto"/>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Componente</w:t>
            </w:r>
          </w:p>
        </w:tc>
        <w:tc>
          <w:tcPr>
            <w:tcW w:w="601" w:type="pct"/>
            <w:tcBorders>
              <w:top w:val="nil"/>
              <w:left w:val="nil"/>
              <w:bottom w:val="single" w:sz="4" w:space="0" w:color="auto"/>
              <w:right w:val="single" w:sz="4" w:space="0" w:color="auto"/>
            </w:tcBorders>
            <w:shd w:val="clear" w:color="auto" w:fill="auto"/>
            <w:vAlign w:val="center"/>
            <w:hideMark/>
          </w:tcPr>
          <w:p w14:paraId="45B4C443"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cocinas comedor nutricional comunitarias instaladas</w:t>
            </w:r>
          </w:p>
        </w:tc>
        <w:tc>
          <w:tcPr>
            <w:tcW w:w="292" w:type="pct"/>
            <w:tcBorders>
              <w:top w:val="nil"/>
              <w:left w:val="nil"/>
              <w:bottom w:val="single" w:sz="4" w:space="0" w:color="auto"/>
              <w:right w:val="single" w:sz="4" w:space="0" w:color="auto"/>
            </w:tcBorders>
            <w:shd w:val="clear" w:color="auto" w:fill="auto"/>
            <w:vAlign w:val="center"/>
            <w:hideMark/>
          </w:tcPr>
          <w:p w14:paraId="42DA2451"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100</w:t>
            </w:r>
          </w:p>
        </w:tc>
        <w:tc>
          <w:tcPr>
            <w:tcW w:w="290" w:type="pct"/>
            <w:tcBorders>
              <w:top w:val="nil"/>
              <w:left w:val="nil"/>
              <w:bottom w:val="single" w:sz="4" w:space="0" w:color="auto"/>
              <w:right w:val="single" w:sz="4" w:space="0" w:color="auto"/>
            </w:tcBorders>
            <w:shd w:val="clear" w:color="auto" w:fill="auto"/>
            <w:vAlign w:val="center"/>
            <w:hideMark/>
          </w:tcPr>
          <w:p w14:paraId="45B0196F" w14:textId="1E434468"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0FCC8148"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33886559"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673" w:type="pct"/>
            <w:tcBorders>
              <w:top w:val="nil"/>
              <w:left w:val="nil"/>
              <w:bottom w:val="single" w:sz="4" w:space="0" w:color="auto"/>
              <w:right w:val="single" w:sz="4" w:space="0" w:color="auto"/>
            </w:tcBorders>
            <w:shd w:val="clear" w:color="auto" w:fill="auto"/>
            <w:vAlign w:val="center"/>
            <w:hideMark/>
          </w:tcPr>
          <w:p w14:paraId="12A4D808"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no disminuyó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5900766F"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01CC5DC4" w14:textId="6654FAD3"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1835C8BA"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r>
      <w:tr w:rsidR="0022283A" w:rsidRPr="007772C4" w14:paraId="35953748"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C88EF27"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lastRenderedPageBreak/>
              <w:t>Actividad</w:t>
            </w:r>
          </w:p>
        </w:tc>
        <w:tc>
          <w:tcPr>
            <w:tcW w:w="601" w:type="pct"/>
            <w:tcBorders>
              <w:top w:val="nil"/>
              <w:left w:val="nil"/>
              <w:bottom w:val="single" w:sz="4" w:space="0" w:color="auto"/>
              <w:right w:val="single" w:sz="4" w:space="0" w:color="auto"/>
            </w:tcBorders>
            <w:shd w:val="clear" w:color="auto" w:fill="auto"/>
            <w:vAlign w:val="center"/>
            <w:hideMark/>
          </w:tcPr>
          <w:p w14:paraId="5C4BAAFF"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personas beneficiadas que reciben orientación nutricional o alimentaria en las cocinas comunitarias</w:t>
            </w:r>
          </w:p>
        </w:tc>
        <w:tc>
          <w:tcPr>
            <w:tcW w:w="292" w:type="pct"/>
            <w:tcBorders>
              <w:top w:val="nil"/>
              <w:left w:val="nil"/>
              <w:bottom w:val="single" w:sz="4" w:space="0" w:color="auto"/>
              <w:right w:val="single" w:sz="4" w:space="0" w:color="auto"/>
            </w:tcBorders>
            <w:shd w:val="clear" w:color="auto" w:fill="auto"/>
            <w:vAlign w:val="center"/>
            <w:hideMark/>
          </w:tcPr>
          <w:p w14:paraId="5DEBCDFB"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115,000</w:t>
            </w:r>
          </w:p>
        </w:tc>
        <w:tc>
          <w:tcPr>
            <w:tcW w:w="290" w:type="pct"/>
            <w:tcBorders>
              <w:top w:val="nil"/>
              <w:left w:val="nil"/>
              <w:bottom w:val="single" w:sz="4" w:space="0" w:color="auto"/>
              <w:right w:val="single" w:sz="4" w:space="0" w:color="auto"/>
            </w:tcBorders>
            <w:shd w:val="clear" w:color="auto" w:fill="auto"/>
            <w:vAlign w:val="center"/>
            <w:hideMark/>
          </w:tcPr>
          <w:p w14:paraId="3A49EBC1" w14:textId="53C98A03"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40E60F39"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54E2DBD1"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1E17C029" w14:textId="095AC192"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puede realizar una comparación de la meta 2020 respecto a metas de años anteriores, toda vez que los indicadores son diferentes; asimismo, no se proporcionó evidencia de la línea base del indicador</w:t>
            </w:r>
          </w:p>
        </w:tc>
        <w:tc>
          <w:tcPr>
            <w:tcW w:w="256" w:type="pct"/>
            <w:tcBorders>
              <w:top w:val="nil"/>
              <w:left w:val="nil"/>
              <w:bottom w:val="single" w:sz="4" w:space="0" w:color="auto"/>
              <w:right w:val="single" w:sz="4" w:space="0" w:color="auto"/>
            </w:tcBorders>
            <w:shd w:val="clear" w:color="auto" w:fill="auto"/>
            <w:vAlign w:val="center"/>
            <w:hideMark/>
          </w:tcPr>
          <w:p w14:paraId="1033B991"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2B62ACE5" w14:textId="5CCA0ED5"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038F9008" w14:textId="5473131C"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Valorar la posibilidad de definir metas orientadas a impulsar el desempeño considerando los logros obtenidos en años anteriores, así como los plazos y recursos con los que se cuentan</w:t>
            </w:r>
          </w:p>
        </w:tc>
      </w:tr>
      <w:tr w:rsidR="0022283A" w:rsidRPr="007772C4" w14:paraId="343B6510"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8769DB9"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Actividad</w:t>
            </w:r>
          </w:p>
        </w:tc>
        <w:tc>
          <w:tcPr>
            <w:tcW w:w="601" w:type="pct"/>
            <w:tcBorders>
              <w:top w:val="nil"/>
              <w:left w:val="nil"/>
              <w:bottom w:val="single" w:sz="4" w:space="0" w:color="auto"/>
              <w:right w:val="single" w:sz="4" w:space="0" w:color="auto"/>
            </w:tcBorders>
            <w:shd w:val="clear" w:color="auto" w:fill="auto"/>
            <w:vAlign w:val="center"/>
            <w:hideMark/>
          </w:tcPr>
          <w:p w14:paraId="398D9082"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dotaciones de alimento con calidad nutricia entregadas</w:t>
            </w:r>
          </w:p>
        </w:tc>
        <w:tc>
          <w:tcPr>
            <w:tcW w:w="292" w:type="pct"/>
            <w:tcBorders>
              <w:top w:val="nil"/>
              <w:left w:val="nil"/>
              <w:bottom w:val="single" w:sz="4" w:space="0" w:color="auto"/>
              <w:right w:val="single" w:sz="4" w:space="0" w:color="auto"/>
            </w:tcBorders>
            <w:shd w:val="clear" w:color="auto" w:fill="auto"/>
            <w:vAlign w:val="center"/>
            <w:hideMark/>
          </w:tcPr>
          <w:p w14:paraId="06ED9DF4"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240,000</w:t>
            </w:r>
          </w:p>
        </w:tc>
        <w:tc>
          <w:tcPr>
            <w:tcW w:w="290" w:type="pct"/>
            <w:tcBorders>
              <w:top w:val="nil"/>
              <w:left w:val="nil"/>
              <w:bottom w:val="single" w:sz="4" w:space="0" w:color="auto"/>
              <w:right w:val="single" w:sz="4" w:space="0" w:color="auto"/>
            </w:tcBorders>
            <w:shd w:val="clear" w:color="auto" w:fill="auto"/>
            <w:vAlign w:val="center"/>
            <w:hideMark/>
          </w:tcPr>
          <w:p w14:paraId="64D13B22" w14:textId="73F6406A"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49D6689C"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4177F9AB"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32B1FC86"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es menor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71316DA1"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1047A83C" w14:textId="329A9761"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280DCB42" w14:textId="0C85674D"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Valorar la posibilidad de definir metas orientadas a impulsar el desempeño considerando los logros obtenidos en años anteriores, así como los plazos y recursos con los que se cuentan</w:t>
            </w:r>
          </w:p>
        </w:tc>
      </w:tr>
      <w:tr w:rsidR="0022283A" w:rsidRPr="007772C4" w14:paraId="15A3CC37"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5A0F898"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Actividad</w:t>
            </w:r>
          </w:p>
        </w:tc>
        <w:tc>
          <w:tcPr>
            <w:tcW w:w="601" w:type="pct"/>
            <w:tcBorders>
              <w:top w:val="nil"/>
              <w:left w:val="nil"/>
              <w:bottom w:val="single" w:sz="4" w:space="0" w:color="auto"/>
              <w:right w:val="single" w:sz="4" w:space="0" w:color="auto"/>
            </w:tcBorders>
            <w:shd w:val="clear" w:color="auto" w:fill="auto"/>
            <w:vAlign w:val="center"/>
            <w:hideMark/>
          </w:tcPr>
          <w:p w14:paraId="6B6DBAA1"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cocinas comedor nutricional comunitarias equipadas</w:t>
            </w:r>
          </w:p>
        </w:tc>
        <w:tc>
          <w:tcPr>
            <w:tcW w:w="292" w:type="pct"/>
            <w:tcBorders>
              <w:top w:val="nil"/>
              <w:left w:val="nil"/>
              <w:bottom w:val="single" w:sz="4" w:space="0" w:color="auto"/>
              <w:right w:val="single" w:sz="4" w:space="0" w:color="auto"/>
            </w:tcBorders>
            <w:shd w:val="clear" w:color="auto" w:fill="auto"/>
            <w:vAlign w:val="center"/>
            <w:hideMark/>
          </w:tcPr>
          <w:p w14:paraId="6B9DA367"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120</w:t>
            </w:r>
          </w:p>
        </w:tc>
        <w:tc>
          <w:tcPr>
            <w:tcW w:w="290" w:type="pct"/>
            <w:tcBorders>
              <w:top w:val="nil"/>
              <w:left w:val="nil"/>
              <w:bottom w:val="single" w:sz="4" w:space="0" w:color="auto"/>
              <w:right w:val="single" w:sz="4" w:space="0" w:color="auto"/>
            </w:tcBorders>
            <w:shd w:val="clear" w:color="auto" w:fill="auto"/>
            <w:vAlign w:val="center"/>
            <w:hideMark/>
          </w:tcPr>
          <w:p w14:paraId="19929C6F" w14:textId="539D21F9"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28880519"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05386175"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673" w:type="pct"/>
            <w:tcBorders>
              <w:top w:val="nil"/>
              <w:left w:val="nil"/>
              <w:bottom w:val="single" w:sz="4" w:space="0" w:color="auto"/>
              <w:right w:val="single" w:sz="4" w:space="0" w:color="auto"/>
            </w:tcBorders>
            <w:shd w:val="clear" w:color="auto" w:fill="auto"/>
            <w:vAlign w:val="center"/>
            <w:hideMark/>
          </w:tcPr>
          <w:p w14:paraId="5EFF8305"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no disminuyó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0B523588"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6BDC464B" w14:textId="55C020A0"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7C81ABAB"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r>
      <w:tr w:rsidR="0022283A" w:rsidRPr="007772C4" w14:paraId="29CED5A5"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7DE0EA8"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Actividad</w:t>
            </w:r>
          </w:p>
        </w:tc>
        <w:tc>
          <w:tcPr>
            <w:tcW w:w="601" w:type="pct"/>
            <w:tcBorders>
              <w:top w:val="nil"/>
              <w:left w:val="nil"/>
              <w:bottom w:val="single" w:sz="4" w:space="0" w:color="auto"/>
              <w:right w:val="single" w:sz="4" w:space="0" w:color="auto"/>
            </w:tcBorders>
            <w:shd w:val="clear" w:color="auto" w:fill="auto"/>
            <w:vAlign w:val="center"/>
            <w:hideMark/>
          </w:tcPr>
          <w:p w14:paraId="2CE5111C"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cocinas comedor nutricional comunitarias con insumos para renovar su infraestructura recibidos</w:t>
            </w:r>
          </w:p>
        </w:tc>
        <w:tc>
          <w:tcPr>
            <w:tcW w:w="292" w:type="pct"/>
            <w:tcBorders>
              <w:top w:val="nil"/>
              <w:left w:val="nil"/>
              <w:bottom w:val="single" w:sz="4" w:space="0" w:color="auto"/>
              <w:right w:val="single" w:sz="4" w:space="0" w:color="auto"/>
            </w:tcBorders>
            <w:shd w:val="clear" w:color="auto" w:fill="auto"/>
            <w:vAlign w:val="center"/>
            <w:hideMark/>
          </w:tcPr>
          <w:p w14:paraId="6ACE1CFC"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18</w:t>
            </w:r>
          </w:p>
        </w:tc>
        <w:tc>
          <w:tcPr>
            <w:tcW w:w="290" w:type="pct"/>
            <w:tcBorders>
              <w:top w:val="nil"/>
              <w:left w:val="nil"/>
              <w:bottom w:val="single" w:sz="4" w:space="0" w:color="auto"/>
              <w:right w:val="single" w:sz="4" w:space="0" w:color="auto"/>
            </w:tcBorders>
            <w:shd w:val="clear" w:color="auto" w:fill="auto"/>
            <w:vAlign w:val="center"/>
            <w:hideMark/>
          </w:tcPr>
          <w:p w14:paraId="003AEA22" w14:textId="3609F79E"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6F34D41E"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58BA84D3"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06867988" w14:textId="1F38A85C"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puede realizar una comparación de la meta 2020 respecto a metas de años anteriores, toda vez que los indicadores son diferentes; asimismo, no se proporcionó evidencia de la línea base del indicador</w:t>
            </w:r>
          </w:p>
        </w:tc>
        <w:tc>
          <w:tcPr>
            <w:tcW w:w="256" w:type="pct"/>
            <w:tcBorders>
              <w:top w:val="nil"/>
              <w:left w:val="nil"/>
              <w:bottom w:val="single" w:sz="4" w:space="0" w:color="auto"/>
              <w:right w:val="single" w:sz="4" w:space="0" w:color="auto"/>
            </w:tcBorders>
            <w:shd w:val="clear" w:color="auto" w:fill="auto"/>
            <w:vAlign w:val="center"/>
            <w:hideMark/>
          </w:tcPr>
          <w:p w14:paraId="6FF118F1"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0F56BAC8" w14:textId="09322EC6"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0D484D6C" w14:textId="478ABE7D"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Valorar la posibilidad de definir metas orientadas a impulsar el desempeño considerando los logros obtenidos en años anteriores, así como los plazos y recursos con los que se cuentan</w:t>
            </w:r>
          </w:p>
        </w:tc>
      </w:tr>
      <w:tr w:rsidR="0022283A" w:rsidRPr="007772C4" w14:paraId="2874768A"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7EE6D143" w14:textId="77777777" w:rsidR="0022283A" w:rsidRPr="007772C4" w:rsidRDefault="0022283A" w:rsidP="0022283A">
            <w:pPr>
              <w:spacing w:after="0" w:line="240" w:lineRule="auto"/>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Componente</w:t>
            </w:r>
          </w:p>
        </w:tc>
        <w:tc>
          <w:tcPr>
            <w:tcW w:w="601" w:type="pct"/>
            <w:tcBorders>
              <w:top w:val="nil"/>
              <w:left w:val="nil"/>
              <w:bottom w:val="single" w:sz="4" w:space="0" w:color="auto"/>
              <w:right w:val="single" w:sz="4" w:space="0" w:color="auto"/>
            </w:tcBorders>
            <w:shd w:val="clear" w:color="auto" w:fill="auto"/>
            <w:vAlign w:val="center"/>
            <w:hideMark/>
          </w:tcPr>
          <w:p w14:paraId="77F6EBA0"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sujetos vulnerables con dotaciones de alimentos de calidad nutricia beneficiados</w:t>
            </w:r>
          </w:p>
        </w:tc>
        <w:tc>
          <w:tcPr>
            <w:tcW w:w="292" w:type="pct"/>
            <w:tcBorders>
              <w:top w:val="nil"/>
              <w:left w:val="nil"/>
              <w:bottom w:val="single" w:sz="4" w:space="0" w:color="auto"/>
              <w:right w:val="single" w:sz="4" w:space="0" w:color="auto"/>
            </w:tcBorders>
            <w:shd w:val="clear" w:color="auto" w:fill="auto"/>
            <w:vAlign w:val="center"/>
            <w:hideMark/>
          </w:tcPr>
          <w:p w14:paraId="56BA55BB"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100</w:t>
            </w:r>
          </w:p>
        </w:tc>
        <w:tc>
          <w:tcPr>
            <w:tcW w:w="290" w:type="pct"/>
            <w:tcBorders>
              <w:top w:val="nil"/>
              <w:left w:val="nil"/>
              <w:bottom w:val="single" w:sz="4" w:space="0" w:color="auto"/>
              <w:right w:val="single" w:sz="4" w:space="0" w:color="auto"/>
            </w:tcBorders>
            <w:shd w:val="clear" w:color="auto" w:fill="auto"/>
            <w:vAlign w:val="center"/>
            <w:hideMark/>
          </w:tcPr>
          <w:p w14:paraId="4577C378" w14:textId="745F5DAB"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1E92B8F3"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7DCDFA65"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673" w:type="pct"/>
            <w:tcBorders>
              <w:top w:val="nil"/>
              <w:left w:val="nil"/>
              <w:bottom w:val="single" w:sz="4" w:space="0" w:color="auto"/>
              <w:right w:val="single" w:sz="4" w:space="0" w:color="auto"/>
            </w:tcBorders>
            <w:shd w:val="clear" w:color="auto" w:fill="auto"/>
            <w:vAlign w:val="center"/>
            <w:hideMark/>
          </w:tcPr>
          <w:p w14:paraId="620BF6C4"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no disminuyó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0006A3A2"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19C03CF2" w14:textId="0B560AE9"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7EEEC124"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r>
      <w:tr w:rsidR="0022283A" w:rsidRPr="007772C4" w14:paraId="1FF0983C"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6F44229"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Actividad</w:t>
            </w:r>
          </w:p>
        </w:tc>
        <w:tc>
          <w:tcPr>
            <w:tcW w:w="601" w:type="pct"/>
            <w:tcBorders>
              <w:top w:val="nil"/>
              <w:left w:val="nil"/>
              <w:bottom w:val="single" w:sz="4" w:space="0" w:color="auto"/>
              <w:right w:val="single" w:sz="4" w:space="0" w:color="auto"/>
            </w:tcBorders>
            <w:shd w:val="clear" w:color="auto" w:fill="auto"/>
            <w:vAlign w:val="center"/>
            <w:hideMark/>
          </w:tcPr>
          <w:p w14:paraId="339AD0F3"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sujetos vulnerables con orientación nutricional recibida</w:t>
            </w:r>
          </w:p>
        </w:tc>
        <w:tc>
          <w:tcPr>
            <w:tcW w:w="292" w:type="pct"/>
            <w:tcBorders>
              <w:top w:val="nil"/>
              <w:left w:val="nil"/>
              <w:bottom w:val="single" w:sz="4" w:space="0" w:color="auto"/>
              <w:right w:val="single" w:sz="4" w:space="0" w:color="auto"/>
            </w:tcBorders>
            <w:shd w:val="clear" w:color="auto" w:fill="auto"/>
            <w:vAlign w:val="center"/>
            <w:hideMark/>
          </w:tcPr>
          <w:p w14:paraId="554EBAA4"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115,000</w:t>
            </w:r>
          </w:p>
        </w:tc>
        <w:tc>
          <w:tcPr>
            <w:tcW w:w="290" w:type="pct"/>
            <w:tcBorders>
              <w:top w:val="nil"/>
              <w:left w:val="nil"/>
              <w:bottom w:val="single" w:sz="4" w:space="0" w:color="auto"/>
              <w:right w:val="single" w:sz="4" w:space="0" w:color="auto"/>
            </w:tcBorders>
            <w:shd w:val="clear" w:color="auto" w:fill="auto"/>
            <w:vAlign w:val="center"/>
            <w:hideMark/>
          </w:tcPr>
          <w:p w14:paraId="485B008A" w14:textId="5A70A93E"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66309B9A"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71CE4B3E"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122983BC" w14:textId="1504EE30"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puede realizar una comparación de la meta 2020 respecto a metas de años anteriores, toda vez que los indicadores son diferentes; asimismo, no se proporcionó evidencia de la línea base del indicador</w:t>
            </w:r>
          </w:p>
        </w:tc>
        <w:tc>
          <w:tcPr>
            <w:tcW w:w="256" w:type="pct"/>
            <w:tcBorders>
              <w:top w:val="nil"/>
              <w:left w:val="nil"/>
              <w:bottom w:val="single" w:sz="4" w:space="0" w:color="auto"/>
              <w:right w:val="single" w:sz="4" w:space="0" w:color="auto"/>
            </w:tcBorders>
            <w:shd w:val="clear" w:color="auto" w:fill="auto"/>
            <w:vAlign w:val="center"/>
            <w:hideMark/>
          </w:tcPr>
          <w:p w14:paraId="5DAF80A9"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30E7CA88" w14:textId="1BC26EC2"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Se considera factible de alcanzar tomando con base la normatividad, los plazos, los recursos humanos, materiales y financieros con los que cuenta el P</w:t>
            </w:r>
            <w:r>
              <w:rPr>
                <w:rFonts w:asciiTheme="majorHAnsi" w:eastAsia="Times New Roman" w:hAnsiTheme="majorHAnsi" w:cstheme="majorHAnsi"/>
                <w:sz w:val="16"/>
                <w:szCs w:val="16"/>
                <w:lang w:eastAsia="es-MX"/>
              </w:rPr>
              <w:t>rograma</w:t>
            </w:r>
          </w:p>
        </w:tc>
        <w:tc>
          <w:tcPr>
            <w:tcW w:w="680" w:type="pct"/>
            <w:tcBorders>
              <w:top w:val="nil"/>
              <w:left w:val="nil"/>
              <w:bottom w:val="single" w:sz="4" w:space="0" w:color="auto"/>
              <w:right w:val="single" w:sz="4" w:space="0" w:color="auto"/>
            </w:tcBorders>
            <w:shd w:val="clear" w:color="auto" w:fill="auto"/>
            <w:vAlign w:val="center"/>
            <w:hideMark/>
          </w:tcPr>
          <w:p w14:paraId="475195E7" w14:textId="64BFB8D1"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Valorar la posibilidad de definir metas orientadas a impulsar el desempeño considerando los logros obtenidos en años anteriores, así como los plazos y recursos con los que se cuentan</w:t>
            </w:r>
          </w:p>
        </w:tc>
      </w:tr>
      <w:tr w:rsidR="0022283A" w:rsidRPr="007772C4" w14:paraId="6106027C"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C0CFD0D"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lastRenderedPageBreak/>
              <w:t>Actividad</w:t>
            </w:r>
          </w:p>
        </w:tc>
        <w:tc>
          <w:tcPr>
            <w:tcW w:w="601" w:type="pct"/>
            <w:tcBorders>
              <w:top w:val="nil"/>
              <w:left w:val="nil"/>
              <w:bottom w:val="single" w:sz="4" w:space="0" w:color="auto"/>
              <w:right w:val="single" w:sz="4" w:space="0" w:color="auto"/>
            </w:tcBorders>
            <w:shd w:val="clear" w:color="auto" w:fill="auto"/>
            <w:vAlign w:val="center"/>
            <w:hideMark/>
          </w:tcPr>
          <w:p w14:paraId="4954D1F6"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dotaciones de alimento con calidad nutricia entregadas</w:t>
            </w:r>
          </w:p>
        </w:tc>
        <w:tc>
          <w:tcPr>
            <w:tcW w:w="292" w:type="pct"/>
            <w:tcBorders>
              <w:top w:val="nil"/>
              <w:left w:val="nil"/>
              <w:bottom w:val="single" w:sz="4" w:space="0" w:color="auto"/>
              <w:right w:val="single" w:sz="4" w:space="0" w:color="auto"/>
            </w:tcBorders>
            <w:shd w:val="clear" w:color="auto" w:fill="auto"/>
            <w:vAlign w:val="center"/>
            <w:hideMark/>
          </w:tcPr>
          <w:p w14:paraId="5607961E"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840,000</w:t>
            </w:r>
          </w:p>
        </w:tc>
        <w:tc>
          <w:tcPr>
            <w:tcW w:w="290" w:type="pct"/>
            <w:tcBorders>
              <w:top w:val="nil"/>
              <w:left w:val="nil"/>
              <w:bottom w:val="single" w:sz="4" w:space="0" w:color="auto"/>
              <w:right w:val="single" w:sz="4" w:space="0" w:color="auto"/>
            </w:tcBorders>
            <w:shd w:val="clear" w:color="auto" w:fill="auto"/>
            <w:vAlign w:val="center"/>
            <w:hideMark/>
          </w:tcPr>
          <w:p w14:paraId="7C16EF3C" w14:textId="066BF046"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16E4D80C"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6440F297"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673" w:type="pct"/>
            <w:tcBorders>
              <w:top w:val="nil"/>
              <w:left w:val="nil"/>
              <w:bottom w:val="single" w:sz="4" w:space="0" w:color="auto"/>
              <w:right w:val="single" w:sz="4" w:space="0" w:color="auto"/>
            </w:tcBorders>
            <w:shd w:val="clear" w:color="auto" w:fill="auto"/>
            <w:vAlign w:val="center"/>
            <w:hideMark/>
          </w:tcPr>
          <w:p w14:paraId="2AA76778"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es mayor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73392D8C"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73955495" w14:textId="7AAB9775"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Se considera factible de alcanzar tomando con base la normatividad, los plazos, los recursos humanos, materiales y financieros con los que cuenta el </w:t>
            </w:r>
            <w:r w:rsidR="00B42A58">
              <w:rPr>
                <w:rFonts w:asciiTheme="majorHAnsi" w:eastAsia="Times New Roman" w:hAnsiTheme="majorHAnsi" w:cstheme="majorHAnsi"/>
                <w:sz w:val="16"/>
                <w:szCs w:val="16"/>
                <w:lang w:eastAsia="es-MX"/>
              </w:rPr>
              <w:t>Programa</w:t>
            </w:r>
          </w:p>
        </w:tc>
        <w:tc>
          <w:tcPr>
            <w:tcW w:w="680" w:type="pct"/>
            <w:tcBorders>
              <w:top w:val="nil"/>
              <w:left w:val="nil"/>
              <w:bottom w:val="single" w:sz="4" w:space="0" w:color="auto"/>
              <w:right w:val="single" w:sz="4" w:space="0" w:color="auto"/>
            </w:tcBorders>
            <w:shd w:val="clear" w:color="auto" w:fill="auto"/>
            <w:vAlign w:val="center"/>
            <w:hideMark/>
          </w:tcPr>
          <w:p w14:paraId="42DADABB"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r>
      <w:tr w:rsidR="0022283A" w:rsidRPr="007772C4" w14:paraId="151DE6AF"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E9A44FC" w14:textId="77777777" w:rsidR="0022283A" w:rsidRPr="007772C4" w:rsidRDefault="0022283A" w:rsidP="0022283A">
            <w:pPr>
              <w:spacing w:after="0" w:line="240" w:lineRule="auto"/>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Componente</w:t>
            </w:r>
          </w:p>
        </w:tc>
        <w:tc>
          <w:tcPr>
            <w:tcW w:w="601" w:type="pct"/>
            <w:tcBorders>
              <w:top w:val="nil"/>
              <w:left w:val="nil"/>
              <w:bottom w:val="single" w:sz="4" w:space="0" w:color="auto"/>
              <w:right w:val="single" w:sz="4" w:space="0" w:color="auto"/>
            </w:tcBorders>
            <w:shd w:val="clear" w:color="auto" w:fill="auto"/>
            <w:vAlign w:val="center"/>
            <w:hideMark/>
          </w:tcPr>
          <w:p w14:paraId="3F554DA4"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comedores instalados</w:t>
            </w:r>
          </w:p>
        </w:tc>
        <w:tc>
          <w:tcPr>
            <w:tcW w:w="292" w:type="pct"/>
            <w:tcBorders>
              <w:top w:val="nil"/>
              <w:left w:val="nil"/>
              <w:bottom w:val="single" w:sz="4" w:space="0" w:color="auto"/>
              <w:right w:val="single" w:sz="4" w:space="0" w:color="auto"/>
            </w:tcBorders>
            <w:shd w:val="clear" w:color="auto" w:fill="auto"/>
            <w:vAlign w:val="center"/>
            <w:hideMark/>
          </w:tcPr>
          <w:p w14:paraId="46905B1A"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100</w:t>
            </w:r>
          </w:p>
        </w:tc>
        <w:tc>
          <w:tcPr>
            <w:tcW w:w="290" w:type="pct"/>
            <w:tcBorders>
              <w:top w:val="nil"/>
              <w:left w:val="nil"/>
              <w:bottom w:val="single" w:sz="4" w:space="0" w:color="auto"/>
              <w:right w:val="single" w:sz="4" w:space="0" w:color="auto"/>
            </w:tcBorders>
            <w:shd w:val="clear" w:color="auto" w:fill="auto"/>
            <w:vAlign w:val="center"/>
            <w:hideMark/>
          </w:tcPr>
          <w:p w14:paraId="2B03DC13" w14:textId="2E8BD761"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4E1E8065"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03308514"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673" w:type="pct"/>
            <w:tcBorders>
              <w:top w:val="nil"/>
              <w:left w:val="nil"/>
              <w:bottom w:val="single" w:sz="4" w:space="0" w:color="auto"/>
              <w:right w:val="single" w:sz="4" w:space="0" w:color="auto"/>
            </w:tcBorders>
            <w:shd w:val="clear" w:color="auto" w:fill="auto"/>
            <w:vAlign w:val="center"/>
            <w:hideMark/>
          </w:tcPr>
          <w:p w14:paraId="776DF055"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no disminuyó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4FA9E331"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437DB860" w14:textId="226AED8B"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Se considera factible de alcanzar tomando con base la normatividad, los plazos, los recursos humanos, materiales y financieros con los que cuenta el </w:t>
            </w:r>
            <w:r w:rsidR="00B42A58">
              <w:rPr>
                <w:rFonts w:asciiTheme="majorHAnsi" w:eastAsia="Times New Roman" w:hAnsiTheme="majorHAnsi" w:cstheme="majorHAnsi"/>
                <w:sz w:val="16"/>
                <w:szCs w:val="16"/>
                <w:lang w:eastAsia="es-MX"/>
              </w:rPr>
              <w:t>Programa</w:t>
            </w:r>
          </w:p>
        </w:tc>
        <w:tc>
          <w:tcPr>
            <w:tcW w:w="680" w:type="pct"/>
            <w:tcBorders>
              <w:top w:val="nil"/>
              <w:left w:val="nil"/>
              <w:bottom w:val="single" w:sz="4" w:space="0" w:color="auto"/>
              <w:right w:val="single" w:sz="4" w:space="0" w:color="auto"/>
            </w:tcBorders>
            <w:shd w:val="clear" w:color="auto" w:fill="auto"/>
            <w:vAlign w:val="center"/>
            <w:hideMark/>
          </w:tcPr>
          <w:p w14:paraId="49171217"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r>
      <w:tr w:rsidR="0022283A" w:rsidRPr="007772C4" w14:paraId="0F7A4061"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7277163" w14:textId="77777777" w:rsidR="0022283A" w:rsidRPr="007772C4" w:rsidRDefault="0022283A" w:rsidP="0022283A">
            <w:pPr>
              <w:spacing w:after="0" w:line="240" w:lineRule="auto"/>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Componente</w:t>
            </w:r>
          </w:p>
        </w:tc>
        <w:tc>
          <w:tcPr>
            <w:tcW w:w="601" w:type="pct"/>
            <w:tcBorders>
              <w:top w:val="nil"/>
              <w:left w:val="nil"/>
              <w:bottom w:val="single" w:sz="4" w:space="0" w:color="auto"/>
              <w:right w:val="single" w:sz="4" w:space="0" w:color="auto"/>
            </w:tcBorders>
            <w:shd w:val="clear" w:color="auto" w:fill="auto"/>
            <w:vAlign w:val="center"/>
            <w:hideMark/>
          </w:tcPr>
          <w:p w14:paraId="7F35A413"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Promedio de jóvenes en los comedores instalados atendidos</w:t>
            </w:r>
          </w:p>
        </w:tc>
        <w:tc>
          <w:tcPr>
            <w:tcW w:w="292" w:type="pct"/>
            <w:tcBorders>
              <w:top w:val="nil"/>
              <w:left w:val="nil"/>
              <w:bottom w:val="single" w:sz="4" w:space="0" w:color="auto"/>
              <w:right w:val="single" w:sz="4" w:space="0" w:color="auto"/>
            </w:tcBorders>
            <w:shd w:val="clear" w:color="auto" w:fill="auto"/>
            <w:vAlign w:val="center"/>
            <w:hideMark/>
          </w:tcPr>
          <w:p w14:paraId="47E4672F"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150</w:t>
            </w:r>
          </w:p>
        </w:tc>
        <w:tc>
          <w:tcPr>
            <w:tcW w:w="290" w:type="pct"/>
            <w:tcBorders>
              <w:top w:val="nil"/>
              <w:left w:val="nil"/>
              <w:bottom w:val="single" w:sz="4" w:space="0" w:color="auto"/>
              <w:right w:val="single" w:sz="4" w:space="0" w:color="auto"/>
            </w:tcBorders>
            <w:shd w:val="clear" w:color="auto" w:fill="auto"/>
            <w:vAlign w:val="center"/>
            <w:hideMark/>
          </w:tcPr>
          <w:p w14:paraId="205760B3" w14:textId="3278CDC6"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532578B6"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5F94B51B"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66F4C897"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es menor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57C02564"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016753AF" w14:textId="3F0BABF1"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Se considera factible de alcanzar tomando con base la normatividad, los plazos, los recursos humanos, materiales y financieros con los que cuenta el </w:t>
            </w:r>
            <w:r w:rsidR="00B42A58">
              <w:rPr>
                <w:rFonts w:asciiTheme="majorHAnsi" w:eastAsia="Times New Roman" w:hAnsiTheme="majorHAnsi" w:cstheme="majorHAnsi"/>
                <w:sz w:val="16"/>
                <w:szCs w:val="16"/>
                <w:lang w:eastAsia="es-MX"/>
              </w:rPr>
              <w:t>Programa</w:t>
            </w:r>
          </w:p>
        </w:tc>
        <w:tc>
          <w:tcPr>
            <w:tcW w:w="680" w:type="pct"/>
            <w:tcBorders>
              <w:top w:val="nil"/>
              <w:left w:val="nil"/>
              <w:bottom w:val="single" w:sz="4" w:space="0" w:color="auto"/>
              <w:right w:val="single" w:sz="4" w:space="0" w:color="auto"/>
            </w:tcBorders>
            <w:shd w:val="clear" w:color="auto" w:fill="auto"/>
            <w:vAlign w:val="center"/>
            <w:hideMark/>
          </w:tcPr>
          <w:p w14:paraId="740218B1" w14:textId="12E0B941"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Valorar la posibilidad de definir metas orientadas a impulsar el desempeño considerando los logros obtenidos en años anteriores, así como los plazos y recursos con los que se cuentan</w:t>
            </w:r>
          </w:p>
        </w:tc>
      </w:tr>
      <w:tr w:rsidR="0022283A" w:rsidRPr="007772C4" w14:paraId="2D1A1AE0"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00494D7"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Actividad</w:t>
            </w:r>
          </w:p>
        </w:tc>
        <w:tc>
          <w:tcPr>
            <w:tcW w:w="601" w:type="pct"/>
            <w:tcBorders>
              <w:top w:val="nil"/>
              <w:left w:val="nil"/>
              <w:bottom w:val="single" w:sz="4" w:space="0" w:color="auto"/>
              <w:right w:val="single" w:sz="4" w:space="0" w:color="auto"/>
            </w:tcBorders>
            <w:shd w:val="clear" w:color="auto" w:fill="auto"/>
            <w:vAlign w:val="center"/>
            <w:hideMark/>
          </w:tcPr>
          <w:p w14:paraId="2ACEE083"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Promedio de dotaciones preparadas en los comedores instalados</w:t>
            </w:r>
          </w:p>
        </w:tc>
        <w:tc>
          <w:tcPr>
            <w:tcW w:w="292" w:type="pct"/>
            <w:tcBorders>
              <w:top w:val="nil"/>
              <w:left w:val="nil"/>
              <w:bottom w:val="single" w:sz="4" w:space="0" w:color="auto"/>
              <w:right w:val="single" w:sz="4" w:space="0" w:color="auto"/>
            </w:tcBorders>
            <w:shd w:val="clear" w:color="auto" w:fill="auto"/>
            <w:vAlign w:val="center"/>
            <w:hideMark/>
          </w:tcPr>
          <w:p w14:paraId="5D87C459"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3,600</w:t>
            </w:r>
          </w:p>
        </w:tc>
        <w:tc>
          <w:tcPr>
            <w:tcW w:w="290" w:type="pct"/>
            <w:tcBorders>
              <w:top w:val="nil"/>
              <w:left w:val="nil"/>
              <w:bottom w:val="single" w:sz="4" w:space="0" w:color="auto"/>
              <w:right w:val="single" w:sz="4" w:space="0" w:color="auto"/>
            </w:tcBorders>
            <w:shd w:val="clear" w:color="auto" w:fill="auto"/>
            <w:vAlign w:val="center"/>
            <w:hideMark/>
          </w:tcPr>
          <w:p w14:paraId="3C848477" w14:textId="09E07C05"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42DAA5EB"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591BF64C"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673" w:type="pct"/>
            <w:tcBorders>
              <w:top w:val="nil"/>
              <w:left w:val="nil"/>
              <w:bottom w:val="single" w:sz="4" w:space="0" w:color="auto"/>
              <w:right w:val="single" w:sz="4" w:space="0" w:color="auto"/>
            </w:tcBorders>
            <w:shd w:val="clear" w:color="auto" w:fill="auto"/>
            <w:vAlign w:val="center"/>
            <w:hideMark/>
          </w:tcPr>
          <w:p w14:paraId="20C497DB"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es mayor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310262A8"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438FA66A" w14:textId="72DB0D4A"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Se considera factible de alcanzar tomando con base la normatividad, los plazos, los recursos humanos, materiales y financieros con los que cuenta el </w:t>
            </w:r>
            <w:r w:rsidR="00B42A58">
              <w:rPr>
                <w:rFonts w:asciiTheme="majorHAnsi" w:eastAsia="Times New Roman" w:hAnsiTheme="majorHAnsi" w:cstheme="majorHAnsi"/>
                <w:sz w:val="16"/>
                <w:szCs w:val="16"/>
                <w:lang w:eastAsia="es-MX"/>
              </w:rPr>
              <w:t>Programa</w:t>
            </w:r>
          </w:p>
        </w:tc>
        <w:tc>
          <w:tcPr>
            <w:tcW w:w="680" w:type="pct"/>
            <w:tcBorders>
              <w:top w:val="nil"/>
              <w:left w:val="nil"/>
              <w:bottom w:val="single" w:sz="4" w:space="0" w:color="auto"/>
              <w:right w:val="single" w:sz="4" w:space="0" w:color="auto"/>
            </w:tcBorders>
            <w:shd w:val="clear" w:color="auto" w:fill="auto"/>
            <w:vAlign w:val="center"/>
            <w:hideMark/>
          </w:tcPr>
          <w:p w14:paraId="78F0131C"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r>
      <w:tr w:rsidR="0022283A" w:rsidRPr="007772C4" w14:paraId="6ADEFE7F"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D85C709"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Actividad</w:t>
            </w:r>
          </w:p>
        </w:tc>
        <w:tc>
          <w:tcPr>
            <w:tcW w:w="601" w:type="pct"/>
            <w:tcBorders>
              <w:top w:val="nil"/>
              <w:left w:val="nil"/>
              <w:bottom w:val="single" w:sz="4" w:space="0" w:color="auto"/>
              <w:right w:val="single" w:sz="4" w:space="0" w:color="auto"/>
            </w:tcBorders>
            <w:shd w:val="clear" w:color="auto" w:fill="auto"/>
            <w:vAlign w:val="center"/>
            <w:hideMark/>
          </w:tcPr>
          <w:p w14:paraId="70317EEE"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recursos ejercidos para la adquisición de alimentos</w:t>
            </w:r>
          </w:p>
        </w:tc>
        <w:tc>
          <w:tcPr>
            <w:tcW w:w="292" w:type="pct"/>
            <w:tcBorders>
              <w:top w:val="nil"/>
              <w:left w:val="nil"/>
              <w:bottom w:val="single" w:sz="4" w:space="0" w:color="auto"/>
              <w:right w:val="single" w:sz="4" w:space="0" w:color="auto"/>
            </w:tcBorders>
            <w:shd w:val="clear" w:color="auto" w:fill="auto"/>
            <w:vAlign w:val="center"/>
            <w:hideMark/>
          </w:tcPr>
          <w:p w14:paraId="35DF686C"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1,000,000</w:t>
            </w:r>
          </w:p>
        </w:tc>
        <w:tc>
          <w:tcPr>
            <w:tcW w:w="290" w:type="pct"/>
            <w:tcBorders>
              <w:top w:val="nil"/>
              <w:left w:val="nil"/>
              <w:bottom w:val="single" w:sz="4" w:space="0" w:color="auto"/>
              <w:right w:val="single" w:sz="4" w:space="0" w:color="auto"/>
            </w:tcBorders>
            <w:shd w:val="clear" w:color="auto" w:fill="auto"/>
            <w:vAlign w:val="center"/>
            <w:hideMark/>
          </w:tcPr>
          <w:p w14:paraId="56B5C9BB" w14:textId="720A8D30"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1708E440"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4B293282"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673" w:type="pct"/>
            <w:tcBorders>
              <w:top w:val="nil"/>
              <w:left w:val="nil"/>
              <w:bottom w:val="single" w:sz="4" w:space="0" w:color="auto"/>
              <w:right w:val="single" w:sz="4" w:space="0" w:color="auto"/>
            </w:tcBorders>
            <w:shd w:val="clear" w:color="auto" w:fill="auto"/>
            <w:vAlign w:val="center"/>
            <w:hideMark/>
          </w:tcPr>
          <w:p w14:paraId="0683751B"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es mayor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7C30320B"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5FFCDAC3" w14:textId="202CA99A"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Se considera factible de alcanzar tomando con base la normatividad, los plazos, los recursos humanos, materiales y financieros con los que cuenta el </w:t>
            </w:r>
            <w:r w:rsidR="00B42A58">
              <w:rPr>
                <w:rFonts w:asciiTheme="majorHAnsi" w:eastAsia="Times New Roman" w:hAnsiTheme="majorHAnsi" w:cstheme="majorHAnsi"/>
                <w:sz w:val="16"/>
                <w:szCs w:val="16"/>
                <w:lang w:eastAsia="es-MX"/>
              </w:rPr>
              <w:t>Programa</w:t>
            </w:r>
          </w:p>
        </w:tc>
        <w:tc>
          <w:tcPr>
            <w:tcW w:w="680" w:type="pct"/>
            <w:tcBorders>
              <w:top w:val="nil"/>
              <w:left w:val="nil"/>
              <w:bottom w:val="single" w:sz="4" w:space="0" w:color="auto"/>
              <w:right w:val="single" w:sz="4" w:space="0" w:color="auto"/>
            </w:tcBorders>
            <w:shd w:val="clear" w:color="auto" w:fill="auto"/>
            <w:vAlign w:val="center"/>
            <w:hideMark/>
          </w:tcPr>
          <w:p w14:paraId="026153F8"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r>
      <w:tr w:rsidR="0022283A" w:rsidRPr="007772C4" w14:paraId="06C36DB5" w14:textId="77777777" w:rsidTr="0022283A">
        <w:trPr>
          <w:trHeight w:val="750"/>
          <w:jc w:val="cent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7D65131" w14:textId="77777777" w:rsidR="0022283A" w:rsidRPr="007772C4" w:rsidRDefault="0022283A" w:rsidP="0022283A">
            <w:pPr>
              <w:spacing w:after="0" w:line="240" w:lineRule="auto"/>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Actividad</w:t>
            </w:r>
          </w:p>
        </w:tc>
        <w:tc>
          <w:tcPr>
            <w:tcW w:w="601" w:type="pct"/>
            <w:tcBorders>
              <w:top w:val="nil"/>
              <w:left w:val="nil"/>
              <w:bottom w:val="single" w:sz="4" w:space="0" w:color="auto"/>
              <w:right w:val="single" w:sz="4" w:space="0" w:color="auto"/>
            </w:tcBorders>
            <w:shd w:val="clear" w:color="auto" w:fill="auto"/>
            <w:vAlign w:val="center"/>
            <w:hideMark/>
          </w:tcPr>
          <w:p w14:paraId="43F5835E"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Porcentaje de comedores para jóvenes equipados</w:t>
            </w:r>
          </w:p>
        </w:tc>
        <w:tc>
          <w:tcPr>
            <w:tcW w:w="292" w:type="pct"/>
            <w:tcBorders>
              <w:top w:val="nil"/>
              <w:left w:val="nil"/>
              <w:bottom w:val="single" w:sz="4" w:space="0" w:color="auto"/>
              <w:right w:val="single" w:sz="4" w:space="0" w:color="auto"/>
            </w:tcBorders>
            <w:shd w:val="clear" w:color="auto" w:fill="auto"/>
            <w:vAlign w:val="center"/>
            <w:hideMark/>
          </w:tcPr>
          <w:p w14:paraId="3CBD7A53"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2</w:t>
            </w:r>
          </w:p>
        </w:tc>
        <w:tc>
          <w:tcPr>
            <w:tcW w:w="290" w:type="pct"/>
            <w:tcBorders>
              <w:top w:val="nil"/>
              <w:left w:val="nil"/>
              <w:bottom w:val="single" w:sz="4" w:space="0" w:color="auto"/>
              <w:right w:val="single" w:sz="4" w:space="0" w:color="auto"/>
            </w:tcBorders>
            <w:shd w:val="clear" w:color="auto" w:fill="auto"/>
            <w:vAlign w:val="center"/>
            <w:hideMark/>
          </w:tcPr>
          <w:p w14:paraId="4C0A9F70" w14:textId="752649B9"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655A3C">
              <w:rPr>
                <w:rFonts w:asciiTheme="majorHAnsi" w:eastAsia="Times New Roman" w:hAnsiTheme="majorHAnsi" w:cstheme="majorHAnsi"/>
                <w:sz w:val="16"/>
                <w:szCs w:val="16"/>
                <w:lang w:eastAsia="es-MX"/>
              </w:rPr>
              <w:t>Sí</w:t>
            </w:r>
          </w:p>
        </w:tc>
        <w:tc>
          <w:tcPr>
            <w:tcW w:w="629" w:type="pct"/>
            <w:tcBorders>
              <w:top w:val="nil"/>
              <w:left w:val="nil"/>
              <w:bottom w:val="single" w:sz="4" w:space="0" w:color="auto"/>
              <w:right w:val="single" w:sz="4" w:space="0" w:color="auto"/>
            </w:tcBorders>
            <w:shd w:val="clear" w:color="auto" w:fill="auto"/>
            <w:vAlign w:val="center"/>
            <w:hideMark/>
          </w:tcPr>
          <w:p w14:paraId="4E936AFF"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 se proporcionó evidencia de la unidad de medida</w:t>
            </w:r>
          </w:p>
        </w:tc>
        <w:tc>
          <w:tcPr>
            <w:tcW w:w="353" w:type="pct"/>
            <w:tcBorders>
              <w:top w:val="nil"/>
              <w:left w:val="nil"/>
              <w:bottom w:val="single" w:sz="4" w:space="0" w:color="auto"/>
              <w:right w:val="single" w:sz="4" w:space="0" w:color="auto"/>
            </w:tcBorders>
            <w:shd w:val="clear" w:color="auto" w:fill="auto"/>
            <w:vAlign w:val="center"/>
            <w:hideMark/>
          </w:tcPr>
          <w:p w14:paraId="087C9447"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673" w:type="pct"/>
            <w:tcBorders>
              <w:top w:val="nil"/>
              <w:left w:val="nil"/>
              <w:bottom w:val="single" w:sz="4" w:space="0" w:color="auto"/>
              <w:right w:val="single" w:sz="4" w:space="0" w:color="auto"/>
            </w:tcBorders>
            <w:shd w:val="clear" w:color="auto" w:fill="auto"/>
            <w:vAlign w:val="center"/>
            <w:hideMark/>
          </w:tcPr>
          <w:p w14:paraId="2E5120E4" w14:textId="77777777"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El sentido del indicador es ascendente y la meta definida es menor respecto al año anterior</w:t>
            </w:r>
          </w:p>
        </w:tc>
        <w:tc>
          <w:tcPr>
            <w:tcW w:w="256" w:type="pct"/>
            <w:tcBorders>
              <w:top w:val="nil"/>
              <w:left w:val="nil"/>
              <w:bottom w:val="single" w:sz="4" w:space="0" w:color="auto"/>
              <w:right w:val="single" w:sz="4" w:space="0" w:color="auto"/>
            </w:tcBorders>
            <w:shd w:val="clear" w:color="auto" w:fill="auto"/>
            <w:vAlign w:val="center"/>
            <w:hideMark/>
          </w:tcPr>
          <w:p w14:paraId="79678E09" w14:textId="77777777" w:rsidR="0022283A" w:rsidRPr="007772C4" w:rsidRDefault="0022283A" w:rsidP="0022283A">
            <w:pPr>
              <w:spacing w:after="0" w:line="240" w:lineRule="auto"/>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Sí </w:t>
            </w:r>
          </w:p>
        </w:tc>
        <w:tc>
          <w:tcPr>
            <w:tcW w:w="864" w:type="pct"/>
            <w:tcBorders>
              <w:top w:val="nil"/>
              <w:left w:val="nil"/>
              <w:bottom w:val="single" w:sz="4" w:space="0" w:color="auto"/>
              <w:right w:val="single" w:sz="4" w:space="0" w:color="auto"/>
            </w:tcBorders>
            <w:shd w:val="clear" w:color="auto" w:fill="auto"/>
            <w:vAlign w:val="center"/>
            <w:hideMark/>
          </w:tcPr>
          <w:p w14:paraId="14C0ECDA" w14:textId="1DB1EC69"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xml:space="preserve">Se considera factible de alcanzar tomando con base la normatividad, los plazos, los recursos humanos, materiales y financieros con los que cuenta el </w:t>
            </w:r>
            <w:r w:rsidR="00B42A58">
              <w:rPr>
                <w:rFonts w:asciiTheme="majorHAnsi" w:eastAsia="Times New Roman" w:hAnsiTheme="majorHAnsi" w:cstheme="majorHAnsi"/>
                <w:sz w:val="16"/>
                <w:szCs w:val="16"/>
                <w:lang w:eastAsia="es-MX"/>
              </w:rPr>
              <w:t>Programa</w:t>
            </w:r>
          </w:p>
        </w:tc>
        <w:tc>
          <w:tcPr>
            <w:tcW w:w="680" w:type="pct"/>
            <w:tcBorders>
              <w:top w:val="nil"/>
              <w:left w:val="nil"/>
              <w:bottom w:val="single" w:sz="4" w:space="0" w:color="auto"/>
              <w:right w:val="single" w:sz="4" w:space="0" w:color="auto"/>
            </w:tcBorders>
            <w:shd w:val="clear" w:color="auto" w:fill="auto"/>
            <w:vAlign w:val="center"/>
            <w:hideMark/>
          </w:tcPr>
          <w:p w14:paraId="484B2B28" w14:textId="2E05644F" w:rsidR="0022283A" w:rsidRPr="007772C4" w:rsidRDefault="0022283A" w:rsidP="0022283A">
            <w:pPr>
              <w:spacing w:after="0" w:line="240" w:lineRule="auto"/>
              <w:jc w:val="both"/>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Valorar la posibilidad de definir metas orientadas a impulsar el desempeño considerando los logros obtenidos en años anteriores, así como los plazos y recursos con los que se cuentan</w:t>
            </w:r>
          </w:p>
        </w:tc>
      </w:tr>
    </w:tbl>
    <w:p w14:paraId="125479DF" w14:textId="77777777" w:rsidR="004E5C0D" w:rsidRPr="007772C4" w:rsidRDefault="004E5C0D" w:rsidP="004E5C0D">
      <w:pPr>
        <w:spacing w:after="0" w:line="200" w:lineRule="exact"/>
      </w:pPr>
    </w:p>
    <w:p w14:paraId="289A1997" w14:textId="72058505" w:rsidR="00737492" w:rsidRPr="007772C4" w:rsidRDefault="00737492" w:rsidP="00737492">
      <w:pPr>
        <w:spacing w:after="0"/>
        <w:rPr>
          <w:iCs/>
          <w:sz w:val="18"/>
          <w:szCs w:val="18"/>
        </w:rPr>
      </w:pPr>
    </w:p>
    <w:p w14:paraId="58CD0CAC" w14:textId="4D6C0610" w:rsidR="004E5C0D" w:rsidRPr="007772C4" w:rsidRDefault="004E5C0D" w:rsidP="00737492">
      <w:pPr>
        <w:spacing w:after="0"/>
        <w:rPr>
          <w:iCs/>
          <w:sz w:val="18"/>
          <w:szCs w:val="18"/>
        </w:rPr>
      </w:pPr>
    </w:p>
    <w:p w14:paraId="60E22E57" w14:textId="77777777" w:rsidR="004E5C0D" w:rsidRPr="007772C4" w:rsidRDefault="004E5C0D">
      <w:pPr>
        <w:rPr>
          <w:rFonts w:ascii="Arial" w:eastAsia="Arial" w:hAnsi="Arial" w:cstheme="minorHAnsi"/>
          <w:b/>
          <w:bCs/>
          <w:iCs/>
        </w:rPr>
      </w:pPr>
      <w:r w:rsidRPr="007772C4">
        <w:rPr>
          <w:rFonts w:cstheme="minorHAnsi"/>
          <w:iCs/>
        </w:rPr>
        <w:br w:type="page"/>
      </w:r>
    </w:p>
    <w:p w14:paraId="18F8D641" w14:textId="191F4D38" w:rsidR="00CD0AEE" w:rsidRPr="007772C4" w:rsidRDefault="00CD0AEE" w:rsidP="0012781D">
      <w:pPr>
        <w:pStyle w:val="Ttulo2"/>
        <w:ind w:left="284" w:hanging="62"/>
        <w:rPr>
          <w:rFonts w:cstheme="minorHAnsi"/>
          <w:b w:val="0"/>
          <w:bCs w:val="0"/>
          <w:iCs/>
          <w:sz w:val="22"/>
          <w:szCs w:val="22"/>
          <w:lang w:val="es-MX"/>
        </w:rPr>
      </w:pPr>
      <w:bookmarkStart w:id="58" w:name="_Toc92492779"/>
      <w:r w:rsidRPr="007772C4">
        <w:rPr>
          <w:rFonts w:cstheme="minorHAnsi"/>
          <w:iCs/>
          <w:sz w:val="22"/>
          <w:szCs w:val="22"/>
          <w:lang w:val="es-MX"/>
        </w:rPr>
        <w:lastRenderedPageBreak/>
        <w:t>Anexo 6</w:t>
      </w:r>
      <w:r w:rsidR="00827A53" w:rsidRPr="007772C4">
        <w:rPr>
          <w:rFonts w:cstheme="minorHAnsi"/>
          <w:iCs/>
          <w:sz w:val="22"/>
          <w:szCs w:val="22"/>
          <w:lang w:val="es-MX"/>
        </w:rPr>
        <w:t>.</w:t>
      </w:r>
      <w:r w:rsidRPr="007772C4">
        <w:rPr>
          <w:rFonts w:cstheme="minorHAnsi"/>
          <w:iCs/>
          <w:sz w:val="22"/>
          <w:szCs w:val="22"/>
          <w:lang w:val="es-MX"/>
        </w:rPr>
        <w:t xml:space="preserve"> “Complementariedades y coincidencias entre programas estatales, federales y/o acciones de desarrollo social en otros niveles de gobierno”.</w:t>
      </w:r>
      <w:bookmarkEnd w:id="58"/>
    </w:p>
    <w:p w14:paraId="26200E05" w14:textId="6D191554" w:rsidR="00E71677" w:rsidRPr="007772C4" w:rsidRDefault="00E71677" w:rsidP="00E71677">
      <w:pPr>
        <w:spacing w:after="0"/>
        <w:ind w:left="703" w:right="1134"/>
        <w:rPr>
          <w:b/>
          <w:spacing w:val="-1"/>
        </w:rPr>
      </w:pPr>
    </w:p>
    <w:p w14:paraId="15FBF5D6" w14:textId="5E2A1BF4" w:rsidR="008B6CB1" w:rsidRPr="007772C4" w:rsidRDefault="008B6CB1" w:rsidP="008B6CB1">
      <w:pPr>
        <w:spacing w:after="0" w:line="240" w:lineRule="auto"/>
        <w:ind w:left="3261" w:right="51" w:hanging="2901"/>
        <w:jc w:val="both"/>
        <w:rPr>
          <w:rFonts w:cstheme="minorHAnsi"/>
          <w:iCs/>
        </w:rPr>
      </w:pPr>
      <w:r w:rsidRPr="007772C4">
        <w:rPr>
          <w:rFonts w:cstheme="minorHAnsi"/>
          <w:b/>
          <w:bCs/>
          <w:iCs/>
        </w:rPr>
        <w:t>Nombre del Programa:</w:t>
      </w:r>
      <w:r w:rsidRPr="007772C4">
        <w:rPr>
          <w:rFonts w:cstheme="minorHAnsi"/>
          <w:iCs/>
        </w:rPr>
        <w:t xml:space="preserve"> </w:t>
      </w:r>
      <w:r w:rsidRPr="007772C4">
        <w:rPr>
          <w:rFonts w:cstheme="minorHAnsi"/>
          <w:iCs/>
        </w:rPr>
        <w:tab/>
        <w:t>Programa 163 - Participación Comunitaria para el Desarrollo Humano con Asistencia Alimentaria.</w:t>
      </w:r>
    </w:p>
    <w:p w14:paraId="7E12DF17" w14:textId="54257259" w:rsidR="008B6CB1" w:rsidRPr="007772C4" w:rsidRDefault="00253020" w:rsidP="008B6CB1">
      <w:pPr>
        <w:spacing w:after="0" w:line="240" w:lineRule="auto"/>
        <w:ind w:left="3261" w:right="51" w:hanging="2901"/>
        <w:jc w:val="both"/>
        <w:rPr>
          <w:rFonts w:cstheme="minorHAnsi"/>
          <w:iCs/>
        </w:rPr>
      </w:pPr>
      <w:r w:rsidRPr="007772C4">
        <w:rPr>
          <w:rFonts w:cstheme="minorHAnsi"/>
          <w:b/>
          <w:bCs/>
          <w:iCs/>
        </w:rPr>
        <w:t>Modalidad</w:t>
      </w:r>
      <w:r w:rsidR="008B6CB1" w:rsidRPr="007772C4">
        <w:rPr>
          <w:rFonts w:cstheme="minorHAnsi"/>
          <w:b/>
          <w:bCs/>
          <w:iCs/>
        </w:rPr>
        <w:t>:</w:t>
      </w:r>
      <w:r w:rsidR="008B6CB1" w:rsidRPr="007772C4">
        <w:rPr>
          <w:rFonts w:cstheme="minorHAnsi"/>
          <w:iCs/>
        </w:rPr>
        <w:t xml:space="preserve"> </w:t>
      </w:r>
      <w:r w:rsidR="008B6CB1" w:rsidRPr="007772C4">
        <w:rPr>
          <w:rFonts w:cstheme="minorHAnsi"/>
          <w:iCs/>
        </w:rPr>
        <w:tab/>
      </w:r>
    </w:p>
    <w:p w14:paraId="6E0BDF56" w14:textId="4D7F785A" w:rsidR="00253020" w:rsidRPr="007772C4" w:rsidRDefault="00253020" w:rsidP="008B6CB1">
      <w:pPr>
        <w:spacing w:after="0" w:line="240" w:lineRule="auto"/>
        <w:ind w:left="3261" w:right="51" w:hanging="2901"/>
        <w:jc w:val="both"/>
        <w:rPr>
          <w:rFonts w:cstheme="minorHAnsi"/>
          <w:iCs/>
        </w:rPr>
      </w:pPr>
      <w:r w:rsidRPr="007772C4">
        <w:rPr>
          <w:rFonts w:cstheme="minorHAnsi"/>
          <w:b/>
          <w:bCs/>
          <w:iCs/>
        </w:rPr>
        <w:t>Dependencia/Entidad:</w:t>
      </w:r>
      <w:r w:rsidRPr="007772C4">
        <w:rPr>
          <w:rFonts w:cstheme="minorHAnsi"/>
          <w:b/>
          <w:bCs/>
          <w:iCs/>
        </w:rPr>
        <w:tab/>
      </w:r>
      <w:r w:rsidRPr="007772C4">
        <w:rPr>
          <w:rFonts w:cstheme="minorHAnsi"/>
          <w:iCs/>
        </w:rPr>
        <w:t>Sistema para el Desarrollo Integral de la Familia del Estado de Oaxaca.</w:t>
      </w:r>
    </w:p>
    <w:p w14:paraId="35057915" w14:textId="112FB3A8" w:rsidR="008B6CB1" w:rsidRPr="007772C4" w:rsidRDefault="008B6CB1" w:rsidP="008B6CB1">
      <w:pPr>
        <w:spacing w:after="0" w:line="240" w:lineRule="auto"/>
        <w:ind w:left="3261" w:right="51" w:hanging="2901"/>
        <w:jc w:val="both"/>
        <w:rPr>
          <w:rFonts w:cstheme="minorHAnsi"/>
          <w:iCs/>
        </w:rPr>
      </w:pPr>
      <w:r w:rsidRPr="007772C4">
        <w:rPr>
          <w:rFonts w:cstheme="minorHAnsi"/>
          <w:b/>
          <w:bCs/>
          <w:iCs/>
        </w:rPr>
        <w:t xml:space="preserve">Unidad </w:t>
      </w:r>
      <w:r w:rsidR="00253020" w:rsidRPr="007772C4">
        <w:rPr>
          <w:rFonts w:cstheme="minorHAnsi"/>
          <w:b/>
          <w:bCs/>
          <w:iCs/>
        </w:rPr>
        <w:t>Responsable</w:t>
      </w:r>
      <w:r w:rsidRPr="007772C4">
        <w:rPr>
          <w:rFonts w:cstheme="minorHAnsi"/>
          <w:b/>
          <w:bCs/>
          <w:iCs/>
        </w:rPr>
        <w:t>:</w:t>
      </w:r>
      <w:r w:rsidRPr="007772C4">
        <w:rPr>
          <w:rFonts w:cstheme="minorHAnsi"/>
          <w:iCs/>
        </w:rPr>
        <w:t xml:space="preserve"> </w:t>
      </w:r>
      <w:r w:rsidRPr="007772C4">
        <w:rPr>
          <w:rFonts w:cstheme="minorHAnsi"/>
          <w:iCs/>
        </w:rPr>
        <w:tab/>
        <w:t>Sistema para el Desarrollo Integral de la Familia del Estado de Oaxaca.</w:t>
      </w:r>
    </w:p>
    <w:p w14:paraId="2E02DAB2" w14:textId="77777777" w:rsidR="008B6CB1" w:rsidRPr="007772C4" w:rsidRDefault="008B6CB1" w:rsidP="008B6CB1">
      <w:pPr>
        <w:spacing w:after="0" w:line="240" w:lineRule="auto"/>
        <w:ind w:left="3261" w:right="51" w:hanging="2901"/>
        <w:jc w:val="both"/>
        <w:rPr>
          <w:rFonts w:cstheme="minorHAnsi"/>
          <w:iCs/>
        </w:rPr>
      </w:pPr>
      <w:r w:rsidRPr="007772C4">
        <w:rPr>
          <w:rFonts w:cstheme="minorHAnsi"/>
          <w:b/>
          <w:bCs/>
          <w:iCs/>
        </w:rPr>
        <w:t>Tipo de Evaluación:</w:t>
      </w:r>
      <w:r w:rsidRPr="007772C4">
        <w:rPr>
          <w:rFonts w:cstheme="minorHAnsi"/>
          <w:iCs/>
        </w:rPr>
        <w:t xml:space="preserve"> </w:t>
      </w:r>
      <w:r w:rsidRPr="007772C4">
        <w:rPr>
          <w:rFonts w:cstheme="minorHAnsi"/>
          <w:iCs/>
        </w:rPr>
        <w:tab/>
        <w:t>Consistencia y Resultados.</w:t>
      </w:r>
    </w:p>
    <w:p w14:paraId="3E8C9DC1" w14:textId="358FB2E8" w:rsidR="008B6CB1" w:rsidRPr="007772C4" w:rsidRDefault="008B6CB1" w:rsidP="008B6CB1">
      <w:pPr>
        <w:spacing w:after="0" w:line="240" w:lineRule="auto"/>
        <w:ind w:left="3261" w:right="51" w:hanging="2901"/>
        <w:jc w:val="both"/>
        <w:rPr>
          <w:rFonts w:cstheme="minorHAnsi"/>
          <w:iCs/>
        </w:rPr>
      </w:pPr>
      <w:r w:rsidRPr="007772C4">
        <w:rPr>
          <w:rFonts w:cstheme="minorHAnsi"/>
          <w:b/>
          <w:bCs/>
          <w:iCs/>
        </w:rPr>
        <w:t xml:space="preserve">Ejercicio </w:t>
      </w:r>
      <w:r w:rsidR="00253020" w:rsidRPr="007772C4">
        <w:rPr>
          <w:rFonts w:cstheme="minorHAnsi"/>
          <w:b/>
          <w:bCs/>
          <w:iCs/>
        </w:rPr>
        <w:t>de la</w:t>
      </w:r>
      <w:r w:rsidRPr="007772C4">
        <w:rPr>
          <w:rFonts w:cstheme="minorHAnsi"/>
          <w:b/>
          <w:bCs/>
          <w:iCs/>
        </w:rPr>
        <w:t xml:space="preserve"> evalua</w:t>
      </w:r>
      <w:r w:rsidR="00253020" w:rsidRPr="007772C4">
        <w:rPr>
          <w:rFonts w:cstheme="minorHAnsi"/>
          <w:b/>
          <w:bCs/>
          <w:iCs/>
        </w:rPr>
        <w:t>ción</w:t>
      </w:r>
      <w:r w:rsidRPr="007772C4">
        <w:rPr>
          <w:rFonts w:cstheme="minorHAnsi"/>
          <w:b/>
          <w:bCs/>
          <w:iCs/>
        </w:rPr>
        <w:t>:</w:t>
      </w:r>
      <w:r w:rsidRPr="007772C4">
        <w:rPr>
          <w:rFonts w:cstheme="minorHAnsi"/>
          <w:iCs/>
        </w:rPr>
        <w:t xml:space="preserve"> </w:t>
      </w:r>
      <w:r w:rsidRPr="007772C4">
        <w:rPr>
          <w:rFonts w:cstheme="minorHAnsi"/>
          <w:iCs/>
        </w:rPr>
        <w:tab/>
        <w:t>2020.</w:t>
      </w:r>
    </w:p>
    <w:p w14:paraId="03EFCAD9" w14:textId="77777777" w:rsidR="006E58BE" w:rsidRPr="007772C4" w:rsidRDefault="006E58BE" w:rsidP="006E58BE">
      <w:pPr>
        <w:spacing w:after="0" w:line="240" w:lineRule="auto"/>
        <w:ind w:left="360" w:right="51"/>
        <w:jc w:val="both"/>
        <w:rPr>
          <w:rFonts w:cstheme="minorHAnsi"/>
          <w:iCs/>
        </w:rPr>
      </w:pPr>
    </w:p>
    <w:tbl>
      <w:tblPr>
        <w:tblW w:w="5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5"/>
        <w:gridCol w:w="821"/>
        <w:gridCol w:w="966"/>
        <w:gridCol w:w="1904"/>
        <w:gridCol w:w="1561"/>
        <w:gridCol w:w="1418"/>
        <w:gridCol w:w="996"/>
        <w:gridCol w:w="1702"/>
        <w:gridCol w:w="1137"/>
        <w:gridCol w:w="1137"/>
        <w:gridCol w:w="1702"/>
        <w:gridCol w:w="1228"/>
      </w:tblGrid>
      <w:tr w:rsidR="006E58BE" w:rsidRPr="007772C4" w14:paraId="327E04E7" w14:textId="77777777" w:rsidTr="009C1F9A">
        <w:trPr>
          <w:trHeight w:hRule="exact" w:val="1006"/>
          <w:jc w:val="center"/>
        </w:trPr>
        <w:tc>
          <w:tcPr>
            <w:tcW w:w="231" w:type="pct"/>
            <w:shd w:val="clear" w:color="auto" w:fill="D9D9D9" w:themeFill="background1" w:themeFillShade="D9"/>
            <w:vAlign w:val="center"/>
          </w:tcPr>
          <w:p w14:paraId="21459763" w14:textId="77777777" w:rsidR="006E58BE" w:rsidRPr="007772C4" w:rsidRDefault="006E58BE" w:rsidP="009C1F9A">
            <w:pPr>
              <w:spacing w:after="0"/>
              <w:ind w:right="53"/>
              <w:jc w:val="center"/>
              <w:rPr>
                <w:sz w:val="14"/>
                <w:szCs w:val="14"/>
              </w:rPr>
            </w:pPr>
            <w:r w:rsidRPr="007772C4">
              <w:rPr>
                <w:b/>
                <w:sz w:val="14"/>
                <w:szCs w:val="14"/>
              </w:rPr>
              <w:t>N</w:t>
            </w:r>
            <w:r w:rsidRPr="007772C4">
              <w:rPr>
                <w:b/>
                <w:spacing w:val="1"/>
                <w:sz w:val="14"/>
                <w:szCs w:val="14"/>
              </w:rPr>
              <w:t>o</w:t>
            </w:r>
            <w:r w:rsidRPr="007772C4">
              <w:rPr>
                <w:b/>
                <w:spacing w:val="-4"/>
                <w:sz w:val="14"/>
                <w:szCs w:val="14"/>
              </w:rPr>
              <w:t>m</w:t>
            </w:r>
            <w:r w:rsidRPr="007772C4">
              <w:rPr>
                <w:b/>
                <w:spacing w:val="1"/>
                <w:sz w:val="14"/>
                <w:szCs w:val="14"/>
              </w:rPr>
              <w:t>b</w:t>
            </w:r>
            <w:r w:rsidRPr="007772C4">
              <w:rPr>
                <w:b/>
                <w:spacing w:val="-1"/>
                <w:sz w:val="14"/>
                <w:szCs w:val="14"/>
              </w:rPr>
              <w:t>r</w:t>
            </w:r>
            <w:r w:rsidRPr="007772C4">
              <w:rPr>
                <w:b/>
                <w:sz w:val="14"/>
                <w:szCs w:val="14"/>
              </w:rPr>
              <w:t xml:space="preserve">e </w:t>
            </w:r>
            <w:r w:rsidRPr="007772C4">
              <w:rPr>
                <w:b/>
                <w:spacing w:val="-2"/>
                <w:sz w:val="14"/>
                <w:szCs w:val="14"/>
              </w:rPr>
              <w:t>d</w:t>
            </w:r>
            <w:r w:rsidRPr="007772C4">
              <w:rPr>
                <w:b/>
                <w:spacing w:val="-1"/>
                <w:sz w:val="14"/>
                <w:szCs w:val="14"/>
              </w:rPr>
              <w:t>e</w:t>
            </w:r>
            <w:r w:rsidRPr="007772C4">
              <w:rPr>
                <w:b/>
                <w:sz w:val="14"/>
                <w:szCs w:val="14"/>
              </w:rPr>
              <w:t xml:space="preserve">l </w:t>
            </w:r>
            <w:r w:rsidRPr="007772C4">
              <w:rPr>
                <w:b/>
                <w:spacing w:val="-2"/>
                <w:sz w:val="14"/>
                <w:szCs w:val="14"/>
              </w:rPr>
              <w:t>p</w:t>
            </w:r>
            <w:r w:rsidRPr="007772C4">
              <w:rPr>
                <w:b/>
                <w:spacing w:val="1"/>
                <w:sz w:val="14"/>
                <w:szCs w:val="14"/>
              </w:rPr>
              <w:t>r</w:t>
            </w:r>
            <w:r w:rsidRPr="007772C4">
              <w:rPr>
                <w:b/>
                <w:spacing w:val="-1"/>
                <w:sz w:val="14"/>
                <w:szCs w:val="14"/>
              </w:rPr>
              <w:t>o</w:t>
            </w:r>
            <w:r w:rsidRPr="007772C4">
              <w:rPr>
                <w:b/>
                <w:spacing w:val="1"/>
                <w:sz w:val="14"/>
                <w:szCs w:val="14"/>
              </w:rPr>
              <w:t>g</w:t>
            </w:r>
            <w:r w:rsidRPr="007772C4">
              <w:rPr>
                <w:b/>
                <w:spacing w:val="-1"/>
                <w:sz w:val="14"/>
                <w:szCs w:val="14"/>
              </w:rPr>
              <w:t>r</w:t>
            </w:r>
            <w:r w:rsidRPr="007772C4">
              <w:rPr>
                <w:b/>
                <w:spacing w:val="1"/>
                <w:sz w:val="14"/>
                <w:szCs w:val="14"/>
              </w:rPr>
              <w:t>a</w:t>
            </w:r>
            <w:r w:rsidRPr="007772C4">
              <w:rPr>
                <w:b/>
                <w:spacing w:val="-4"/>
                <w:sz w:val="14"/>
                <w:szCs w:val="14"/>
              </w:rPr>
              <w:t>m</w:t>
            </w:r>
            <w:r w:rsidRPr="007772C4">
              <w:rPr>
                <w:b/>
                <w:sz w:val="14"/>
                <w:szCs w:val="14"/>
              </w:rPr>
              <w:t>a</w:t>
            </w:r>
          </w:p>
        </w:tc>
        <w:tc>
          <w:tcPr>
            <w:tcW w:w="269" w:type="pct"/>
            <w:shd w:val="clear" w:color="auto" w:fill="D9D9D9" w:themeFill="background1" w:themeFillShade="D9"/>
            <w:vAlign w:val="center"/>
          </w:tcPr>
          <w:p w14:paraId="05CD7F6B" w14:textId="77777777" w:rsidR="006E58BE" w:rsidRPr="007772C4" w:rsidRDefault="006E58BE" w:rsidP="009C1F9A">
            <w:pPr>
              <w:spacing w:after="0" w:line="200" w:lineRule="exact"/>
              <w:ind w:right="34"/>
              <w:jc w:val="center"/>
              <w:rPr>
                <w:sz w:val="14"/>
                <w:szCs w:val="14"/>
              </w:rPr>
            </w:pPr>
            <w:r w:rsidRPr="007772C4">
              <w:rPr>
                <w:b/>
                <w:spacing w:val="3"/>
                <w:sz w:val="14"/>
                <w:szCs w:val="14"/>
              </w:rPr>
              <w:t>M</w:t>
            </w:r>
            <w:r w:rsidRPr="007772C4">
              <w:rPr>
                <w:b/>
                <w:spacing w:val="-1"/>
                <w:sz w:val="14"/>
                <w:szCs w:val="14"/>
              </w:rPr>
              <w:t>o</w:t>
            </w:r>
            <w:r w:rsidRPr="007772C4">
              <w:rPr>
                <w:b/>
                <w:spacing w:val="-2"/>
                <w:sz w:val="14"/>
                <w:szCs w:val="14"/>
              </w:rPr>
              <w:t>d</w:t>
            </w:r>
            <w:r w:rsidRPr="007772C4">
              <w:rPr>
                <w:b/>
                <w:spacing w:val="-1"/>
                <w:sz w:val="14"/>
                <w:szCs w:val="14"/>
              </w:rPr>
              <w:t>a</w:t>
            </w:r>
            <w:r w:rsidRPr="007772C4">
              <w:rPr>
                <w:b/>
                <w:sz w:val="14"/>
                <w:szCs w:val="14"/>
              </w:rPr>
              <w:t>l</w:t>
            </w:r>
            <w:r w:rsidRPr="007772C4">
              <w:rPr>
                <w:b/>
                <w:spacing w:val="1"/>
                <w:sz w:val="14"/>
                <w:szCs w:val="14"/>
              </w:rPr>
              <w:t>i</w:t>
            </w:r>
            <w:r w:rsidRPr="007772C4">
              <w:rPr>
                <w:b/>
                <w:spacing w:val="-2"/>
                <w:sz w:val="14"/>
                <w:szCs w:val="14"/>
              </w:rPr>
              <w:t>d</w:t>
            </w:r>
            <w:r w:rsidRPr="007772C4">
              <w:rPr>
                <w:b/>
                <w:spacing w:val="1"/>
                <w:sz w:val="14"/>
                <w:szCs w:val="14"/>
              </w:rPr>
              <w:t>a</w:t>
            </w:r>
            <w:r w:rsidRPr="007772C4">
              <w:rPr>
                <w:b/>
                <w:sz w:val="14"/>
                <w:szCs w:val="14"/>
              </w:rPr>
              <w:t>d y</w:t>
            </w:r>
            <w:r w:rsidRPr="007772C4">
              <w:rPr>
                <w:b/>
                <w:spacing w:val="1"/>
                <w:sz w:val="14"/>
                <w:szCs w:val="14"/>
              </w:rPr>
              <w:t xml:space="preserve"> </w:t>
            </w:r>
            <w:r w:rsidRPr="007772C4">
              <w:rPr>
                <w:b/>
                <w:spacing w:val="-1"/>
                <w:sz w:val="14"/>
                <w:szCs w:val="14"/>
              </w:rPr>
              <w:t>c</w:t>
            </w:r>
            <w:r w:rsidRPr="007772C4">
              <w:rPr>
                <w:b/>
                <w:sz w:val="14"/>
                <w:szCs w:val="14"/>
              </w:rPr>
              <w:t>l</w:t>
            </w:r>
            <w:r w:rsidRPr="007772C4">
              <w:rPr>
                <w:b/>
                <w:spacing w:val="-1"/>
                <w:sz w:val="14"/>
                <w:szCs w:val="14"/>
              </w:rPr>
              <w:t>av</w:t>
            </w:r>
            <w:r w:rsidRPr="007772C4">
              <w:rPr>
                <w:b/>
                <w:sz w:val="14"/>
                <w:szCs w:val="14"/>
              </w:rPr>
              <w:t>e</w:t>
            </w:r>
          </w:p>
        </w:tc>
        <w:tc>
          <w:tcPr>
            <w:tcW w:w="316" w:type="pct"/>
            <w:shd w:val="clear" w:color="auto" w:fill="D9D9D9" w:themeFill="background1" w:themeFillShade="D9"/>
            <w:vAlign w:val="center"/>
          </w:tcPr>
          <w:p w14:paraId="379DE62B" w14:textId="77777777" w:rsidR="006E58BE" w:rsidRPr="007772C4" w:rsidRDefault="006E58BE" w:rsidP="009C1F9A">
            <w:pPr>
              <w:spacing w:after="0" w:line="200" w:lineRule="exact"/>
              <w:ind w:right="46"/>
              <w:jc w:val="center"/>
              <w:rPr>
                <w:sz w:val="14"/>
                <w:szCs w:val="14"/>
              </w:rPr>
            </w:pPr>
            <w:r w:rsidRPr="007772C4">
              <w:rPr>
                <w:b/>
                <w:sz w:val="14"/>
                <w:szCs w:val="14"/>
              </w:rPr>
              <w:t>D</w:t>
            </w:r>
            <w:r w:rsidRPr="007772C4">
              <w:rPr>
                <w:b/>
                <w:spacing w:val="-1"/>
                <w:sz w:val="14"/>
                <w:szCs w:val="14"/>
              </w:rPr>
              <w:t>e</w:t>
            </w:r>
            <w:r w:rsidRPr="007772C4">
              <w:rPr>
                <w:b/>
                <w:spacing w:val="-2"/>
                <w:sz w:val="14"/>
                <w:szCs w:val="14"/>
              </w:rPr>
              <w:t>p</w:t>
            </w:r>
            <w:r w:rsidRPr="007772C4">
              <w:rPr>
                <w:b/>
                <w:spacing w:val="1"/>
                <w:sz w:val="14"/>
                <w:szCs w:val="14"/>
              </w:rPr>
              <w:t>en</w:t>
            </w:r>
            <w:r w:rsidRPr="007772C4">
              <w:rPr>
                <w:b/>
                <w:spacing w:val="-2"/>
                <w:sz w:val="14"/>
                <w:szCs w:val="14"/>
              </w:rPr>
              <w:t>d</w:t>
            </w:r>
            <w:r w:rsidRPr="007772C4">
              <w:rPr>
                <w:b/>
                <w:spacing w:val="1"/>
                <w:sz w:val="14"/>
                <w:szCs w:val="14"/>
              </w:rPr>
              <w:t>e</w:t>
            </w:r>
            <w:r w:rsidRPr="007772C4">
              <w:rPr>
                <w:b/>
                <w:spacing w:val="-2"/>
                <w:sz w:val="14"/>
                <w:szCs w:val="14"/>
              </w:rPr>
              <w:t>n</w:t>
            </w:r>
            <w:r w:rsidRPr="007772C4">
              <w:rPr>
                <w:b/>
                <w:spacing w:val="-1"/>
                <w:sz w:val="14"/>
                <w:szCs w:val="14"/>
              </w:rPr>
              <w:t>c</w:t>
            </w:r>
            <w:r w:rsidRPr="007772C4">
              <w:rPr>
                <w:b/>
                <w:spacing w:val="3"/>
                <w:sz w:val="14"/>
                <w:szCs w:val="14"/>
              </w:rPr>
              <w:t>i</w:t>
            </w:r>
            <w:r w:rsidRPr="007772C4">
              <w:rPr>
                <w:b/>
                <w:spacing w:val="-1"/>
                <w:sz w:val="14"/>
                <w:szCs w:val="14"/>
              </w:rPr>
              <w:t>a</w:t>
            </w:r>
            <w:r w:rsidRPr="007772C4">
              <w:rPr>
                <w:b/>
                <w:sz w:val="14"/>
                <w:szCs w:val="14"/>
              </w:rPr>
              <w:t>/ E</w:t>
            </w:r>
            <w:r w:rsidRPr="007772C4">
              <w:rPr>
                <w:b/>
                <w:spacing w:val="-2"/>
                <w:sz w:val="14"/>
                <w:szCs w:val="14"/>
              </w:rPr>
              <w:t>n</w:t>
            </w:r>
            <w:r w:rsidRPr="007772C4">
              <w:rPr>
                <w:b/>
                <w:sz w:val="14"/>
                <w:szCs w:val="14"/>
              </w:rPr>
              <w:t>ti</w:t>
            </w:r>
            <w:r w:rsidRPr="007772C4">
              <w:rPr>
                <w:b/>
                <w:spacing w:val="1"/>
                <w:sz w:val="14"/>
                <w:szCs w:val="14"/>
              </w:rPr>
              <w:t>d</w:t>
            </w:r>
            <w:r w:rsidRPr="007772C4">
              <w:rPr>
                <w:b/>
                <w:spacing w:val="-1"/>
                <w:sz w:val="14"/>
                <w:szCs w:val="14"/>
              </w:rPr>
              <w:t>a</w:t>
            </w:r>
            <w:r w:rsidRPr="007772C4">
              <w:rPr>
                <w:b/>
                <w:sz w:val="14"/>
                <w:szCs w:val="14"/>
              </w:rPr>
              <w:t>d</w:t>
            </w:r>
          </w:p>
        </w:tc>
        <w:tc>
          <w:tcPr>
            <w:tcW w:w="623" w:type="pct"/>
            <w:shd w:val="clear" w:color="auto" w:fill="D9D9D9" w:themeFill="background1" w:themeFillShade="D9"/>
            <w:vAlign w:val="center"/>
          </w:tcPr>
          <w:p w14:paraId="3F93BF3C" w14:textId="77777777" w:rsidR="006E58BE" w:rsidRPr="007772C4" w:rsidRDefault="006E58BE" w:rsidP="009C1F9A">
            <w:pPr>
              <w:spacing w:after="0"/>
              <w:jc w:val="center"/>
              <w:rPr>
                <w:sz w:val="14"/>
                <w:szCs w:val="14"/>
              </w:rPr>
            </w:pPr>
            <w:r w:rsidRPr="007772C4">
              <w:rPr>
                <w:b/>
                <w:sz w:val="14"/>
                <w:szCs w:val="14"/>
              </w:rPr>
              <w:t>Pr</w:t>
            </w:r>
            <w:r w:rsidRPr="007772C4">
              <w:rPr>
                <w:b/>
                <w:spacing w:val="-1"/>
                <w:sz w:val="14"/>
                <w:szCs w:val="14"/>
              </w:rPr>
              <w:t>o</w:t>
            </w:r>
            <w:r w:rsidRPr="007772C4">
              <w:rPr>
                <w:b/>
                <w:spacing w:val="1"/>
                <w:sz w:val="14"/>
                <w:szCs w:val="14"/>
              </w:rPr>
              <w:t>p</w:t>
            </w:r>
            <w:r w:rsidRPr="007772C4">
              <w:rPr>
                <w:b/>
                <w:spacing w:val="-1"/>
                <w:sz w:val="14"/>
                <w:szCs w:val="14"/>
              </w:rPr>
              <w:t>ó</w:t>
            </w:r>
            <w:r w:rsidRPr="007772C4">
              <w:rPr>
                <w:b/>
                <w:sz w:val="14"/>
                <w:szCs w:val="14"/>
              </w:rPr>
              <w:t>sito</w:t>
            </w:r>
          </w:p>
        </w:tc>
        <w:tc>
          <w:tcPr>
            <w:tcW w:w="511" w:type="pct"/>
            <w:shd w:val="clear" w:color="auto" w:fill="D9D9D9" w:themeFill="background1" w:themeFillShade="D9"/>
            <w:vAlign w:val="center"/>
          </w:tcPr>
          <w:p w14:paraId="221C42CE" w14:textId="77777777" w:rsidR="006E58BE" w:rsidRPr="007772C4" w:rsidRDefault="006E58BE" w:rsidP="009C1F9A">
            <w:pPr>
              <w:spacing w:after="0" w:line="200" w:lineRule="exact"/>
              <w:ind w:right="34"/>
              <w:jc w:val="center"/>
              <w:rPr>
                <w:sz w:val="14"/>
                <w:szCs w:val="14"/>
              </w:rPr>
            </w:pPr>
            <w:r w:rsidRPr="007772C4">
              <w:rPr>
                <w:b/>
                <w:sz w:val="14"/>
                <w:szCs w:val="14"/>
              </w:rPr>
              <w:t>P</w:t>
            </w:r>
            <w:r w:rsidRPr="007772C4">
              <w:rPr>
                <w:b/>
                <w:spacing w:val="-1"/>
                <w:sz w:val="14"/>
                <w:szCs w:val="14"/>
              </w:rPr>
              <w:t>o</w:t>
            </w:r>
            <w:r w:rsidRPr="007772C4">
              <w:rPr>
                <w:b/>
                <w:spacing w:val="-2"/>
                <w:sz w:val="14"/>
                <w:szCs w:val="14"/>
              </w:rPr>
              <w:t>b</w:t>
            </w:r>
            <w:r w:rsidRPr="007772C4">
              <w:rPr>
                <w:b/>
                <w:sz w:val="14"/>
                <w:szCs w:val="14"/>
              </w:rPr>
              <w:t>l</w:t>
            </w:r>
            <w:r w:rsidRPr="007772C4">
              <w:rPr>
                <w:b/>
                <w:spacing w:val="1"/>
                <w:sz w:val="14"/>
                <w:szCs w:val="14"/>
              </w:rPr>
              <w:t>a</w:t>
            </w:r>
            <w:r w:rsidRPr="007772C4">
              <w:rPr>
                <w:b/>
                <w:spacing w:val="-1"/>
                <w:sz w:val="14"/>
                <w:szCs w:val="14"/>
              </w:rPr>
              <w:t>c</w:t>
            </w:r>
            <w:r w:rsidRPr="007772C4">
              <w:rPr>
                <w:b/>
                <w:sz w:val="14"/>
                <w:szCs w:val="14"/>
              </w:rPr>
              <w:t>i</w:t>
            </w:r>
            <w:r w:rsidRPr="007772C4">
              <w:rPr>
                <w:b/>
                <w:spacing w:val="1"/>
                <w:sz w:val="14"/>
                <w:szCs w:val="14"/>
              </w:rPr>
              <w:t>ó</w:t>
            </w:r>
            <w:r w:rsidRPr="007772C4">
              <w:rPr>
                <w:b/>
                <w:sz w:val="14"/>
                <w:szCs w:val="14"/>
              </w:rPr>
              <w:t xml:space="preserve">n o área de enfoque </w:t>
            </w:r>
            <w:r w:rsidRPr="007772C4">
              <w:rPr>
                <w:b/>
                <w:spacing w:val="-1"/>
                <w:sz w:val="14"/>
                <w:szCs w:val="14"/>
              </w:rPr>
              <w:t>o</w:t>
            </w:r>
            <w:r w:rsidRPr="007772C4">
              <w:rPr>
                <w:b/>
                <w:spacing w:val="-2"/>
                <w:sz w:val="14"/>
                <w:szCs w:val="14"/>
              </w:rPr>
              <w:t>b</w:t>
            </w:r>
            <w:r w:rsidRPr="007772C4">
              <w:rPr>
                <w:b/>
                <w:sz w:val="14"/>
                <w:szCs w:val="14"/>
              </w:rPr>
              <w:t>j</w:t>
            </w:r>
            <w:r w:rsidRPr="007772C4">
              <w:rPr>
                <w:b/>
                <w:spacing w:val="-1"/>
                <w:sz w:val="14"/>
                <w:szCs w:val="14"/>
              </w:rPr>
              <w:t>e</w:t>
            </w:r>
            <w:r w:rsidRPr="007772C4">
              <w:rPr>
                <w:b/>
                <w:sz w:val="14"/>
                <w:szCs w:val="14"/>
              </w:rPr>
              <w:t>t</w:t>
            </w:r>
            <w:r w:rsidRPr="007772C4">
              <w:rPr>
                <w:b/>
                <w:spacing w:val="3"/>
                <w:sz w:val="14"/>
                <w:szCs w:val="14"/>
              </w:rPr>
              <w:t>i</w:t>
            </w:r>
            <w:r w:rsidRPr="007772C4">
              <w:rPr>
                <w:b/>
                <w:spacing w:val="-1"/>
                <w:sz w:val="14"/>
                <w:szCs w:val="14"/>
              </w:rPr>
              <w:t>v</w:t>
            </w:r>
            <w:r w:rsidRPr="007772C4">
              <w:rPr>
                <w:b/>
                <w:sz w:val="14"/>
                <w:szCs w:val="14"/>
              </w:rPr>
              <w:t>o</w:t>
            </w:r>
          </w:p>
        </w:tc>
        <w:tc>
          <w:tcPr>
            <w:tcW w:w="464" w:type="pct"/>
            <w:shd w:val="clear" w:color="auto" w:fill="D9D9D9" w:themeFill="background1" w:themeFillShade="D9"/>
            <w:vAlign w:val="center"/>
          </w:tcPr>
          <w:p w14:paraId="313BA2CB" w14:textId="77777777" w:rsidR="006E58BE" w:rsidRPr="007772C4" w:rsidRDefault="006E58BE" w:rsidP="009C1F9A">
            <w:pPr>
              <w:spacing w:after="0"/>
              <w:ind w:right="50"/>
              <w:jc w:val="center"/>
              <w:rPr>
                <w:sz w:val="14"/>
                <w:szCs w:val="14"/>
              </w:rPr>
            </w:pPr>
            <w:r w:rsidRPr="007772C4">
              <w:rPr>
                <w:b/>
                <w:sz w:val="14"/>
                <w:szCs w:val="14"/>
              </w:rPr>
              <w:t>Ti</w:t>
            </w:r>
            <w:r w:rsidRPr="007772C4">
              <w:rPr>
                <w:b/>
                <w:spacing w:val="-1"/>
                <w:sz w:val="14"/>
                <w:szCs w:val="14"/>
              </w:rPr>
              <w:t>p</w:t>
            </w:r>
            <w:r w:rsidRPr="007772C4">
              <w:rPr>
                <w:b/>
                <w:sz w:val="14"/>
                <w:szCs w:val="14"/>
              </w:rPr>
              <w:t xml:space="preserve">o </w:t>
            </w:r>
            <w:r w:rsidRPr="007772C4">
              <w:rPr>
                <w:b/>
                <w:spacing w:val="-2"/>
                <w:sz w:val="14"/>
                <w:szCs w:val="14"/>
              </w:rPr>
              <w:t>d</w:t>
            </w:r>
            <w:r w:rsidRPr="007772C4">
              <w:rPr>
                <w:b/>
                <w:sz w:val="14"/>
                <w:szCs w:val="14"/>
              </w:rPr>
              <w:t xml:space="preserve">e </w:t>
            </w:r>
            <w:r w:rsidRPr="007772C4">
              <w:rPr>
                <w:b/>
                <w:spacing w:val="-1"/>
                <w:sz w:val="14"/>
                <w:szCs w:val="14"/>
              </w:rPr>
              <w:t>apoyo</w:t>
            </w:r>
          </w:p>
        </w:tc>
        <w:tc>
          <w:tcPr>
            <w:tcW w:w="326" w:type="pct"/>
            <w:shd w:val="clear" w:color="auto" w:fill="D9D9D9" w:themeFill="background1" w:themeFillShade="D9"/>
            <w:vAlign w:val="center"/>
          </w:tcPr>
          <w:p w14:paraId="57E103EF" w14:textId="77777777" w:rsidR="006E58BE" w:rsidRPr="007772C4" w:rsidRDefault="006E58BE" w:rsidP="009C1F9A">
            <w:pPr>
              <w:spacing w:after="0" w:line="200" w:lineRule="exact"/>
              <w:ind w:right="35"/>
              <w:jc w:val="center"/>
              <w:rPr>
                <w:sz w:val="14"/>
                <w:szCs w:val="14"/>
              </w:rPr>
            </w:pPr>
            <w:r w:rsidRPr="007772C4">
              <w:rPr>
                <w:b/>
                <w:sz w:val="14"/>
                <w:szCs w:val="14"/>
              </w:rPr>
              <w:t>C</w:t>
            </w:r>
            <w:r w:rsidRPr="007772C4">
              <w:rPr>
                <w:b/>
                <w:spacing w:val="-2"/>
                <w:sz w:val="14"/>
                <w:szCs w:val="14"/>
              </w:rPr>
              <w:t>o</w:t>
            </w:r>
            <w:r w:rsidRPr="007772C4">
              <w:rPr>
                <w:b/>
                <w:spacing w:val="1"/>
                <w:sz w:val="14"/>
                <w:szCs w:val="14"/>
              </w:rPr>
              <w:t>b</w:t>
            </w:r>
            <w:r w:rsidRPr="007772C4">
              <w:rPr>
                <w:b/>
                <w:spacing w:val="-1"/>
                <w:sz w:val="14"/>
                <w:szCs w:val="14"/>
              </w:rPr>
              <w:t>er</w:t>
            </w:r>
            <w:r w:rsidRPr="007772C4">
              <w:rPr>
                <w:b/>
                <w:spacing w:val="2"/>
                <w:sz w:val="14"/>
                <w:szCs w:val="14"/>
              </w:rPr>
              <w:t>t</w:t>
            </w:r>
            <w:r w:rsidRPr="007772C4">
              <w:rPr>
                <w:b/>
                <w:spacing w:val="-2"/>
                <w:sz w:val="14"/>
                <w:szCs w:val="14"/>
              </w:rPr>
              <w:t>u</w:t>
            </w:r>
            <w:r w:rsidRPr="007772C4">
              <w:rPr>
                <w:b/>
                <w:spacing w:val="-1"/>
                <w:sz w:val="14"/>
                <w:szCs w:val="14"/>
              </w:rPr>
              <w:t>r</w:t>
            </w:r>
            <w:r w:rsidRPr="007772C4">
              <w:rPr>
                <w:b/>
                <w:sz w:val="14"/>
                <w:szCs w:val="14"/>
              </w:rPr>
              <w:t xml:space="preserve">a </w:t>
            </w:r>
            <w:r w:rsidRPr="007772C4">
              <w:rPr>
                <w:b/>
                <w:spacing w:val="1"/>
                <w:sz w:val="14"/>
                <w:szCs w:val="14"/>
              </w:rPr>
              <w:t>g</w:t>
            </w:r>
            <w:r w:rsidRPr="007772C4">
              <w:rPr>
                <w:b/>
                <w:spacing w:val="-1"/>
                <w:sz w:val="14"/>
                <w:szCs w:val="14"/>
              </w:rPr>
              <w:t>eo</w:t>
            </w:r>
            <w:r w:rsidRPr="007772C4">
              <w:rPr>
                <w:b/>
                <w:spacing w:val="1"/>
                <w:sz w:val="14"/>
                <w:szCs w:val="14"/>
              </w:rPr>
              <w:t>g</w:t>
            </w:r>
            <w:r w:rsidRPr="007772C4">
              <w:rPr>
                <w:b/>
                <w:spacing w:val="-1"/>
                <w:sz w:val="14"/>
                <w:szCs w:val="14"/>
              </w:rPr>
              <w:t>rá</w:t>
            </w:r>
            <w:r w:rsidRPr="007772C4">
              <w:rPr>
                <w:b/>
                <w:sz w:val="14"/>
                <w:szCs w:val="14"/>
              </w:rPr>
              <w:t>fica</w:t>
            </w:r>
          </w:p>
        </w:tc>
        <w:tc>
          <w:tcPr>
            <w:tcW w:w="557" w:type="pct"/>
            <w:shd w:val="clear" w:color="auto" w:fill="D9D9D9" w:themeFill="background1" w:themeFillShade="D9"/>
            <w:vAlign w:val="center"/>
          </w:tcPr>
          <w:p w14:paraId="6E60DEE2" w14:textId="77777777" w:rsidR="006E58BE" w:rsidRPr="007772C4" w:rsidRDefault="006E58BE" w:rsidP="009C1F9A">
            <w:pPr>
              <w:spacing w:after="0" w:line="200" w:lineRule="exact"/>
              <w:ind w:right="34"/>
              <w:jc w:val="center"/>
              <w:rPr>
                <w:sz w:val="14"/>
                <w:szCs w:val="14"/>
              </w:rPr>
            </w:pPr>
            <w:r w:rsidRPr="007772C4">
              <w:rPr>
                <w:b/>
                <w:sz w:val="14"/>
                <w:szCs w:val="14"/>
              </w:rPr>
              <w:t>F</w:t>
            </w:r>
            <w:r w:rsidRPr="007772C4">
              <w:rPr>
                <w:b/>
                <w:spacing w:val="-1"/>
                <w:sz w:val="14"/>
                <w:szCs w:val="14"/>
              </w:rPr>
              <w:t>u</w:t>
            </w:r>
            <w:r w:rsidRPr="007772C4">
              <w:rPr>
                <w:b/>
                <w:spacing w:val="1"/>
                <w:sz w:val="14"/>
                <w:szCs w:val="14"/>
              </w:rPr>
              <w:t>e</w:t>
            </w:r>
            <w:r w:rsidRPr="007772C4">
              <w:rPr>
                <w:b/>
                <w:spacing w:val="-2"/>
                <w:sz w:val="14"/>
                <w:szCs w:val="14"/>
              </w:rPr>
              <w:t>n</w:t>
            </w:r>
            <w:r w:rsidRPr="007772C4">
              <w:rPr>
                <w:b/>
                <w:sz w:val="14"/>
                <w:szCs w:val="14"/>
              </w:rPr>
              <w:t>t</w:t>
            </w:r>
            <w:r w:rsidRPr="007772C4">
              <w:rPr>
                <w:b/>
                <w:spacing w:val="-1"/>
                <w:sz w:val="14"/>
                <w:szCs w:val="14"/>
              </w:rPr>
              <w:t>e</w:t>
            </w:r>
            <w:r w:rsidRPr="007772C4">
              <w:rPr>
                <w:b/>
                <w:sz w:val="14"/>
                <w:szCs w:val="14"/>
              </w:rPr>
              <w:t xml:space="preserve">s </w:t>
            </w:r>
            <w:r w:rsidRPr="007772C4">
              <w:rPr>
                <w:b/>
                <w:spacing w:val="1"/>
                <w:sz w:val="14"/>
                <w:szCs w:val="14"/>
              </w:rPr>
              <w:t>d</w:t>
            </w:r>
            <w:r w:rsidRPr="007772C4">
              <w:rPr>
                <w:b/>
                <w:sz w:val="14"/>
                <w:szCs w:val="14"/>
              </w:rPr>
              <w:t>e i</w:t>
            </w:r>
            <w:r w:rsidRPr="007772C4">
              <w:rPr>
                <w:b/>
                <w:spacing w:val="-1"/>
                <w:sz w:val="14"/>
                <w:szCs w:val="14"/>
              </w:rPr>
              <w:t>n</w:t>
            </w:r>
            <w:r w:rsidRPr="007772C4">
              <w:rPr>
                <w:b/>
                <w:sz w:val="14"/>
                <w:szCs w:val="14"/>
              </w:rPr>
              <w:t>f</w:t>
            </w:r>
            <w:r w:rsidRPr="007772C4">
              <w:rPr>
                <w:b/>
                <w:spacing w:val="-1"/>
                <w:sz w:val="14"/>
                <w:szCs w:val="14"/>
              </w:rPr>
              <w:t>o</w:t>
            </w:r>
            <w:r w:rsidRPr="007772C4">
              <w:rPr>
                <w:b/>
                <w:spacing w:val="4"/>
                <w:sz w:val="14"/>
                <w:szCs w:val="14"/>
              </w:rPr>
              <w:t>r</w:t>
            </w:r>
            <w:r w:rsidRPr="007772C4">
              <w:rPr>
                <w:b/>
                <w:spacing w:val="-4"/>
                <w:sz w:val="14"/>
                <w:szCs w:val="14"/>
              </w:rPr>
              <w:t>m</w:t>
            </w:r>
            <w:r w:rsidRPr="007772C4">
              <w:rPr>
                <w:b/>
                <w:spacing w:val="1"/>
                <w:sz w:val="14"/>
                <w:szCs w:val="14"/>
              </w:rPr>
              <w:t>a</w:t>
            </w:r>
            <w:r w:rsidRPr="007772C4">
              <w:rPr>
                <w:b/>
                <w:spacing w:val="-1"/>
                <w:sz w:val="14"/>
                <w:szCs w:val="14"/>
              </w:rPr>
              <w:t>c</w:t>
            </w:r>
            <w:r w:rsidRPr="007772C4">
              <w:rPr>
                <w:b/>
                <w:sz w:val="14"/>
                <w:szCs w:val="14"/>
              </w:rPr>
              <w:t>i</w:t>
            </w:r>
            <w:r w:rsidRPr="007772C4">
              <w:rPr>
                <w:b/>
                <w:spacing w:val="1"/>
                <w:sz w:val="14"/>
                <w:szCs w:val="14"/>
              </w:rPr>
              <w:t>ó</w:t>
            </w:r>
            <w:r w:rsidRPr="007772C4">
              <w:rPr>
                <w:b/>
                <w:sz w:val="14"/>
                <w:szCs w:val="14"/>
              </w:rPr>
              <w:t>n</w:t>
            </w:r>
          </w:p>
        </w:tc>
        <w:tc>
          <w:tcPr>
            <w:tcW w:w="372" w:type="pct"/>
            <w:shd w:val="clear" w:color="auto" w:fill="D9D9D9" w:themeFill="background1" w:themeFillShade="D9"/>
            <w:vAlign w:val="center"/>
          </w:tcPr>
          <w:p w14:paraId="155375FF" w14:textId="77777777" w:rsidR="006E58BE" w:rsidRPr="007772C4" w:rsidRDefault="006E58BE" w:rsidP="009C1F9A">
            <w:pPr>
              <w:spacing w:after="0"/>
              <w:ind w:right="53"/>
              <w:jc w:val="center"/>
              <w:rPr>
                <w:sz w:val="14"/>
                <w:szCs w:val="14"/>
              </w:rPr>
            </w:pPr>
            <w:r w:rsidRPr="007772C4">
              <w:rPr>
                <w:b/>
                <w:spacing w:val="1"/>
                <w:sz w:val="14"/>
                <w:szCs w:val="14"/>
              </w:rPr>
              <w:t>¿</w:t>
            </w:r>
            <w:r w:rsidRPr="007772C4">
              <w:rPr>
                <w:b/>
                <w:sz w:val="14"/>
                <w:szCs w:val="14"/>
              </w:rPr>
              <w:t>C</w:t>
            </w:r>
            <w:r w:rsidRPr="007772C4">
              <w:rPr>
                <w:b/>
                <w:spacing w:val="-2"/>
                <w:sz w:val="14"/>
                <w:szCs w:val="14"/>
              </w:rPr>
              <w:t>o</w:t>
            </w:r>
            <w:r w:rsidRPr="007772C4">
              <w:rPr>
                <w:b/>
                <w:sz w:val="14"/>
                <w:szCs w:val="14"/>
              </w:rPr>
              <w:t>i</w:t>
            </w:r>
            <w:r w:rsidRPr="007772C4">
              <w:rPr>
                <w:b/>
                <w:spacing w:val="-1"/>
                <w:sz w:val="14"/>
                <w:szCs w:val="14"/>
              </w:rPr>
              <w:t>nc</w:t>
            </w:r>
            <w:r w:rsidRPr="007772C4">
              <w:rPr>
                <w:b/>
                <w:spacing w:val="3"/>
                <w:sz w:val="14"/>
                <w:szCs w:val="14"/>
              </w:rPr>
              <w:t>i</w:t>
            </w:r>
            <w:r w:rsidRPr="007772C4">
              <w:rPr>
                <w:b/>
                <w:spacing w:val="-2"/>
                <w:sz w:val="14"/>
                <w:szCs w:val="14"/>
              </w:rPr>
              <w:t>d</w:t>
            </w:r>
            <w:r w:rsidRPr="007772C4">
              <w:rPr>
                <w:b/>
                <w:sz w:val="14"/>
                <w:szCs w:val="14"/>
              </w:rPr>
              <w:t xml:space="preserve">e </w:t>
            </w:r>
            <w:r w:rsidRPr="007772C4">
              <w:rPr>
                <w:b/>
                <w:spacing w:val="-1"/>
                <w:sz w:val="14"/>
                <w:szCs w:val="14"/>
              </w:rPr>
              <w:t>c</w:t>
            </w:r>
            <w:r w:rsidRPr="007772C4">
              <w:rPr>
                <w:b/>
                <w:spacing w:val="1"/>
                <w:sz w:val="14"/>
                <w:szCs w:val="14"/>
              </w:rPr>
              <w:t>o</w:t>
            </w:r>
            <w:r w:rsidRPr="007772C4">
              <w:rPr>
                <w:b/>
                <w:sz w:val="14"/>
                <w:szCs w:val="14"/>
              </w:rPr>
              <w:t>n</w:t>
            </w:r>
            <w:r w:rsidRPr="007772C4">
              <w:rPr>
                <w:b/>
                <w:spacing w:val="-1"/>
                <w:sz w:val="14"/>
                <w:szCs w:val="14"/>
              </w:rPr>
              <w:t xml:space="preserve"> e</w:t>
            </w:r>
            <w:r w:rsidRPr="007772C4">
              <w:rPr>
                <w:b/>
                <w:sz w:val="14"/>
                <w:szCs w:val="14"/>
              </w:rPr>
              <w:t xml:space="preserve">l </w:t>
            </w:r>
            <w:r w:rsidRPr="007772C4">
              <w:rPr>
                <w:b/>
                <w:spacing w:val="-2"/>
                <w:sz w:val="14"/>
                <w:szCs w:val="14"/>
              </w:rPr>
              <w:t>p</w:t>
            </w:r>
            <w:r w:rsidRPr="007772C4">
              <w:rPr>
                <w:b/>
                <w:spacing w:val="1"/>
                <w:sz w:val="14"/>
                <w:szCs w:val="14"/>
              </w:rPr>
              <w:t>r</w:t>
            </w:r>
            <w:r w:rsidRPr="007772C4">
              <w:rPr>
                <w:b/>
                <w:spacing w:val="-1"/>
                <w:sz w:val="14"/>
                <w:szCs w:val="14"/>
              </w:rPr>
              <w:t>o</w:t>
            </w:r>
            <w:r w:rsidRPr="007772C4">
              <w:rPr>
                <w:b/>
                <w:spacing w:val="1"/>
                <w:sz w:val="14"/>
                <w:szCs w:val="14"/>
              </w:rPr>
              <w:t>g</w:t>
            </w:r>
            <w:r w:rsidRPr="007772C4">
              <w:rPr>
                <w:b/>
                <w:spacing w:val="-1"/>
                <w:sz w:val="14"/>
                <w:szCs w:val="14"/>
              </w:rPr>
              <w:t>r</w:t>
            </w:r>
            <w:r w:rsidRPr="007772C4">
              <w:rPr>
                <w:b/>
                <w:spacing w:val="1"/>
                <w:sz w:val="14"/>
                <w:szCs w:val="14"/>
              </w:rPr>
              <w:t>a</w:t>
            </w:r>
            <w:r w:rsidRPr="007772C4">
              <w:rPr>
                <w:b/>
                <w:spacing w:val="-4"/>
                <w:sz w:val="14"/>
                <w:szCs w:val="14"/>
              </w:rPr>
              <w:t>m</w:t>
            </w:r>
            <w:r w:rsidRPr="007772C4">
              <w:rPr>
                <w:b/>
                <w:sz w:val="14"/>
                <w:szCs w:val="14"/>
              </w:rPr>
              <w:t xml:space="preserve">a </w:t>
            </w:r>
            <w:r w:rsidRPr="007772C4">
              <w:rPr>
                <w:b/>
                <w:spacing w:val="-1"/>
                <w:sz w:val="14"/>
                <w:szCs w:val="14"/>
              </w:rPr>
              <w:t>eva</w:t>
            </w:r>
            <w:r w:rsidRPr="007772C4">
              <w:rPr>
                <w:b/>
                <w:spacing w:val="3"/>
                <w:sz w:val="14"/>
                <w:szCs w:val="14"/>
              </w:rPr>
              <w:t>l</w:t>
            </w:r>
            <w:r w:rsidRPr="007772C4">
              <w:rPr>
                <w:b/>
                <w:spacing w:val="-2"/>
                <w:sz w:val="14"/>
                <w:szCs w:val="14"/>
              </w:rPr>
              <w:t>u</w:t>
            </w:r>
            <w:r w:rsidRPr="007772C4">
              <w:rPr>
                <w:b/>
                <w:spacing w:val="1"/>
                <w:sz w:val="14"/>
                <w:szCs w:val="14"/>
              </w:rPr>
              <w:t>ad</w:t>
            </w:r>
            <w:r w:rsidRPr="007772C4">
              <w:rPr>
                <w:b/>
                <w:spacing w:val="-1"/>
                <w:sz w:val="14"/>
                <w:szCs w:val="14"/>
              </w:rPr>
              <w:t>o</w:t>
            </w:r>
            <w:r w:rsidRPr="007772C4">
              <w:rPr>
                <w:b/>
                <w:sz w:val="14"/>
                <w:szCs w:val="14"/>
              </w:rPr>
              <w:t>?</w:t>
            </w:r>
          </w:p>
        </w:tc>
        <w:tc>
          <w:tcPr>
            <w:tcW w:w="372" w:type="pct"/>
            <w:shd w:val="clear" w:color="auto" w:fill="D9D9D9" w:themeFill="background1" w:themeFillShade="D9"/>
            <w:vAlign w:val="center"/>
          </w:tcPr>
          <w:p w14:paraId="3DE26EB6" w14:textId="77777777" w:rsidR="006E58BE" w:rsidRPr="007772C4" w:rsidRDefault="006E58BE" w:rsidP="009C1F9A">
            <w:pPr>
              <w:spacing w:after="0"/>
              <w:ind w:right="50"/>
              <w:jc w:val="center"/>
              <w:rPr>
                <w:sz w:val="14"/>
                <w:szCs w:val="14"/>
              </w:rPr>
            </w:pPr>
            <w:r w:rsidRPr="007772C4">
              <w:rPr>
                <w:b/>
                <w:spacing w:val="1"/>
                <w:sz w:val="14"/>
                <w:szCs w:val="14"/>
              </w:rPr>
              <w:t>¿S</w:t>
            </w:r>
            <w:r w:rsidRPr="007772C4">
              <w:rPr>
                <w:b/>
                <w:sz w:val="14"/>
                <w:szCs w:val="14"/>
              </w:rPr>
              <w:t xml:space="preserve">e </w:t>
            </w:r>
            <w:r w:rsidRPr="007772C4">
              <w:rPr>
                <w:b/>
                <w:spacing w:val="-1"/>
                <w:sz w:val="14"/>
                <w:szCs w:val="14"/>
              </w:rPr>
              <w:t>c</w:t>
            </w:r>
            <w:r w:rsidRPr="007772C4">
              <w:rPr>
                <w:b/>
                <w:spacing w:val="1"/>
                <w:sz w:val="14"/>
                <w:szCs w:val="14"/>
              </w:rPr>
              <w:t>o</w:t>
            </w:r>
            <w:r w:rsidRPr="007772C4">
              <w:rPr>
                <w:b/>
                <w:spacing w:val="-4"/>
                <w:sz w:val="14"/>
                <w:szCs w:val="14"/>
              </w:rPr>
              <w:t>m</w:t>
            </w:r>
            <w:r w:rsidRPr="007772C4">
              <w:rPr>
                <w:b/>
                <w:spacing w:val="1"/>
                <w:sz w:val="14"/>
                <w:szCs w:val="14"/>
              </w:rPr>
              <w:t>p</w:t>
            </w:r>
            <w:r w:rsidRPr="007772C4">
              <w:rPr>
                <w:b/>
                <w:sz w:val="14"/>
                <w:szCs w:val="14"/>
              </w:rPr>
              <w:t>l</w:t>
            </w:r>
            <w:r w:rsidRPr="007772C4">
              <w:rPr>
                <w:b/>
                <w:spacing w:val="4"/>
                <w:sz w:val="14"/>
                <w:szCs w:val="14"/>
              </w:rPr>
              <w:t>e</w:t>
            </w:r>
            <w:r w:rsidRPr="007772C4">
              <w:rPr>
                <w:b/>
                <w:spacing w:val="-4"/>
                <w:sz w:val="14"/>
                <w:szCs w:val="14"/>
              </w:rPr>
              <w:t>m</w:t>
            </w:r>
            <w:r w:rsidRPr="007772C4">
              <w:rPr>
                <w:b/>
                <w:spacing w:val="1"/>
                <w:sz w:val="14"/>
                <w:szCs w:val="14"/>
              </w:rPr>
              <w:t>e</w:t>
            </w:r>
            <w:r w:rsidRPr="007772C4">
              <w:rPr>
                <w:b/>
                <w:spacing w:val="-2"/>
                <w:sz w:val="14"/>
                <w:szCs w:val="14"/>
              </w:rPr>
              <w:t>n</w:t>
            </w:r>
            <w:r w:rsidRPr="007772C4">
              <w:rPr>
                <w:b/>
                <w:sz w:val="14"/>
                <w:szCs w:val="14"/>
              </w:rPr>
              <w:t xml:space="preserve">ta </w:t>
            </w:r>
            <w:r w:rsidRPr="007772C4">
              <w:rPr>
                <w:b/>
                <w:spacing w:val="-1"/>
                <w:sz w:val="14"/>
                <w:szCs w:val="14"/>
              </w:rPr>
              <w:t>c</w:t>
            </w:r>
            <w:r w:rsidRPr="007772C4">
              <w:rPr>
                <w:b/>
                <w:spacing w:val="1"/>
                <w:sz w:val="14"/>
                <w:szCs w:val="14"/>
              </w:rPr>
              <w:t>o</w:t>
            </w:r>
            <w:r w:rsidRPr="007772C4">
              <w:rPr>
                <w:b/>
                <w:sz w:val="14"/>
                <w:szCs w:val="14"/>
              </w:rPr>
              <w:t>n</w:t>
            </w:r>
            <w:r w:rsidRPr="007772C4">
              <w:rPr>
                <w:b/>
                <w:spacing w:val="-1"/>
                <w:sz w:val="14"/>
                <w:szCs w:val="14"/>
              </w:rPr>
              <w:t xml:space="preserve"> e</w:t>
            </w:r>
            <w:r w:rsidRPr="007772C4">
              <w:rPr>
                <w:b/>
                <w:sz w:val="14"/>
                <w:szCs w:val="14"/>
              </w:rPr>
              <w:t xml:space="preserve">l </w:t>
            </w:r>
            <w:r w:rsidRPr="007772C4">
              <w:rPr>
                <w:b/>
                <w:spacing w:val="-2"/>
                <w:sz w:val="14"/>
                <w:szCs w:val="14"/>
              </w:rPr>
              <w:t>p</w:t>
            </w:r>
            <w:r w:rsidRPr="007772C4">
              <w:rPr>
                <w:b/>
                <w:spacing w:val="1"/>
                <w:sz w:val="14"/>
                <w:szCs w:val="14"/>
              </w:rPr>
              <w:t>r</w:t>
            </w:r>
            <w:r w:rsidRPr="007772C4">
              <w:rPr>
                <w:b/>
                <w:spacing w:val="-1"/>
                <w:sz w:val="14"/>
                <w:szCs w:val="14"/>
              </w:rPr>
              <w:t>o</w:t>
            </w:r>
            <w:r w:rsidRPr="007772C4">
              <w:rPr>
                <w:b/>
                <w:spacing w:val="1"/>
                <w:sz w:val="14"/>
                <w:szCs w:val="14"/>
              </w:rPr>
              <w:t>g</w:t>
            </w:r>
            <w:r w:rsidRPr="007772C4">
              <w:rPr>
                <w:b/>
                <w:spacing w:val="-1"/>
                <w:sz w:val="14"/>
                <w:szCs w:val="14"/>
              </w:rPr>
              <w:t>r</w:t>
            </w:r>
            <w:r w:rsidRPr="007772C4">
              <w:rPr>
                <w:b/>
                <w:spacing w:val="1"/>
                <w:sz w:val="14"/>
                <w:szCs w:val="14"/>
              </w:rPr>
              <w:t>a</w:t>
            </w:r>
            <w:r w:rsidRPr="007772C4">
              <w:rPr>
                <w:b/>
                <w:spacing w:val="-4"/>
                <w:sz w:val="14"/>
                <w:szCs w:val="14"/>
              </w:rPr>
              <w:t>m</w:t>
            </w:r>
            <w:r w:rsidRPr="007772C4">
              <w:rPr>
                <w:b/>
                <w:sz w:val="14"/>
                <w:szCs w:val="14"/>
              </w:rPr>
              <w:t xml:space="preserve">a </w:t>
            </w:r>
            <w:r w:rsidRPr="007772C4">
              <w:rPr>
                <w:b/>
                <w:spacing w:val="-1"/>
                <w:sz w:val="14"/>
                <w:szCs w:val="14"/>
              </w:rPr>
              <w:t>eva</w:t>
            </w:r>
            <w:r w:rsidRPr="007772C4">
              <w:rPr>
                <w:b/>
                <w:spacing w:val="3"/>
                <w:sz w:val="14"/>
                <w:szCs w:val="14"/>
              </w:rPr>
              <w:t>l</w:t>
            </w:r>
            <w:r w:rsidRPr="007772C4">
              <w:rPr>
                <w:b/>
                <w:spacing w:val="-2"/>
                <w:sz w:val="14"/>
                <w:szCs w:val="14"/>
              </w:rPr>
              <w:t>u</w:t>
            </w:r>
            <w:r w:rsidRPr="007772C4">
              <w:rPr>
                <w:b/>
                <w:spacing w:val="1"/>
                <w:sz w:val="14"/>
                <w:szCs w:val="14"/>
              </w:rPr>
              <w:t>ad</w:t>
            </w:r>
            <w:r w:rsidRPr="007772C4">
              <w:rPr>
                <w:b/>
                <w:spacing w:val="-1"/>
                <w:sz w:val="14"/>
                <w:szCs w:val="14"/>
              </w:rPr>
              <w:t>o</w:t>
            </w:r>
            <w:r w:rsidRPr="007772C4">
              <w:rPr>
                <w:b/>
                <w:sz w:val="14"/>
                <w:szCs w:val="14"/>
              </w:rPr>
              <w:t>?</w:t>
            </w:r>
          </w:p>
        </w:tc>
        <w:tc>
          <w:tcPr>
            <w:tcW w:w="557" w:type="pct"/>
            <w:shd w:val="clear" w:color="auto" w:fill="D9D9D9" w:themeFill="background1" w:themeFillShade="D9"/>
            <w:vAlign w:val="center"/>
          </w:tcPr>
          <w:p w14:paraId="32BE0300" w14:textId="77777777" w:rsidR="006E58BE" w:rsidRPr="007772C4" w:rsidRDefault="006E58BE" w:rsidP="009C1F9A">
            <w:pPr>
              <w:spacing w:after="0"/>
              <w:jc w:val="center"/>
              <w:rPr>
                <w:sz w:val="14"/>
                <w:szCs w:val="14"/>
              </w:rPr>
            </w:pPr>
            <w:r w:rsidRPr="007772C4">
              <w:rPr>
                <w:b/>
                <w:spacing w:val="1"/>
                <w:sz w:val="14"/>
                <w:szCs w:val="14"/>
              </w:rPr>
              <w:t>Argumentación</w:t>
            </w:r>
          </w:p>
        </w:tc>
        <w:tc>
          <w:tcPr>
            <w:tcW w:w="402" w:type="pct"/>
            <w:shd w:val="clear" w:color="auto" w:fill="D9D9D9" w:themeFill="background1" w:themeFillShade="D9"/>
            <w:vAlign w:val="center"/>
          </w:tcPr>
          <w:p w14:paraId="3E85EA65" w14:textId="77777777" w:rsidR="006E58BE" w:rsidRPr="007772C4" w:rsidRDefault="006E58BE" w:rsidP="009C1F9A">
            <w:pPr>
              <w:spacing w:after="0"/>
              <w:jc w:val="center"/>
              <w:rPr>
                <w:b/>
                <w:spacing w:val="1"/>
                <w:sz w:val="14"/>
                <w:szCs w:val="14"/>
              </w:rPr>
            </w:pPr>
            <w:r w:rsidRPr="007772C4">
              <w:rPr>
                <w:b/>
                <w:spacing w:val="1"/>
                <w:sz w:val="14"/>
                <w:szCs w:val="14"/>
              </w:rPr>
              <w:t>Recomendación</w:t>
            </w:r>
          </w:p>
        </w:tc>
      </w:tr>
      <w:tr w:rsidR="006E58BE" w:rsidRPr="007772C4" w14:paraId="42FE4AA0" w14:textId="77777777" w:rsidTr="009C1F9A">
        <w:trPr>
          <w:trHeight w:hRule="exact" w:val="5155"/>
          <w:jc w:val="center"/>
        </w:trPr>
        <w:tc>
          <w:tcPr>
            <w:tcW w:w="231" w:type="pct"/>
          </w:tcPr>
          <w:p w14:paraId="278ECE16" w14:textId="77777777" w:rsidR="006E58BE" w:rsidRPr="007772C4" w:rsidRDefault="006E58BE" w:rsidP="009C1F9A">
            <w:pPr>
              <w:spacing w:after="0"/>
              <w:rPr>
                <w:sz w:val="14"/>
                <w:szCs w:val="14"/>
              </w:rPr>
            </w:pPr>
            <w:r w:rsidRPr="007772C4">
              <w:rPr>
                <w:sz w:val="14"/>
                <w:szCs w:val="14"/>
              </w:rPr>
              <w:t>I006 FAM Asistencia Social</w:t>
            </w:r>
          </w:p>
        </w:tc>
        <w:tc>
          <w:tcPr>
            <w:tcW w:w="269" w:type="pct"/>
          </w:tcPr>
          <w:p w14:paraId="2C84F65D" w14:textId="77777777" w:rsidR="006E58BE" w:rsidRPr="007772C4" w:rsidRDefault="006E58BE" w:rsidP="009C1F9A">
            <w:pPr>
              <w:spacing w:after="0"/>
              <w:rPr>
                <w:sz w:val="14"/>
                <w:szCs w:val="14"/>
              </w:rPr>
            </w:pPr>
            <w:r w:rsidRPr="007772C4">
              <w:rPr>
                <w:sz w:val="14"/>
                <w:szCs w:val="14"/>
              </w:rPr>
              <w:t>I-Gasto Federalizado</w:t>
            </w:r>
          </w:p>
        </w:tc>
        <w:tc>
          <w:tcPr>
            <w:tcW w:w="316" w:type="pct"/>
          </w:tcPr>
          <w:p w14:paraId="03EC157F" w14:textId="77777777" w:rsidR="006E58BE" w:rsidRPr="007772C4" w:rsidRDefault="006E58BE" w:rsidP="009C1F9A">
            <w:pPr>
              <w:spacing w:after="0"/>
              <w:rPr>
                <w:sz w:val="14"/>
                <w:szCs w:val="14"/>
              </w:rPr>
            </w:pPr>
            <w:r w:rsidRPr="007772C4">
              <w:rPr>
                <w:sz w:val="14"/>
                <w:szCs w:val="14"/>
              </w:rPr>
              <w:t>416-Dirección General de Programación y Presupuesto A</w:t>
            </w:r>
          </w:p>
        </w:tc>
        <w:tc>
          <w:tcPr>
            <w:tcW w:w="623" w:type="pct"/>
          </w:tcPr>
          <w:p w14:paraId="13015619" w14:textId="524C81B7" w:rsidR="006E58BE" w:rsidRPr="007772C4" w:rsidRDefault="006E58BE" w:rsidP="009C1F9A">
            <w:pPr>
              <w:spacing w:after="0"/>
              <w:rPr>
                <w:sz w:val="14"/>
                <w:szCs w:val="14"/>
              </w:rPr>
            </w:pPr>
            <w:r w:rsidRPr="007772C4">
              <w:rPr>
                <w:sz w:val="14"/>
                <w:szCs w:val="14"/>
              </w:rPr>
              <w:t xml:space="preserve">Niñas, niños y adolescentes de los planteles oficiales del Sistema Educativo Nacional, mujeres embarazadas y en periodo de lactancia, </w:t>
            </w:r>
            <w:r w:rsidR="006B446D" w:rsidRPr="007772C4">
              <w:rPr>
                <w:sz w:val="14"/>
                <w:szCs w:val="14"/>
              </w:rPr>
              <w:t>así</w:t>
            </w:r>
            <w:r w:rsidRPr="007772C4">
              <w:rPr>
                <w:sz w:val="14"/>
                <w:szCs w:val="14"/>
              </w:rPr>
              <w:t xml:space="preserve"> como niñas y niños de seis meses a dos años de edad, menores de dos a cinco años no escolarizados, sujetos con carencia alimentaria y en situación de vulnerabilidad, así como, en condiciones de emergencia, preferentemente de zonas  urbanas, indígenas y marginadas que son beneficiarios de la Estrategia Integral de Asistencia Social Alimentaria y Desarrollo Comunitario, consumen alimentos  nutritivos  para contribuir a su seguridad alimentaria</w:t>
            </w:r>
          </w:p>
        </w:tc>
        <w:tc>
          <w:tcPr>
            <w:tcW w:w="511" w:type="pct"/>
          </w:tcPr>
          <w:p w14:paraId="3550AFF6" w14:textId="4C21EA50" w:rsidR="006E58BE" w:rsidRPr="007772C4" w:rsidRDefault="006E58BE" w:rsidP="009C1F9A">
            <w:pPr>
              <w:spacing w:after="0"/>
              <w:rPr>
                <w:sz w:val="14"/>
                <w:szCs w:val="14"/>
              </w:rPr>
            </w:pPr>
            <w:r w:rsidRPr="007772C4">
              <w:rPr>
                <w:sz w:val="14"/>
                <w:szCs w:val="14"/>
              </w:rPr>
              <w:t xml:space="preserve">Niñas, niños y adolescentes de los planteles oficiales del Sistema Educativo Nacional, mujeres embarazadas y en periodo de lactancia, </w:t>
            </w:r>
            <w:r w:rsidR="006B446D" w:rsidRPr="007772C4">
              <w:rPr>
                <w:sz w:val="14"/>
                <w:szCs w:val="14"/>
              </w:rPr>
              <w:t>así</w:t>
            </w:r>
            <w:r w:rsidRPr="007772C4">
              <w:rPr>
                <w:sz w:val="14"/>
                <w:szCs w:val="14"/>
              </w:rPr>
              <w:t xml:space="preserve"> como niñas y niños de seis meses a dos años de edad, menores de dos a cinco años no escolarizados, sujetos con carencia alimentaria y en situación de vulnerabilidad, así como, en condiciones de emergencia, preferentemente de zonas  urbanas, indígenas y marginadas que son beneficiarios de la Estrategia Integral de Asistencia Social Alimentaria y Desarrollo Comunitario</w:t>
            </w:r>
          </w:p>
        </w:tc>
        <w:tc>
          <w:tcPr>
            <w:tcW w:w="464" w:type="pct"/>
          </w:tcPr>
          <w:p w14:paraId="737B30A7" w14:textId="77777777" w:rsidR="006E58BE" w:rsidRPr="007772C4" w:rsidRDefault="006E58BE" w:rsidP="009C1F9A">
            <w:pPr>
              <w:spacing w:after="0"/>
              <w:rPr>
                <w:sz w:val="14"/>
                <w:szCs w:val="14"/>
              </w:rPr>
            </w:pPr>
            <w:r w:rsidRPr="007772C4">
              <w:rPr>
                <w:sz w:val="14"/>
                <w:szCs w:val="14"/>
              </w:rPr>
              <w:t>Desayunos escolares, apoyos alimentarios y de Asistencia Social</w:t>
            </w:r>
          </w:p>
        </w:tc>
        <w:tc>
          <w:tcPr>
            <w:tcW w:w="326" w:type="pct"/>
          </w:tcPr>
          <w:p w14:paraId="58067106" w14:textId="77777777" w:rsidR="006E58BE" w:rsidRPr="007772C4" w:rsidRDefault="006E58BE" w:rsidP="009C1F9A">
            <w:pPr>
              <w:spacing w:after="0"/>
              <w:rPr>
                <w:sz w:val="14"/>
                <w:szCs w:val="14"/>
              </w:rPr>
            </w:pPr>
            <w:r w:rsidRPr="007772C4">
              <w:rPr>
                <w:sz w:val="14"/>
                <w:szCs w:val="14"/>
              </w:rPr>
              <w:t>Nacional</w:t>
            </w:r>
          </w:p>
        </w:tc>
        <w:tc>
          <w:tcPr>
            <w:tcW w:w="557" w:type="pct"/>
          </w:tcPr>
          <w:p w14:paraId="0A2AE4D9" w14:textId="77777777" w:rsidR="006E58BE" w:rsidRPr="007772C4" w:rsidRDefault="006E58BE" w:rsidP="009C1F9A">
            <w:pPr>
              <w:spacing w:after="0"/>
              <w:rPr>
                <w:sz w:val="14"/>
                <w:szCs w:val="14"/>
              </w:rPr>
            </w:pPr>
            <w:r w:rsidRPr="007772C4">
              <w:rPr>
                <w:sz w:val="14"/>
                <w:szCs w:val="14"/>
              </w:rPr>
              <w:t>https://nptp.hacienda.gob.mx/programas/jsp/programas/fichaPrograma.jsp?id=33I006</w:t>
            </w:r>
          </w:p>
        </w:tc>
        <w:tc>
          <w:tcPr>
            <w:tcW w:w="372" w:type="pct"/>
          </w:tcPr>
          <w:p w14:paraId="2A9A215D" w14:textId="77777777" w:rsidR="006E58BE" w:rsidRPr="007772C4" w:rsidRDefault="006E58BE" w:rsidP="009C1F9A">
            <w:pPr>
              <w:spacing w:after="0"/>
              <w:rPr>
                <w:sz w:val="14"/>
                <w:szCs w:val="14"/>
              </w:rPr>
            </w:pPr>
            <w:r w:rsidRPr="007772C4">
              <w:rPr>
                <w:sz w:val="14"/>
                <w:szCs w:val="14"/>
              </w:rPr>
              <w:t>Sí</w:t>
            </w:r>
          </w:p>
        </w:tc>
        <w:tc>
          <w:tcPr>
            <w:tcW w:w="372" w:type="pct"/>
          </w:tcPr>
          <w:p w14:paraId="75FEC007" w14:textId="77777777" w:rsidR="006E58BE" w:rsidRPr="007772C4" w:rsidRDefault="006E58BE" w:rsidP="009C1F9A">
            <w:pPr>
              <w:spacing w:after="0"/>
              <w:rPr>
                <w:sz w:val="14"/>
                <w:szCs w:val="14"/>
              </w:rPr>
            </w:pPr>
            <w:r w:rsidRPr="007772C4">
              <w:rPr>
                <w:sz w:val="14"/>
                <w:szCs w:val="14"/>
              </w:rPr>
              <w:t>No</w:t>
            </w:r>
          </w:p>
        </w:tc>
        <w:tc>
          <w:tcPr>
            <w:tcW w:w="557" w:type="pct"/>
          </w:tcPr>
          <w:p w14:paraId="4919C52D" w14:textId="77777777" w:rsidR="006E58BE" w:rsidRPr="007772C4" w:rsidRDefault="006E58BE" w:rsidP="009C1F9A">
            <w:pPr>
              <w:spacing w:after="0"/>
              <w:jc w:val="both"/>
              <w:rPr>
                <w:sz w:val="14"/>
                <w:szCs w:val="14"/>
              </w:rPr>
            </w:pPr>
            <w:r w:rsidRPr="007772C4">
              <w:rPr>
                <w:sz w:val="14"/>
                <w:szCs w:val="14"/>
              </w:rPr>
              <w:t>Este fondo federal ministra recursos al Programa Presupuestario 163 Participación Comunitaria para el Desarrollo Humano con Asistencia Alimentaria, para la ejecución y desarrollo de sus acciones conforme a la normatividad federal aplicable.</w:t>
            </w:r>
          </w:p>
        </w:tc>
        <w:tc>
          <w:tcPr>
            <w:tcW w:w="402" w:type="pct"/>
          </w:tcPr>
          <w:p w14:paraId="7CAE3A44" w14:textId="77777777" w:rsidR="006E58BE" w:rsidRPr="007772C4" w:rsidRDefault="006E58BE" w:rsidP="009C1F9A">
            <w:pPr>
              <w:spacing w:after="0"/>
              <w:rPr>
                <w:sz w:val="14"/>
                <w:szCs w:val="14"/>
              </w:rPr>
            </w:pPr>
          </w:p>
        </w:tc>
      </w:tr>
    </w:tbl>
    <w:p w14:paraId="3081A2C9" w14:textId="77777777" w:rsidR="006E58BE" w:rsidRPr="007772C4" w:rsidRDefault="006E58BE" w:rsidP="006E58BE">
      <w:pPr>
        <w:spacing w:after="0"/>
      </w:pPr>
    </w:p>
    <w:p w14:paraId="48A92FB0" w14:textId="77777777" w:rsidR="000A66BF" w:rsidRPr="007772C4" w:rsidRDefault="006E58BE" w:rsidP="000A66BF">
      <w:pPr>
        <w:spacing w:after="0"/>
        <w:ind w:left="642"/>
        <w:rPr>
          <w:i/>
          <w:sz w:val="18"/>
          <w:szCs w:val="18"/>
        </w:rPr>
      </w:pPr>
      <w:r w:rsidRPr="007772C4">
        <w:rPr>
          <w:i/>
          <w:sz w:val="18"/>
          <w:szCs w:val="18"/>
        </w:rPr>
        <w:t>La recomendación deberá especificar mecanismos concretos que puedan potenciar resultados de los programas involucrados, incluyendo, pero no limitándose a acciones de coordinación de estrategias, intercambio de información, operación coordinada, entre otros.</w:t>
      </w:r>
    </w:p>
    <w:p w14:paraId="4E1EDA59" w14:textId="77777777" w:rsidR="000A66BF" w:rsidRPr="007772C4" w:rsidRDefault="000A66BF" w:rsidP="000A66BF">
      <w:pPr>
        <w:spacing w:after="0"/>
        <w:ind w:left="642"/>
        <w:rPr>
          <w:i/>
          <w:sz w:val="18"/>
          <w:szCs w:val="18"/>
        </w:rPr>
      </w:pPr>
    </w:p>
    <w:p w14:paraId="10AB5E6E" w14:textId="77777777" w:rsidR="000A66BF" w:rsidRPr="007772C4" w:rsidRDefault="000A66BF" w:rsidP="000A66BF">
      <w:pPr>
        <w:spacing w:after="0"/>
        <w:ind w:left="642"/>
        <w:rPr>
          <w:i/>
          <w:sz w:val="18"/>
          <w:szCs w:val="18"/>
        </w:rPr>
        <w:sectPr w:rsidR="000A66BF" w:rsidRPr="007772C4" w:rsidSect="000C018E">
          <w:headerReference w:type="default" r:id="rId31"/>
          <w:pgSz w:w="15840" w:h="12240" w:orient="landscape"/>
          <w:pgMar w:top="1080" w:right="993" w:bottom="1080" w:left="1239" w:header="567" w:footer="525" w:gutter="0"/>
          <w:cols w:space="708"/>
          <w:docGrid w:linePitch="360"/>
        </w:sectPr>
      </w:pPr>
    </w:p>
    <w:p w14:paraId="37CFC035" w14:textId="77777777" w:rsidR="000A66BF" w:rsidRPr="007772C4" w:rsidRDefault="000A66BF" w:rsidP="000A66BF">
      <w:pPr>
        <w:spacing w:after="0"/>
        <w:ind w:left="642"/>
        <w:rPr>
          <w:i/>
          <w:sz w:val="18"/>
          <w:szCs w:val="18"/>
        </w:rPr>
      </w:pPr>
    </w:p>
    <w:p w14:paraId="380D7464" w14:textId="77BEA314" w:rsidR="000C1321" w:rsidRPr="007772C4" w:rsidRDefault="000C1321" w:rsidP="000C1321">
      <w:pPr>
        <w:pStyle w:val="Ttulo2"/>
        <w:rPr>
          <w:rFonts w:cstheme="minorHAnsi"/>
          <w:iCs/>
          <w:sz w:val="22"/>
          <w:szCs w:val="22"/>
          <w:lang w:val="es-MX"/>
        </w:rPr>
      </w:pPr>
      <w:bookmarkStart w:id="59" w:name="_Anexo_7._“Avance"/>
      <w:bookmarkStart w:id="60" w:name="_Toc92432951"/>
      <w:bookmarkStart w:id="61" w:name="_Toc92492780"/>
      <w:bookmarkEnd w:id="59"/>
      <w:r w:rsidRPr="007772C4">
        <w:rPr>
          <w:rFonts w:cstheme="minorHAnsi"/>
          <w:iCs/>
          <w:sz w:val="22"/>
          <w:szCs w:val="22"/>
          <w:lang w:val="es-MX"/>
        </w:rPr>
        <w:t>Anexo 7</w:t>
      </w:r>
      <w:r w:rsidR="00827A53" w:rsidRPr="007772C4">
        <w:rPr>
          <w:rFonts w:cstheme="minorHAnsi"/>
          <w:iCs/>
          <w:sz w:val="22"/>
          <w:szCs w:val="22"/>
          <w:lang w:val="es-MX"/>
        </w:rPr>
        <w:t>.</w:t>
      </w:r>
      <w:r w:rsidRPr="007772C4">
        <w:rPr>
          <w:rFonts w:cstheme="minorHAnsi"/>
          <w:iCs/>
          <w:sz w:val="22"/>
          <w:szCs w:val="22"/>
          <w:lang w:val="es-MX"/>
        </w:rPr>
        <w:t xml:space="preserve"> “Avance de las acciones para atender los aspectos susceptibles de mejora”.</w:t>
      </w:r>
      <w:bookmarkEnd w:id="60"/>
      <w:bookmarkEnd w:id="61"/>
    </w:p>
    <w:p w14:paraId="7736F093" w14:textId="77777777" w:rsidR="000C1321" w:rsidRPr="007772C4" w:rsidRDefault="000C1321" w:rsidP="000C1321">
      <w:pPr>
        <w:spacing w:after="0" w:line="240" w:lineRule="auto"/>
        <w:ind w:right="51"/>
        <w:jc w:val="both"/>
        <w:rPr>
          <w:rFonts w:cstheme="minorHAnsi"/>
          <w:iCs/>
        </w:rPr>
      </w:pPr>
    </w:p>
    <w:p w14:paraId="11B825DA" w14:textId="77777777" w:rsidR="000C1321" w:rsidRPr="007772C4" w:rsidRDefault="000C1321" w:rsidP="000C1321">
      <w:pPr>
        <w:spacing w:after="0"/>
        <w:jc w:val="both"/>
      </w:pPr>
      <w:r w:rsidRPr="007772C4">
        <w:rPr>
          <w:b/>
          <w:bCs/>
        </w:rPr>
        <w:t>Nombre del programa:</w:t>
      </w:r>
      <w:r w:rsidRPr="007772C4">
        <w:rPr>
          <w:rFonts w:cstheme="minorHAnsi"/>
          <w:iCs/>
        </w:rPr>
        <w:t xml:space="preserve"> Programa 163 - Participación Comunitaria para el Desarrollo Humano con Asistencia Alimentaria</w:t>
      </w:r>
    </w:p>
    <w:p w14:paraId="6090C5C7" w14:textId="77777777" w:rsidR="000C1321" w:rsidRPr="007772C4" w:rsidRDefault="000C1321" w:rsidP="000C1321">
      <w:pPr>
        <w:spacing w:after="0"/>
        <w:jc w:val="both"/>
      </w:pPr>
      <w:r w:rsidRPr="007772C4">
        <w:rPr>
          <w:b/>
          <w:bCs/>
        </w:rPr>
        <w:t>Unidad responsable:</w:t>
      </w:r>
      <w:r w:rsidRPr="007772C4">
        <w:rPr>
          <w:rFonts w:cstheme="minorHAnsi"/>
          <w:iCs/>
        </w:rPr>
        <w:t xml:space="preserve"> Sistema para el Desarrollo Integral de la Familia del Estado de Oaxaca</w:t>
      </w:r>
    </w:p>
    <w:p w14:paraId="2D005C3B" w14:textId="77777777" w:rsidR="000C1321" w:rsidRPr="007772C4" w:rsidRDefault="000C1321" w:rsidP="000C1321">
      <w:pPr>
        <w:spacing w:after="0"/>
        <w:jc w:val="both"/>
      </w:pPr>
      <w:r w:rsidRPr="007772C4">
        <w:rPr>
          <w:b/>
          <w:bCs/>
        </w:rPr>
        <w:t>Tipo de evaluación:</w:t>
      </w:r>
      <w:r w:rsidRPr="007772C4">
        <w:rPr>
          <w:rFonts w:cstheme="minorHAnsi"/>
          <w:iCs/>
        </w:rPr>
        <w:t xml:space="preserve"> Diagnóstica</w:t>
      </w:r>
    </w:p>
    <w:p w14:paraId="01DEFD5B" w14:textId="77777777" w:rsidR="000C1321" w:rsidRPr="007772C4" w:rsidRDefault="000C1321" w:rsidP="000C1321">
      <w:pPr>
        <w:spacing w:after="0"/>
        <w:jc w:val="both"/>
      </w:pPr>
      <w:r w:rsidRPr="007772C4">
        <w:rPr>
          <w:b/>
          <w:bCs/>
        </w:rPr>
        <w:t>Año de evaluación:</w:t>
      </w:r>
      <w:r w:rsidRPr="007772C4">
        <w:t xml:space="preserve"> 2017</w:t>
      </w:r>
    </w:p>
    <w:p w14:paraId="62AA4F31" w14:textId="77777777" w:rsidR="000C1321" w:rsidRPr="007772C4" w:rsidRDefault="000C1321" w:rsidP="000C1321">
      <w:pPr>
        <w:spacing w:after="0"/>
      </w:pPr>
    </w:p>
    <w:p w14:paraId="3AAD016A" w14:textId="3F4AB9B4" w:rsidR="000C1321" w:rsidRPr="007772C4" w:rsidRDefault="000C1321" w:rsidP="000C1321">
      <w:pPr>
        <w:spacing w:after="0"/>
        <w:jc w:val="center"/>
        <w:rPr>
          <w:b/>
        </w:rPr>
      </w:pPr>
      <w:r w:rsidRPr="007772C4">
        <w:rPr>
          <w:rFonts w:cstheme="minorHAnsi"/>
          <w:b/>
          <w:iCs/>
        </w:rPr>
        <w:t xml:space="preserve">Anexo Único </w:t>
      </w:r>
      <w:r w:rsidRPr="007772C4">
        <w:rPr>
          <w:b/>
        </w:rPr>
        <w:t xml:space="preserve">Primera Parte </w:t>
      </w:r>
      <w:r w:rsidR="00E2290D" w:rsidRPr="007772C4">
        <w:rPr>
          <w:b/>
        </w:rPr>
        <w:t>-</w:t>
      </w:r>
      <w:r w:rsidRPr="007772C4">
        <w:rPr>
          <w:b/>
        </w:rPr>
        <w:t xml:space="preserve"> SDIFO</w:t>
      </w:r>
    </w:p>
    <w:p w14:paraId="1A1C1E98" w14:textId="77777777" w:rsidR="000C1321" w:rsidRPr="007772C4" w:rsidRDefault="000C1321" w:rsidP="000C1321">
      <w:pPr>
        <w:spacing w:after="0"/>
        <w:jc w:val="center"/>
      </w:pPr>
    </w:p>
    <w:p w14:paraId="43CE73F3" w14:textId="77777777" w:rsidR="000C1321" w:rsidRPr="007772C4" w:rsidRDefault="000C1321" w:rsidP="000C1321">
      <w:pPr>
        <w:spacing w:after="0"/>
        <w:jc w:val="center"/>
        <w:rPr>
          <w:rFonts w:cstheme="minorHAnsi"/>
          <w:iCs/>
        </w:rPr>
      </w:pPr>
      <w:r w:rsidRPr="007772C4">
        <w:t>Hoja 1 de</w:t>
      </w:r>
      <w:r w:rsidRPr="007772C4">
        <w:rPr>
          <w:rFonts w:cstheme="minorHAnsi"/>
          <w:iCs/>
        </w:rPr>
        <w:t xml:space="preserve"> 2</w:t>
      </w:r>
    </w:p>
    <w:p w14:paraId="62431D19" w14:textId="77777777" w:rsidR="000C1321" w:rsidRPr="007772C4" w:rsidRDefault="000C1321" w:rsidP="000C1321">
      <w:pPr>
        <w:spacing w:after="0" w:line="240" w:lineRule="auto"/>
        <w:ind w:left="3261" w:right="51" w:hanging="2901"/>
        <w:jc w:val="center"/>
        <w:rPr>
          <w:rFonts w:cstheme="minorHAnsi"/>
          <w:iCs/>
        </w:rPr>
      </w:pPr>
      <w:r w:rsidRPr="00E0510B">
        <w:rPr>
          <w:noProof/>
          <w:lang w:val="es-ES" w:eastAsia="es-ES"/>
        </w:rPr>
        <w:drawing>
          <wp:inline distT="0" distB="0" distL="0" distR="0" wp14:anchorId="79DC17D5" wp14:editId="0B8B42FD">
            <wp:extent cx="4880344" cy="6340412"/>
            <wp:effectExtent l="19050" t="19050" r="15875"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310" t="7314" r="28559"/>
                    <a:stretch/>
                  </pic:blipFill>
                  <pic:spPr bwMode="auto">
                    <a:xfrm>
                      <a:off x="0" y="0"/>
                      <a:ext cx="4910498" cy="637958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C03088" w14:textId="77777777" w:rsidR="000C1321" w:rsidRPr="007772C4" w:rsidRDefault="000C1321" w:rsidP="000C1321">
      <w:pPr>
        <w:spacing w:after="0" w:line="240" w:lineRule="auto"/>
        <w:ind w:left="3261" w:right="51" w:hanging="2901"/>
        <w:jc w:val="center"/>
        <w:rPr>
          <w:rFonts w:cstheme="minorHAnsi"/>
          <w:iCs/>
        </w:rPr>
      </w:pPr>
    </w:p>
    <w:p w14:paraId="3F12B330" w14:textId="77777777" w:rsidR="000C1321" w:rsidRPr="007772C4" w:rsidRDefault="000C1321" w:rsidP="000C1321">
      <w:pPr>
        <w:spacing w:after="0" w:line="240" w:lineRule="auto"/>
        <w:ind w:left="3261" w:right="51" w:hanging="2901"/>
        <w:jc w:val="center"/>
        <w:rPr>
          <w:rFonts w:cstheme="minorHAnsi"/>
          <w:iCs/>
        </w:rPr>
      </w:pPr>
    </w:p>
    <w:p w14:paraId="4B7113DA" w14:textId="77777777" w:rsidR="000C1321" w:rsidRPr="007772C4" w:rsidRDefault="000C1321" w:rsidP="000C1321">
      <w:pPr>
        <w:spacing w:after="0" w:line="240" w:lineRule="auto"/>
        <w:ind w:left="3261" w:right="51" w:hanging="2901"/>
        <w:jc w:val="center"/>
        <w:rPr>
          <w:rFonts w:cstheme="minorHAnsi"/>
          <w:iCs/>
        </w:rPr>
      </w:pPr>
    </w:p>
    <w:p w14:paraId="4C135CC0" w14:textId="77777777" w:rsidR="000C1321" w:rsidRPr="007772C4" w:rsidRDefault="000C1321" w:rsidP="000C1321">
      <w:pPr>
        <w:spacing w:after="0"/>
        <w:jc w:val="center"/>
        <w:rPr>
          <w:rFonts w:cstheme="minorHAnsi"/>
          <w:iCs/>
        </w:rPr>
      </w:pPr>
      <w:r w:rsidRPr="007772C4">
        <w:rPr>
          <w:rFonts w:cstheme="minorHAnsi"/>
          <w:iCs/>
        </w:rPr>
        <w:t>Hoja 2 de 2</w:t>
      </w:r>
    </w:p>
    <w:p w14:paraId="1DDA0154" w14:textId="77777777" w:rsidR="000C1321" w:rsidRPr="007772C4" w:rsidRDefault="000C1321" w:rsidP="000C1321">
      <w:pPr>
        <w:spacing w:after="0" w:line="240" w:lineRule="auto"/>
        <w:ind w:left="3261" w:right="51" w:hanging="2901"/>
        <w:jc w:val="center"/>
        <w:rPr>
          <w:rFonts w:cstheme="minorHAnsi"/>
          <w:iCs/>
        </w:rPr>
      </w:pPr>
    </w:p>
    <w:p w14:paraId="4F71A33F" w14:textId="77777777" w:rsidR="000C1321" w:rsidRPr="007772C4" w:rsidRDefault="000C1321" w:rsidP="000C1321">
      <w:pPr>
        <w:spacing w:after="0" w:line="240" w:lineRule="auto"/>
        <w:ind w:left="3261" w:right="51" w:hanging="2901"/>
        <w:jc w:val="center"/>
        <w:rPr>
          <w:rFonts w:cstheme="minorHAnsi"/>
          <w:iCs/>
        </w:rPr>
      </w:pPr>
      <w:r w:rsidRPr="00E0510B">
        <w:rPr>
          <w:noProof/>
          <w:lang w:val="es-ES" w:eastAsia="es-ES"/>
        </w:rPr>
        <w:drawing>
          <wp:inline distT="0" distB="0" distL="0" distR="0" wp14:anchorId="78959A15" wp14:editId="1E44FDFC">
            <wp:extent cx="4994910" cy="6707875"/>
            <wp:effectExtent l="19050" t="19050" r="15240"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090" t="5307" r="28571" b="774"/>
                    <a:stretch/>
                  </pic:blipFill>
                  <pic:spPr bwMode="auto">
                    <a:xfrm>
                      <a:off x="0" y="0"/>
                      <a:ext cx="5006274" cy="6723136"/>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907669" w14:textId="77777777" w:rsidR="000C1321" w:rsidRPr="007772C4" w:rsidRDefault="000C1321" w:rsidP="000C1321">
      <w:pPr>
        <w:spacing w:after="0"/>
      </w:pPr>
    </w:p>
    <w:p w14:paraId="221B81C6" w14:textId="77777777" w:rsidR="000C1321" w:rsidRPr="007772C4" w:rsidRDefault="000C1321" w:rsidP="000C1321">
      <w:pPr>
        <w:spacing w:after="0"/>
      </w:pPr>
    </w:p>
    <w:p w14:paraId="144E446D" w14:textId="77777777" w:rsidR="000C1321" w:rsidRPr="007772C4" w:rsidRDefault="000C1321" w:rsidP="000C1321">
      <w:pPr>
        <w:spacing w:after="0"/>
      </w:pPr>
    </w:p>
    <w:p w14:paraId="19A3C59E" w14:textId="77777777" w:rsidR="000C1321" w:rsidRPr="007772C4" w:rsidRDefault="000C1321" w:rsidP="000C1321">
      <w:pPr>
        <w:spacing w:after="0"/>
      </w:pPr>
    </w:p>
    <w:p w14:paraId="3AE104D5" w14:textId="77777777" w:rsidR="000C1321" w:rsidRPr="007772C4" w:rsidRDefault="000C1321" w:rsidP="000C1321">
      <w:pPr>
        <w:spacing w:after="0"/>
      </w:pPr>
    </w:p>
    <w:p w14:paraId="65832F53" w14:textId="77777777" w:rsidR="000C1321" w:rsidRPr="007772C4" w:rsidRDefault="000C1321" w:rsidP="000C1321">
      <w:pPr>
        <w:spacing w:after="0"/>
      </w:pPr>
    </w:p>
    <w:p w14:paraId="74BB7C15" w14:textId="77777777" w:rsidR="000C1321" w:rsidRPr="007772C4" w:rsidRDefault="000C1321" w:rsidP="000C1321">
      <w:pPr>
        <w:spacing w:after="0"/>
      </w:pPr>
    </w:p>
    <w:p w14:paraId="57943846" w14:textId="77777777" w:rsidR="000C1321" w:rsidRPr="007772C4" w:rsidRDefault="000C1321" w:rsidP="000C1321">
      <w:pPr>
        <w:spacing w:after="0"/>
      </w:pPr>
    </w:p>
    <w:p w14:paraId="6C3FBF00" w14:textId="67832682" w:rsidR="000C1321" w:rsidRPr="007772C4" w:rsidRDefault="000C1321" w:rsidP="000C1321">
      <w:pPr>
        <w:spacing w:after="0"/>
        <w:jc w:val="center"/>
        <w:rPr>
          <w:b/>
        </w:rPr>
      </w:pPr>
      <w:r w:rsidRPr="007772C4">
        <w:rPr>
          <w:rFonts w:cstheme="minorHAnsi"/>
          <w:b/>
          <w:iCs/>
        </w:rPr>
        <w:t>Anexo Único</w:t>
      </w:r>
      <w:r w:rsidR="00827A53" w:rsidRPr="007772C4">
        <w:rPr>
          <w:rFonts w:cstheme="minorHAnsi"/>
          <w:b/>
          <w:iCs/>
        </w:rPr>
        <w:t>.</w:t>
      </w:r>
      <w:r w:rsidRPr="007772C4">
        <w:rPr>
          <w:rFonts w:cstheme="minorHAnsi"/>
          <w:b/>
          <w:iCs/>
        </w:rPr>
        <w:t xml:space="preserve"> </w:t>
      </w:r>
      <w:r w:rsidRPr="007772C4">
        <w:rPr>
          <w:b/>
        </w:rPr>
        <w:t xml:space="preserve">Primera Parte </w:t>
      </w:r>
      <w:r w:rsidR="00E2290D" w:rsidRPr="007772C4">
        <w:rPr>
          <w:b/>
        </w:rPr>
        <w:t>-</w:t>
      </w:r>
      <w:r w:rsidRPr="007772C4">
        <w:rPr>
          <w:b/>
        </w:rPr>
        <w:t xml:space="preserve"> Secretaría de Desarrollo Social y Humano (SEDESOH)</w:t>
      </w:r>
    </w:p>
    <w:p w14:paraId="648F6094" w14:textId="77777777" w:rsidR="000C1321" w:rsidRPr="007772C4" w:rsidRDefault="000C1321" w:rsidP="000C1321">
      <w:pPr>
        <w:spacing w:after="0"/>
        <w:jc w:val="center"/>
      </w:pPr>
    </w:p>
    <w:p w14:paraId="6B78F816" w14:textId="77777777" w:rsidR="000C1321" w:rsidRPr="007772C4" w:rsidRDefault="000C1321" w:rsidP="000C1321">
      <w:pPr>
        <w:spacing w:after="0"/>
        <w:jc w:val="center"/>
      </w:pPr>
      <w:r w:rsidRPr="00E0510B">
        <w:rPr>
          <w:noProof/>
          <w:lang w:val="es-ES" w:eastAsia="es-ES"/>
        </w:rPr>
        <w:drawing>
          <wp:inline distT="0" distB="0" distL="0" distR="0" wp14:anchorId="57D064D1" wp14:editId="70B88F92">
            <wp:extent cx="5226108" cy="6811654"/>
            <wp:effectExtent l="19050" t="19050" r="1270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146" t="4674" r="29714"/>
                    <a:stretch/>
                  </pic:blipFill>
                  <pic:spPr bwMode="auto">
                    <a:xfrm>
                      <a:off x="0" y="0"/>
                      <a:ext cx="5246133" cy="683775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AD25A88" w14:textId="77777777" w:rsidR="000C1321" w:rsidRPr="007772C4" w:rsidRDefault="000C1321" w:rsidP="000C1321">
      <w:pPr>
        <w:spacing w:after="0"/>
      </w:pPr>
    </w:p>
    <w:p w14:paraId="12E7D4AC" w14:textId="77777777" w:rsidR="000C1321" w:rsidRPr="007772C4" w:rsidRDefault="000C1321" w:rsidP="000C1321">
      <w:pPr>
        <w:spacing w:after="0"/>
      </w:pPr>
    </w:p>
    <w:p w14:paraId="62D685FA" w14:textId="77777777" w:rsidR="000C1321" w:rsidRPr="007772C4" w:rsidRDefault="000C1321" w:rsidP="000C1321">
      <w:pPr>
        <w:spacing w:after="0"/>
      </w:pPr>
    </w:p>
    <w:p w14:paraId="5ADEAA33" w14:textId="77777777" w:rsidR="000C1321" w:rsidRPr="007772C4" w:rsidRDefault="000C1321" w:rsidP="000C1321">
      <w:pPr>
        <w:spacing w:after="0" w:line="240" w:lineRule="auto"/>
        <w:ind w:left="3261" w:right="51" w:hanging="2901"/>
        <w:jc w:val="center"/>
        <w:rPr>
          <w:rFonts w:cstheme="minorHAnsi"/>
          <w:b/>
          <w:iCs/>
        </w:rPr>
      </w:pPr>
    </w:p>
    <w:p w14:paraId="2B345353" w14:textId="77777777" w:rsidR="000C1321" w:rsidRPr="007772C4" w:rsidRDefault="000C1321" w:rsidP="000C1321">
      <w:pPr>
        <w:spacing w:after="0" w:line="240" w:lineRule="auto"/>
        <w:ind w:left="3261" w:right="51" w:hanging="2901"/>
        <w:jc w:val="center"/>
        <w:rPr>
          <w:rFonts w:cstheme="minorHAnsi"/>
          <w:b/>
          <w:iCs/>
        </w:rPr>
      </w:pPr>
    </w:p>
    <w:p w14:paraId="116D671B" w14:textId="77777777" w:rsidR="000C1321" w:rsidRPr="007772C4" w:rsidRDefault="000C1321" w:rsidP="000C1321">
      <w:pPr>
        <w:spacing w:after="0" w:line="240" w:lineRule="auto"/>
        <w:ind w:left="3261" w:right="51" w:hanging="2901"/>
        <w:jc w:val="center"/>
        <w:rPr>
          <w:rFonts w:cstheme="minorHAnsi"/>
          <w:b/>
          <w:iCs/>
        </w:rPr>
      </w:pPr>
    </w:p>
    <w:p w14:paraId="2D192305" w14:textId="77777777" w:rsidR="000C1321" w:rsidRPr="007772C4" w:rsidRDefault="000C1321" w:rsidP="000C1321">
      <w:pPr>
        <w:spacing w:after="0" w:line="240" w:lineRule="auto"/>
        <w:ind w:left="3261" w:right="51" w:hanging="2901"/>
        <w:jc w:val="center"/>
        <w:rPr>
          <w:rFonts w:cstheme="minorHAnsi"/>
          <w:b/>
          <w:iCs/>
        </w:rPr>
      </w:pPr>
    </w:p>
    <w:p w14:paraId="386130BD" w14:textId="77777777" w:rsidR="000C1321" w:rsidRPr="007772C4" w:rsidRDefault="000C1321" w:rsidP="000C1321">
      <w:pPr>
        <w:spacing w:after="0" w:line="240" w:lineRule="auto"/>
        <w:ind w:left="3261" w:right="51" w:hanging="2901"/>
        <w:jc w:val="center"/>
        <w:rPr>
          <w:rFonts w:cstheme="minorHAnsi"/>
          <w:b/>
          <w:iCs/>
        </w:rPr>
      </w:pPr>
    </w:p>
    <w:p w14:paraId="039785CD" w14:textId="2D6926F7" w:rsidR="000C1321" w:rsidRPr="007772C4" w:rsidRDefault="000C1321" w:rsidP="000C1321">
      <w:pPr>
        <w:spacing w:after="0" w:line="240" w:lineRule="auto"/>
        <w:ind w:right="51"/>
        <w:jc w:val="center"/>
        <w:rPr>
          <w:rFonts w:cstheme="minorHAnsi"/>
          <w:b/>
          <w:iCs/>
        </w:rPr>
      </w:pPr>
      <w:r w:rsidRPr="007772C4">
        <w:rPr>
          <w:rFonts w:cstheme="minorHAnsi"/>
          <w:b/>
          <w:iCs/>
        </w:rPr>
        <w:t>Anexo Único</w:t>
      </w:r>
      <w:r w:rsidR="00827A53" w:rsidRPr="007772C4">
        <w:rPr>
          <w:rFonts w:cstheme="minorHAnsi"/>
          <w:b/>
          <w:iCs/>
        </w:rPr>
        <w:t>.</w:t>
      </w:r>
      <w:r w:rsidRPr="007772C4">
        <w:rPr>
          <w:rFonts w:cstheme="minorHAnsi"/>
          <w:b/>
          <w:iCs/>
        </w:rPr>
        <w:t xml:space="preserve"> Segunda Parte - SDIFO</w:t>
      </w:r>
    </w:p>
    <w:p w14:paraId="66F4B35B" w14:textId="77777777" w:rsidR="000C1321" w:rsidRPr="007772C4" w:rsidRDefault="000C1321" w:rsidP="000C1321">
      <w:pPr>
        <w:spacing w:after="0" w:line="240" w:lineRule="auto"/>
        <w:ind w:left="3261" w:right="51" w:hanging="2901"/>
        <w:jc w:val="center"/>
        <w:rPr>
          <w:rFonts w:cstheme="minorHAnsi"/>
          <w:b/>
          <w:iCs/>
        </w:rPr>
      </w:pPr>
    </w:p>
    <w:p w14:paraId="54919881" w14:textId="77777777" w:rsidR="000C1321" w:rsidRPr="007772C4" w:rsidRDefault="000C1321" w:rsidP="000C1321">
      <w:pPr>
        <w:spacing w:after="0" w:line="240" w:lineRule="auto"/>
        <w:ind w:left="3261" w:right="51" w:hanging="2901"/>
        <w:jc w:val="center"/>
        <w:rPr>
          <w:rFonts w:cstheme="minorHAnsi"/>
          <w:iCs/>
        </w:rPr>
      </w:pPr>
      <w:r w:rsidRPr="007772C4">
        <w:rPr>
          <w:rFonts w:cstheme="minorHAnsi"/>
          <w:iCs/>
        </w:rPr>
        <w:t>Hoja 1 de 3</w:t>
      </w:r>
    </w:p>
    <w:p w14:paraId="70945CA9" w14:textId="77777777" w:rsidR="000C1321" w:rsidRPr="007772C4" w:rsidRDefault="000C1321" w:rsidP="000C1321">
      <w:pPr>
        <w:spacing w:after="0"/>
      </w:pPr>
    </w:p>
    <w:p w14:paraId="06B3AA65" w14:textId="77777777" w:rsidR="000C1321" w:rsidRPr="007772C4" w:rsidRDefault="000C1321" w:rsidP="000C1321">
      <w:pPr>
        <w:spacing w:after="0"/>
        <w:jc w:val="center"/>
      </w:pPr>
      <w:r w:rsidRPr="00E0510B">
        <w:rPr>
          <w:noProof/>
          <w:lang w:val="es-ES" w:eastAsia="es-ES"/>
        </w:rPr>
        <w:drawing>
          <wp:inline distT="0" distB="0" distL="0" distR="0" wp14:anchorId="7368D896" wp14:editId="1849D8C6">
            <wp:extent cx="6176540" cy="4795284"/>
            <wp:effectExtent l="19050" t="19050" r="15240" b="247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786" t="5316" r="16595" b="1355"/>
                    <a:stretch/>
                  </pic:blipFill>
                  <pic:spPr bwMode="auto">
                    <a:xfrm>
                      <a:off x="0" y="0"/>
                      <a:ext cx="6191954" cy="480725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59CA6DB" w14:textId="77777777" w:rsidR="000C1321" w:rsidRPr="007772C4" w:rsidRDefault="000C1321" w:rsidP="000C1321">
      <w:pPr>
        <w:spacing w:after="0"/>
      </w:pPr>
    </w:p>
    <w:p w14:paraId="55B9E1F2" w14:textId="77777777" w:rsidR="000C1321" w:rsidRPr="007772C4" w:rsidRDefault="000C1321" w:rsidP="000C1321">
      <w:pPr>
        <w:spacing w:after="0"/>
      </w:pPr>
    </w:p>
    <w:p w14:paraId="571DD834" w14:textId="77777777" w:rsidR="000C1321" w:rsidRPr="007772C4" w:rsidRDefault="000C1321" w:rsidP="000C1321">
      <w:pPr>
        <w:spacing w:after="0"/>
      </w:pPr>
    </w:p>
    <w:p w14:paraId="2EFC342F" w14:textId="77777777" w:rsidR="000C1321" w:rsidRPr="007772C4" w:rsidRDefault="000C1321" w:rsidP="000C1321">
      <w:pPr>
        <w:spacing w:after="0"/>
      </w:pPr>
    </w:p>
    <w:p w14:paraId="1C6ABB21" w14:textId="77777777" w:rsidR="000C1321" w:rsidRPr="007772C4" w:rsidRDefault="000C1321" w:rsidP="000C1321">
      <w:pPr>
        <w:spacing w:after="0"/>
      </w:pPr>
    </w:p>
    <w:p w14:paraId="4599A27A" w14:textId="77777777" w:rsidR="000C1321" w:rsidRPr="007772C4" w:rsidRDefault="000C1321" w:rsidP="000C1321">
      <w:pPr>
        <w:spacing w:after="0"/>
      </w:pPr>
    </w:p>
    <w:p w14:paraId="31FAF2B8" w14:textId="77777777" w:rsidR="000C1321" w:rsidRPr="007772C4" w:rsidRDefault="000C1321" w:rsidP="000C1321">
      <w:pPr>
        <w:spacing w:after="0"/>
      </w:pPr>
    </w:p>
    <w:p w14:paraId="033E52DE" w14:textId="77777777" w:rsidR="000C1321" w:rsidRPr="007772C4" w:rsidRDefault="000C1321" w:rsidP="000C1321">
      <w:pPr>
        <w:spacing w:after="0"/>
      </w:pPr>
    </w:p>
    <w:p w14:paraId="08FDAFD8" w14:textId="77777777" w:rsidR="000C1321" w:rsidRPr="007772C4" w:rsidRDefault="000C1321" w:rsidP="000C1321">
      <w:pPr>
        <w:spacing w:after="0"/>
      </w:pPr>
    </w:p>
    <w:p w14:paraId="074FB6DC" w14:textId="77777777" w:rsidR="000C1321" w:rsidRPr="007772C4" w:rsidRDefault="000C1321" w:rsidP="000C1321">
      <w:pPr>
        <w:spacing w:after="0"/>
      </w:pPr>
    </w:p>
    <w:p w14:paraId="1826C1AC" w14:textId="77777777" w:rsidR="000C1321" w:rsidRPr="007772C4" w:rsidRDefault="000C1321" w:rsidP="000C1321">
      <w:pPr>
        <w:spacing w:after="0"/>
      </w:pPr>
    </w:p>
    <w:p w14:paraId="21E0B111" w14:textId="77777777" w:rsidR="000C1321" w:rsidRPr="007772C4" w:rsidRDefault="000C1321" w:rsidP="000C1321">
      <w:pPr>
        <w:spacing w:after="0"/>
      </w:pPr>
    </w:p>
    <w:p w14:paraId="43F593FF" w14:textId="77777777" w:rsidR="000C1321" w:rsidRPr="007772C4" w:rsidRDefault="000C1321" w:rsidP="000C1321">
      <w:pPr>
        <w:spacing w:after="0"/>
      </w:pPr>
    </w:p>
    <w:p w14:paraId="3F3B67AB" w14:textId="77777777" w:rsidR="000C1321" w:rsidRPr="007772C4" w:rsidRDefault="000C1321" w:rsidP="000C1321">
      <w:pPr>
        <w:spacing w:after="0"/>
      </w:pPr>
    </w:p>
    <w:p w14:paraId="6504D047" w14:textId="77777777" w:rsidR="000C1321" w:rsidRPr="007772C4" w:rsidRDefault="000C1321" w:rsidP="000C1321">
      <w:pPr>
        <w:spacing w:after="0"/>
      </w:pPr>
    </w:p>
    <w:p w14:paraId="04B726BD" w14:textId="77777777" w:rsidR="000C1321" w:rsidRPr="007772C4" w:rsidRDefault="000C1321" w:rsidP="000C1321">
      <w:pPr>
        <w:spacing w:after="0"/>
      </w:pPr>
    </w:p>
    <w:p w14:paraId="0155C634" w14:textId="77777777" w:rsidR="000C1321" w:rsidRPr="007772C4" w:rsidRDefault="000C1321" w:rsidP="000C1321">
      <w:pPr>
        <w:spacing w:after="0"/>
      </w:pPr>
    </w:p>
    <w:p w14:paraId="52A16C71" w14:textId="77777777" w:rsidR="000C1321" w:rsidRPr="007772C4" w:rsidRDefault="000C1321" w:rsidP="000C1321">
      <w:pPr>
        <w:spacing w:after="0" w:line="240" w:lineRule="auto"/>
        <w:ind w:left="3261" w:right="51" w:hanging="2901"/>
        <w:jc w:val="center"/>
        <w:rPr>
          <w:rFonts w:cstheme="minorHAnsi"/>
          <w:iCs/>
        </w:rPr>
      </w:pPr>
      <w:r w:rsidRPr="007772C4">
        <w:rPr>
          <w:rFonts w:cstheme="minorHAnsi"/>
          <w:iCs/>
        </w:rPr>
        <w:lastRenderedPageBreak/>
        <w:t>Hoja 2 de 3</w:t>
      </w:r>
    </w:p>
    <w:p w14:paraId="15CA03B2" w14:textId="77777777" w:rsidR="000C1321" w:rsidRPr="007772C4" w:rsidRDefault="000C1321" w:rsidP="000C1321">
      <w:pPr>
        <w:spacing w:after="0"/>
      </w:pPr>
    </w:p>
    <w:p w14:paraId="01FC7E0A" w14:textId="77777777" w:rsidR="000C1321" w:rsidRPr="007772C4" w:rsidRDefault="000C1321" w:rsidP="000C1321">
      <w:pPr>
        <w:spacing w:after="0"/>
        <w:jc w:val="center"/>
      </w:pPr>
      <w:r w:rsidRPr="00E0510B">
        <w:rPr>
          <w:noProof/>
          <w:lang w:val="es-ES" w:eastAsia="es-ES"/>
        </w:rPr>
        <w:drawing>
          <wp:inline distT="0" distB="0" distL="0" distR="0" wp14:anchorId="640DD528" wp14:editId="01B74656">
            <wp:extent cx="6109255" cy="4561367"/>
            <wp:effectExtent l="19050" t="19050" r="2540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447" t="3840" r="14119" b="3997"/>
                    <a:stretch/>
                  </pic:blipFill>
                  <pic:spPr bwMode="auto">
                    <a:xfrm>
                      <a:off x="0" y="0"/>
                      <a:ext cx="6124078" cy="457243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E7BE5DA" w14:textId="77777777" w:rsidR="000C1321" w:rsidRPr="007772C4" w:rsidRDefault="000C1321" w:rsidP="000C1321">
      <w:pPr>
        <w:spacing w:after="0"/>
      </w:pPr>
    </w:p>
    <w:p w14:paraId="022DBA16" w14:textId="77777777" w:rsidR="000C1321" w:rsidRPr="007772C4" w:rsidRDefault="000C1321" w:rsidP="000C1321">
      <w:pPr>
        <w:spacing w:after="0" w:line="240" w:lineRule="auto"/>
        <w:ind w:left="3261" w:right="51" w:hanging="2901"/>
        <w:jc w:val="center"/>
        <w:rPr>
          <w:rFonts w:cstheme="minorHAnsi"/>
          <w:iCs/>
        </w:rPr>
      </w:pPr>
      <w:r w:rsidRPr="007772C4">
        <w:rPr>
          <w:rFonts w:cstheme="minorHAnsi"/>
          <w:iCs/>
        </w:rPr>
        <w:t>Hoja 3 de 3</w:t>
      </w:r>
    </w:p>
    <w:p w14:paraId="2F4898F6" w14:textId="77777777" w:rsidR="000C1321" w:rsidRPr="007772C4" w:rsidRDefault="000C1321" w:rsidP="000C1321">
      <w:pPr>
        <w:spacing w:after="0"/>
      </w:pPr>
    </w:p>
    <w:p w14:paraId="0F20ED57" w14:textId="77777777" w:rsidR="000C1321" w:rsidRPr="007772C4" w:rsidRDefault="000C1321" w:rsidP="000C1321">
      <w:pPr>
        <w:spacing w:after="0"/>
      </w:pPr>
    </w:p>
    <w:p w14:paraId="7D3DD029" w14:textId="77777777" w:rsidR="000C1321" w:rsidRPr="007772C4" w:rsidRDefault="000C1321" w:rsidP="000C1321">
      <w:pPr>
        <w:spacing w:after="0"/>
        <w:jc w:val="center"/>
      </w:pPr>
      <w:r w:rsidRPr="00E0510B">
        <w:rPr>
          <w:noProof/>
          <w:lang w:val="es-ES" w:eastAsia="es-ES"/>
        </w:rPr>
        <w:drawing>
          <wp:inline distT="0" distB="0" distL="0" distR="0" wp14:anchorId="6F120CCF" wp14:editId="22824A8E">
            <wp:extent cx="6134986" cy="2152463"/>
            <wp:effectExtent l="19050" t="19050" r="18415" b="196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116" t="6202" r="17595" b="52452"/>
                    <a:stretch/>
                  </pic:blipFill>
                  <pic:spPr bwMode="auto">
                    <a:xfrm>
                      <a:off x="0" y="0"/>
                      <a:ext cx="6169244" cy="216448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7679F84" w14:textId="77777777" w:rsidR="000C1321" w:rsidRPr="007772C4" w:rsidRDefault="000C1321" w:rsidP="000C1321">
      <w:pPr>
        <w:spacing w:after="0"/>
      </w:pPr>
    </w:p>
    <w:p w14:paraId="6D5F7712" w14:textId="77777777" w:rsidR="000C1321" w:rsidRPr="007772C4" w:rsidRDefault="000C1321" w:rsidP="000C1321">
      <w:pPr>
        <w:spacing w:after="0"/>
      </w:pPr>
    </w:p>
    <w:p w14:paraId="0267F1DE" w14:textId="77777777" w:rsidR="000C1321" w:rsidRPr="007772C4" w:rsidRDefault="000C1321" w:rsidP="000C1321">
      <w:pPr>
        <w:spacing w:after="0"/>
      </w:pPr>
    </w:p>
    <w:p w14:paraId="68B67CBB" w14:textId="77777777" w:rsidR="000C1321" w:rsidRPr="007772C4" w:rsidRDefault="000C1321" w:rsidP="000C1321">
      <w:pPr>
        <w:spacing w:after="0"/>
      </w:pPr>
    </w:p>
    <w:p w14:paraId="3BDBFCC9" w14:textId="77777777" w:rsidR="000C1321" w:rsidRPr="007772C4" w:rsidRDefault="000C1321" w:rsidP="000C1321">
      <w:pPr>
        <w:spacing w:after="0"/>
      </w:pPr>
    </w:p>
    <w:p w14:paraId="017D7640" w14:textId="77777777" w:rsidR="000C1321" w:rsidRPr="007772C4" w:rsidRDefault="000C1321" w:rsidP="000C1321">
      <w:pPr>
        <w:spacing w:after="0"/>
        <w:jc w:val="center"/>
        <w:rPr>
          <w:rFonts w:cstheme="minorHAnsi"/>
          <w:b/>
          <w:iCs/>
        </w:rPr>
      </w:pPr>
    </w:p>
    <w:p w14:paraId="452E36D0" w14:textId="36088E20" w:rsidR="000C1321" w:rsidRPr="007772C4" w:rsidRDefault="000C1321" w:rsidP="000C1321">
      <w:pPr>
        <w:spacing w:after="0"/>
        <w:jc w:val="center"/>
        <w:rPr>
          <w:b/>
        </w:rPr>
      </w:pPr>
      <w:r w:rsidRPr="007772C4">
        <w:rPr>
          <w:rFonts w:cstheme="minorHAnsi"/>
          <w:b/>
          <w:iCs/>
        </w:rPr>
        <w:t>Anexo Único</w:t>
      </w:r>
      <w:r w:rsidR="00827A53" w:rsidRPr="007772C4">
        <w:rPr>
          <w:rFonts w:cstheme="minorHAnsi"/>
          <w:b/>
          <w:iCs/>
        </w:rPr>
        <w:t>.</w:t>
      </w:r>
      <w:r w:rsidRPr="007772C4">
        <w:rPr>
          <w:rFonts w:cstheme="minorHAnsi"/>
          <w:b/>
          <w:iCs/>
        </w:rPr>
        <w:t xml:space="preserve"> </w:t>
      </w:r>
      <w:r w:rsidRPr="007772C4">
        <w:rPr>
          <w:b/>
        </w:rPr>
        <w:t xml:space="preserve">Segunda Parte </w:t>
      </w:r>
      <w:r w:rsidR="00E2290D" w:rsidRPr="007772C4">
        <w:rPr>
          <w:b/>
        </w:rPr>
        <w:t>-</w:t>
      </w:r>
      <w:r w:rsidRPr="007772C4">
        <w:rPr>
          <w:b/>
        </w:rPr>
        <w:t xml:space="preserve"> Secretaría de Desarrollo Social y Humano (SEDESOH)</w:t>
      </w:r>
    </w:p>
    <w:p w14:paraId="18F9A0EF" w14:textId="77777777" w:rsidR="000C1321" w:rsidRPr="007772C4" w:rsidRDefault="000C1321" w:rsidP="000C1321">
      <w:pPr>
        <w:spacing w:after="0"/>
      </w:pPr>
    </w:p>
    <w:p w14:paraId="3B9FA7D2" w14:textId="77777777" w:rsidR="000C1321" w:rsidRPr="007772C4" w:rsidRDefault="000C1321" w:rsidP="000C1321">
      <w:pPr>
        <w:spacing w:after="0" w:line="240" w:lineRule="auto"/>
        <w:ind w:left="3261" w:right="51" w:hanging="2901"/>
        <w:jc w:val="center"/>
        <w:rPr>
          <w:rFonts w:cstheme="minorHAnsi"/>
          <w:iCs/>
        </w:rPr>
      </w:pPr>
      <w:r w:rsidRPr="007772C4">
        <w:rPr>
          <w:rFonts w:cstheme="minorHAnsi"/>
          <w:iCs/>
        </w:rPr>
        <w:t>Hoja 1 de 2</w:t>
      </w:r>
    </w:p>
    <w:p w14:paraId="76F60990" w14:textId="77777777" w:rsidR="000C1321" w:rsidRPr="007772C4" w:rsidRDefault="000C1321" w:rsidP="000C1321">
      <w:pPr>
        <w:spacing w:after="0"/>
      </w:pPr>
    </w:p>
    <w:p w14:paraId="57D9D731" w14:textId="77777777" w:rsidR="000C1321" w:rsidRPr="007772C4" w:rsidRDefault="000C1321" w:rsidP="000C1321">
      <w:pPr>
        <w:spacing w:after="0"/>
        <w:jc w:val="center"/>
      </w:pPr>
      <w:r w:rsidRPr="00E0510B">
        <w:rPr>
          <w:noProof/>
          <w:lang w:val="es-ES" w:eastAsia="es-ES"/>
        </w:rPr>
        <w:drawing>
          <wp:inline distT="0" distB="0" distL="0" distR="0" wp14:anchorId="7B72DC9C" wp14:editId="00864144">
            <wp:extent cx="5925787" cy="4461453"/>
            <wp:effectExtent l="19050" t="19050" r="18415" b="158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288" t="2969" r="18182" b="6644"/>
                    <a:stretch/>
                  </pic:blipFill>
                  <pic:spPr bwMode="auto">
                    <a:xfrm>
                      <a:off x="0" y="0"/>
                      <a:ext cx="5937465" cy="447024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B2152A2" w14:textId="77777777" w:rsidR="000C1321" w:rsidRPr="007772C4" w:rsidRDefault="000C1321" w:rsidP="000C1321">
      <w:pPr>
        <w:spacing w:after="0" w:line="240" w:lineRule="auto"/>
        <w:ind w:left="3261" w:right="51" w:hanging="2901"/>
        <w:jc w:val="center"/>
        <w:rPr>
          <w:rFonts w:cstheme="minorHAnsi"/>
          <w:iCs/>
        </w:rPr>
      </w:pPr>
    </w:p>
    <w:p w14:paraId="286BF6E8" w14:textId="77777777" w:rsidR="000C1321" w:rsidRPr="007772C4" w:rsidRDefault="000C1321" w:rsidP="000C1321">
      <w:pPr>
        <w:spacing w:after="0" w:line="240" w:lineRule="auto"/>
        <w:ind w:left="3261" w:right="51" w:hanging="2901"/>
        <w:jc w:val="center"/>
        <w:rPr>
          <w:rFonts w:cstheme="minorHAnsi"/>
          <w:iCs/>
        </w:rPr>
      </w:pPr>
      <w:r w:rsidRPr="007772C4">
        <w:rPr>
          <w:rFonts w:cstheme="minorHAnsi"/>
          <w:iCs/>
        </w:rPr>
        <w:t>Hoja 2 de 2</w:t>
      </w:r>
    </w:p>
    <w:p w14:paraId="50EBE4E4" w14:textId="77777777" w:rsidR="000C1321" w:rsidRPr="007772C4" w:rsidRDefault="000C1321" w:rsidP="000C1321">
      <w:pPr>
        <w:spacing w:after="0"/>
        <w:jc w:val="center"/>
      </w:pPr>
    </w:p>
    <w:p w14:paraId="04B8EB07" w14:textId="77777777" w:rsidR="000C1321" w:rsidRPr="007772C4" w:rsidRDefault="000C1321" w:rsidP="000C1321">
      <w:pPr>
        <w:spacing w:after="0"/>
        <w:jc w:val="center"/>
      </w:pPr>
      <w:r w:rsidRPr="00E0510B">
        <w:rPr>
          <w:noProof/>
          <w:lang w:val="es-ES" w:eastAsia="es-ES"/>
        </w:rPr>
        <w:drawing>
          <wp:inline distT="0" distB="0" distL="0" distR="0" wp14:anchorId="39827318" wp14:editId="5C862BB2">
            <wp:extent cx="5911233" cy="2386940"/>
            <wp:effectExtent l="19050" t="19050" r="13335"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173" t="2639" r="20186" b="49523"/>
                    <a:stretch/>
                  </pic:blipFill>
                  <pic:spPr bwMode="auto">
                    <a:xfrm>
                      <a:off x="0" y="0"/>
                      <a:ext cx="5930924" cy="239489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51D2A1C" w14:textId="77777777" w:rsidR="000C1321" w:rsidRPr="007772C4" w:rsidRDefault="000C1321" w:rsidP="000C1321">
      <w:r w:rsidRPr="007772C4">
        <w:br w:type="page"/>
      </w:r>
    </w:p>
    <w:p w14:paraId="0AE5415A" w14:textId="77777777" w:rsidR="000C1321" w:rsidRPr="007772C4" w:rsidRDefault="000C1321" w:rsidP="000C1321"/>
    <w:p w14:paraId="1808D09F" w14:textId="0141248A" w:rsidR="000C1321" w:rsidRPr="007772C4" w:rsidRDefault="000C1321" w:rsidP="000C1321">
      <w:pPr>
        <w:pStyle w:val="Ttulo2"/>
        <w:rPr>
          <w:rFonts w:cstheme="minorHAnsi"/>
          <w:iCs/>
          <w:sz w:val="22"/>
          <w:szCs w:val="22"/>
          <w:lang w:val="es-MX"/>
        </w:rPr>
      </w:pPr>
      <w:bookmarkStart w:id="62" w:name="_Anexo_8._“Resultados"/>
      <w:bookmarkStart w:id="63" w:name="_Toc92432952"/>
      <w:bookmarkStart w:id="64" w:name="_Toc92492781"/>
      <w:bookmarkEnd w:id="62"/>
      <w:r w:rsidRPr="007772C4">
        <w:rPr>
          <w:rFonts w:cstheme="minorHAnsi"/>
          <w:iCs/>
          <w:sz w:val="22"/>
          <w:szCs w:val="22"/>
          <w:lang w:val="es-MX"/>
        </w:rPr>
        <w:t>Anexo 8</w:t>
      </w:r>
      <w:r w:rsidR="00827A53" w:rsidRPr="007772C4">
        <w:rPr>
          <w:rFonts w:cstheme="minorHAnsi"/>
          <w:iCs/>
          <w:sz w:val="22"/>
          <w:szCs w:val="22"/>
          <w:lang w:val="es-MX"/>
        </w:rPr>
        <w:t>.</w:t>
      </w:r>
      <w:r w:rsidRPr="007772C4">
        <w:rPr>
          <w:rFonts w:cstheme="minorHAnsi"/>
          <w:iCs/>
          <w:sz w:val="22"/>
          <w:szCs w:val="22"/>
          <w:lang w:val="es-MX"/>
        </w:rPr>
        <w:t xml:space="preserve"> “Resultados de las acciones para atender los aspectos susceptibles de mejora” (Formato libre).</w:t>
      </w:r>
      <w:bookmarkEnd w:id="63"/>
      <w:bookmarkEnd w:id="64"/>
    </w:p>
    <w:p w14:paraId="25381CB6" w14:textId="77777777" w:rsidR="000C1321" w:rsidRPr="007772C4" w:rsidRDefault="000C1321" w:rsidP="000C1321">
      <w:pPr>
        <w:spacing w:after="0" w:line="240" w:lineRule="auto"/>
        <w:ind w:right="51"/>
        <w:jc w:val="both"/>
        <w:rPr>
          <w:rFonts w:cstheme="minorHAnsi"/>
          <w:iCs/>
        </w:rPr>
      </w:pPr>
    </w:p>
    <w:p w14:paraId="74B22763" w14:textId="77777777" w:rsidR="000C1321" w:rsidRPr="007772C4" w:rsidRDefault="000C1321" w:rsidP="000C1321">
      <w:pPr>
        <w:spacing w:after="0" w:line="240" w:lineRule="auto"/>
        <w:ind w:left="3261" w:right="51" w:hanging="2901"/>
        <w:jc w:val="both"/>
        <w:rPr>
          <w:rFonts w:cstheme="minorHAnsi"/>
          <w:iCs/>
        </w:rPr>
      </w:pPr>
      <w:r w:rsidRPr="007772C4">
        <w:rPr>
          <w:rFonts w:cstheme="minorHAnsi"/>
          <w:b/>
          <w:bCs/>
          <w:iCs/>
        </w:rPr>
        <w:t>Programa Presupuestario:</w:t>
      </w:r>
      <w:r w:rsidRPr="007772C4">
        <w:rPr>
          <w:rFonts w:cstheme="minorHAnsi"/>
          <w:iCs/>
        </w:rPr>
        <w:t xml:space="preserve"> </w:t>
      </w:r>
      <w:r w:rsidRPr="007772C4">
        <w:rPr>
          <w:rFonts w:cstheme="minorHAnsi"/>
          <w:iCs/>
        </w:rPr>
        <w:tab/>
        <w:t>163 - Participación Comunitaria para el Desarrollo Humano con Asistencia Alimentaria.</w:t>
      </w:r>
    </w:p>
    <w:p w14:paraId="719E06C9" w14:textId="77777777" w:rsidR="000C1321" w:rsidRPr="007772C4" w:rsidRDefault="000C1321" w:rsidP="000C1321">
      <w:pPr>
        <w:spacing w:after="0" w:line="240" w:lineRule="auto"/>
        <w:ind w:left="3261" w:right="51" w:hanging="2901"/>
        <w:jc w:val="both"/>
        <w:rPr>
          <w:rFonts w:cstheme="minorHAnsi"/>
          <w:iCs/>
        </w:rPr>
      </w:pPr>
      <w:r w:rsidRPr="007772C4">
        <w:rPr>
          <w:rFonts w:cstheme="minorHAnsi"/>
          <w:b/>
          <w:bCs/>
          <w:iCs/>
        </w:rPr>
        <w:t>Unidad Responsable:</w:t>
      </w:r>
      <w:r w:rsidRPr="007772C4">
        <w:rPr>
          <w:rFonts w:cstheme="minorHAnsi"/>
          <w:iCs/>
        </w:rPr>
        <w:t xml:space="preserve"> </w:t>
      </w:r>
      <w:r w:rsidRPr="007772C4">
        <w:rPr>
          <w:rFonts w:cstheme="minorHAnsi"/>
          <w:iCs/>
        </w:rPr>
        <w:tab/>
        <w:t>Sistema para el Desarrollo Integral de la Familia del Estado de Oaxaca.</w:t>
      </w:r>
    </w:p>
    <w:p w14:paraId="567736BE" w14:textId="77777777" w:rsidR="000C1321" w:rsidRPr="007772C4" w:rsidRDefault="000C1321" w:rsidP="000C1321">
      <w:pPr>
        <w:spacing w:after="0" w:line="240" w:lineRule="auto"/>
        <w:ind w:left="3261" w:right="51" w:hanging="2901"/>
        <w:jc w:val="both"/>
        <w:rPr>
          <w:rFonts w:cstheme="minorHAnsi"/>
          <w:iCs/>
        </w:rPr>
      </w:pPr>
      <w:r w:rsidRPr="007772C4">
        <w:rPr>
          <w:rFonts w:cstheme="minorHAnsi"/>
          <w:b/>
          <w:bCs/>
          <w:iCs/>
        </w:rPr>
        <w:t>Tipo de Evaluación:</w:t>
      </w:r>
      <w:r w:rsidRPr="007772C4">
        <w:rPr>
          <w:rFonts w:cstheme="minorHAnsi"/>
          <w:iCs/>
        </w:rPr>
        <w:t xml:space="preserve"> </w:t>
      </w:r>
      <w:r w:rsidRPr="007772C4">
        <w:rPr>
          <w:rFonts w:cstheme="minorHAnsi"/>
          <w:iCs/>
        </w:rPr>
        <w:tab/>
        <w:t>Diagnóstica.</w:t>
      </w:r>
    </w:p>
    <w:p w14:paraId="367BFC41" w14:textId="77777777" w:rsidR="000C1321" w:rsidRPr="007772C4" w:rsidRDefault="000C1321" w:rsidP="000C1321">
      <w:pPr>
        <w:spacing w:after="0" w:line="240" w:lineRule="auto"/>
        <w:ind w:left="3261" w:right="51" w:hanging="2901"/>
        <w:jc w:val="both"/>
        <w:rPr>
          <w:rFonts w:cstheme="minorHAnsi"/>
          <w:iCs/>
        </w:rPr>
      </w:pPr>
      <w:r w:rsidRPr="007772C4">
        <w:rPr>
          <w:rFonts w:cstheme="minorHAnsi"/>
          <w:b/>
          <w:bCs/>
          <w:iCs/>
        </w:rPr>
        <w:t>Ejercicio fiscal evaluado:</w:t>
      </w:r>
      <w:r w:rsidRPr="007772C4">
        <w:rPr>
          <w:rFonts w:cstheme="minorHAnsi"/>
          <w:iCs/>
        </w:rPr>
        <w:t xml:space="preserve"> </w:t>
      </w:r>
      <w:r w:rsidRPr="007772C4">
        <w:rPr>
          <w:rFonts w:cstheme="minorHAnsi"/>
          <w:iCs/>
        </w:rPr>
        <w:tab/>
        <w:t>2017.</w:t>
      </w:r>
    </w:p>
    <w:p w14:paraId="4D890C4D" w14:textId="77777777" w:rsidR="000C1321" w:rsidRPr="007772C4" w:rsidRDefault="000C1321" w:rsidP="000C1321">
      <w:pPr>
        <w:spacing w:after="0" w:line="240" w:lineRule="auto"/>
        <w:ind w:left="360" w:right="51"/>
        <w:jc w:val="both"/>
        <w:rPr>
          <w:rFonts w:cstheme="minorHAnsi"/>
          <w:iCs/>
        </w:rPr>
      </w:pPr>
    </w:p>
    <w:p w14:paraId="1DA9B2C7" w14:textId="77777777" w:rsidR="000C1321" w:rsidRPr="007772C4" w:rsidRDefault="000C1321" w:rsidP="000C1321">
      <w:pPr>
        <w:spacing w:after="0" w:line="240" w:lineRule="auto"/>
        <w:ind w:left="360" w:right="51"/>
        <w:jc w:val="both"/>
        <w:rPr>
          <w:rFonts w:cstheme="minorHAnsi"/>
          <w:iCs/>
        </w:rPr>
      </w:pPr>
    </w:p>
    <w:tbl>
      <w:tblPr>
        <w:tblW w:w="10343" w:type="dxa"/>
        <w:jc w:val="center"/>
        <w:tblCellMar>
          <w:left w:w="70" w:type="dxa"/>
          <w:right w:w="70" w:type="dxa"/>
        </w:tblCellMar>
        <w:tblLook w:val="04A0" w:firstRow="1" w:lastRow="0" w:firstColumn="1" w:lastColumn="0" w:noHBand="0" w:noVBand="1"/>
      </w:tblPr>
      <w:tblGrid>
        <w:gridCol w:w="320"/>
        <w:gridCol w:w="3077"/>
        <w:gridCol w:w="3686"/>
        <w:gridCol w:w="3260"/>
      </w:tblGrid>
      <w:tr w:rsidR="000C1321" w:rsidRPr="007772C4" w14:paraId="2B0CBE36" w14:textId="77777777" w:rsidTr="00827A53">
        <w:trPr>
          <w:trHeight w:val="310"/>
          <w:tblHeader/>
          <w:jc w:val="center"/>
        </w:trPr>
        <w:tc>
          <w:tcPr>
            <w:tcW w:w="10343"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3C36BD" w14:textId="77777777" w:rsidR="000C1321" w:rsidRPr="007772C4" w:rsidRDefault="000C1321" w:rsidP="00827A53">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t>UNIDAD RESPONSABLE DE LA ATENCIÓN: Sistema para el Desarrollo Integral de la Familia del Estado de Oaxaca</w:t>
            </w:r>
          </w:p>
        </w:tc>
      </w:tr>
      <w:tr w:rsidR="000C1321" w:rsidRPr="007772C4" w14:paraId="5E6690EC" w14:textId="77777777" w:rsidTr="009C1F9A">
        <w:trPr>
          <w:trHeight w:val="20"/>
          <w:jc w:val="center"/>
        </w:trPr>
        <w:tc>
          <w:tcPr>
            <w:tcW w:w="320" w:type="dxa"/>
            <w:tcBorders>
              <w:top w:val="nil"/>
              <w:left w:val="nil"/>
              <w:bottom w:val="nil"/>
              <w:right w:val="nil"/>
            </w:tcBorders>
            <w:shd w:val="clear" w:color="auto" w:fill="auto"/>
            <w:noWrap/>
            <w:vAlign w:val="bottom"/>
            <w:hideMark/>
          </w:tcPr>
          <w:p w14:paraId="22E9F762"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p>
        </w:tc>
        <w:tc>
          <w:tcPr>
            <w:tcW w:w="3077" w:type="dxa"/>
            <w:tcBorders>
              <w:top w:val="nil"/>
              <w:left w:val="nil"/>
              <w:bottom w:val="nil"/>
              <w:right w:val="nil"/>
            </w:tcBorders>
            <w:shd w:val="clear" w:color="auto" w:fill="auto"/>
            <w:noWrap/>
            <w:vAlign w:val="bottom"/>
            <w:hideMark/>
          </w:tcPr>
          <w:p w14:paraId="04C4354F" w14:textId="77777777" w:rsidR="000C1321" w:rsidRPr="007772C4" w:rsidRDefault="000C1321" w:rsidP="009C1F9A">
            <w:pPr>
              <w:spacing w:after="0" w:line="240" w:lineRule="auto"/>
              <w:rPr>
                <w:rFonts w:ascii="Times New Roman" w:eastAsia="Times New Roman" w:hAnsi="Times New Roman" w:cs="Times New Roman"/>
                <w:sz w:val="20"/>
                <w:szCs w:val="20"/>
                <w:lang w:eastAsia="es-MX"/>
              </w:rPr>
            </w:pPr>
          </w:p>
        </w:tc>
        <w:tc>
          <w:tcPr>
            <w:tcW w:w="3686" w:type="dxa"/>
            <w:tcBorders>
              <w:top w:val="nil"/>
              <w:left w:val="nil"/>
              <w:bottom w:val="nil"/>
              <w:right w:val="nil"/>
            </w:tcBorders>
            <w:shd w:val="clear" w:color="auto" w:fill="auto"/>
            <w:noWrap/>
            <w:vAlign w:val="bottom"/>
            <w:hideMark/>
          </w:tcPr>
          <w:p w14:paraId="763DCED8" w14:textId="77777777" w:rsidR="000C1321" w:rsidRPr="007772C4" w:rsidRDefault="000C1321" w:rsidP="009C1F9A">
            <w:pPr>
              <w:spacing w:after="0" w:line="240" w:lineRule="auto"/>
              <w:rPr>
                <w:rFonts w:ascii="Times New Roman" w:eastAsia="Times New Roman" w:hAnsi="Times New Roman" w:cs="Times New Roman"/>
                <w:sz w:val="20"/>
                <w:szCs w:val="20"/>
                <w:lang w:eastAsia="es-MX"/>
              </w:rPr>
            </w:pPr>
          </w:p>
        </w:tc>
        <w:tc>
          <w:tcPr>
            <w:tcW w:w="3260" w:type="dxa"/>
            <w:tcBorders>
              <w:top w:val="nil"/>
              <w:left w:val="nil"/>
              <w:bottom w:val="nil"/>
              <w:right w:val="nil"/>
            </w:tcBorders>
            <w:shd w:val="clear" w:color="auto" w:fill="auto"/>
            <w:noWrap/>
            <w:vAlign w:val="bottom"/>
            <w:hideMark/>
          </w:tcPr>
          <w:p w14:paraId="3C3528AF" w14:textId="77777777" w:rsidR="000C1321" w:rsidRPr="007772C4" w:rsidRDefault="000C1321" w:rsidP="009C1F9A">
            <w:pPr>
              <w:spacing w:after="0" w:line="240" w:lineRule="auto"/>
              <w:rPr>
                <w:rFonts w:ascii="Times New Roman" w:eastAsia="Times New Roman" w:hAnsi="Times New Roman" w:cs="Times New Roman"/>
                <w:sz w:val="20"/>
                <w:szCs w:val="20"/>
                <w:lang w:eastAsia="es-MX"/>
              </w:rPr>
            </w:pPr>
          </w:p>
        </w:tc>
      </w:tr>
      <w:tr w:rsidR="000C1321" w:rsidRPr="007772C4" w14:paraId="109B173D" w14:textId="77777777" w:rsidTr="009C1F9A">
        <w:trPr>
          <w:trHeight w:val="122"/>
          <w:jc w:val="center"/>
        </w:trPr>
        <w:tc>
          <w:tcPr>
            <w:tcW w:w="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D2954A"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t>N°</w:t>
            </w:r>
          </w:p>
        </w:tc>
        <w:tc>
          <w:tcPr>
            <w:tcW w:w="3077" w:type="dxa"/>
            <w:tcBorders>
              <w:top w:val="single" w:sz="4" w:space="0" w:color="auto"/>
              <w:left w:val="nil"/>
              <w:bottom w:val="single" w:sz="4" w:space="0" w:color="auto"/>
              <w:right w:val="single" w:sz="4" w:space="0" w:color="auto"/>
            </w:tcBorders>
            <w:shd w:val="clear" w:color="000000" w:fill="D9D9D9"/>
            <w:vAlign w:val="center"/>
            <w:hideMark/>
          </w:tcPr>
          <w:p w14:paraId="6CB5EC68"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t>Aspectos susceptibles de mejora</w:t>
            </w:r>
          </w:p>
        </w:tc>
        <w:tc>
          <w:tcPr>
            <w:tcW w:w="3686" w:type="dxa"/>
            <w:tcBorders>
              <w:top w:val="single" w:sz="4" w:space="0" w:color="auto"/>
              <w:left w:val="nil"/>
              <w:bottom w:val="single" w:sz="4" w:space="0" w:color="auto"/>
              <w:right w:val="single" w:sz="4" w:space="0" w:color="auto"/>
            </w:tcBorders>
            <w:shd w:val="clear" w:color="000000" w:fill="D9D9D9"/>
            <w:vAlign w:val="center"/>
            <w:hideMark/>
          </w:tcPr>
          <w:p w14:paraId="1A3B3849"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t>Resultados esperados</w:t>
            </w:r>
          </w:p>
        </w:tc>
        <w:tc>
          <w:tcPr>
            <w:tcW w:w="3260" w:type="dxa"/>
            <w:tcBorders>
              <w:top w:val="single" w:sz="4" w:space="0" w:color="auto"/>
              <w:left w:val="nil"/>
              <w:bottom w:val="single" w:sz="4" w:space="0" w:color="auto"/>
              <w:right w:val="single" w:sz="4" w:space="0" w:color="auto"/>
            </w:tcBorders>
            <w:shd w:val="clear" w:color="000000" w:fill="D9D9D9"/>
            <w:vAlign w:val="center"/>
            <w:hideMark/>
          </w:tcPr>
          <w:p w14:paraId="6CEB0E93"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t>Resultado de las acciones</w:t>
            </w:r>
          </w:p>
        </w:tc>
      </w:tr>
      <w:tr w:rsidR="000C1321" w:rsidRPr="007772C4" w14:paraId="245BA931" w14:textId="77777777" w:rsidTr="009C1F9A">
        <w:trPr>
          <w:trHeight w:val="491"/>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28D74020"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1</w:t>
            </w:r>
          </w:p>
        </w:tc>
        <w:tc>
          <w:tcPr>
            <w:tcW w:w="3077" w:type="dxa"/>
            <w:tcBorders>
              <w:top w:val="nil"/>
              <w:left w:val="nil"/>
              <w:bottom w:val="single" w:sz="4" w:space="0" w:color="auto"/>
              <w:right w:val="single" w:sz="4" w:space="0" w:color="auto"/>
            </w:tcBorders>
            <w:shd w:val="clear" w:color="auto" w:fill="auto"/>
            <w:vAlign w:val="center"/>
            <w:hideMark/>
          </w:tcPr>
          <w:p w14:paraId="64C3D19B"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Definir el problema que el programa busca atender, identificando lo siguiente:</w:t>
            </w:r>
            <w:r w:rsidRPr="007772C4">
              <w:rPr>
                <w:rFonts w:ascii="Arial" w:eastAsia="Times New Roman" w:hAnsi="Arial" w:cs="Arial"/>
                <w:color w:val="000000"/>
                <w:sz w:val="16"/>
                <w:szCs w:val="16"/>
                <w:lang w:eastAsia="es-MX"/>
              </w:rPr>
              <w:br/>
              <w:t>*Definición de población objetivo con clasificación por género, grupos etarios y población indígena</w:t>
            </w:r>
            <w:r w:rsidRPr="007772C4">
              <w:rPr>
                <w:rFonts w:ascii="Arial" w:eastAsia="Times New Roman" w:hAnsi="Arial" w:cs="Arial"/>
                <w:color w:val="000000"/>
                <w:sz w:val="16"/>
                <w:szCs w:val="16"/>
                <w:lang w:eastAsia="es-MX"/>
              </w:rPr>
              <w:br/>
              <w:t>*Localización geográfica</w:t>
            </w:r>
            <w:r w:rsidRPr="007772C4">
              <w:rPr>
                <w:rFonts w:ascii="Arial" w:eastAsia="Times New Roman" w:hAnsi="Arial" w:cs="Arial"/>
                <w:color w:val="000000"/>
                <w:sz w:val="16"/>
                <w:szCs w:val="16"/>
                <w:lang w:eastAsia="es-MX"/>
              </w:rPr>
              <w:br/>
              <w:t>*Indicador que cuantifique la magnitud del problema</w:t>
            </w:r>
          </w:p>
        </w:tc>
        <w:tc>
          <w:tcPr>
            <w:tcW w:w="3686" w:type="dxa"/>
            <w:tcBorders>
              <w:top w:val="nil"/>
              <w:left w:val="nil"/>
              <w:bottom w:val="single" w:sz="4" w:space="0" w:color="auto"/>
              <w:right w:val="single" w:sz="4" w:space="0" w:color="auto"/>
            </w:tcBorders>
            <w:shd w:val="clear" w:color="auto" w:fill="auto"/>
            <w:vAlign w:val="center"/>
            <w:hideMark/>
          </w:tcPr>
          <w:p w14:paraId="474D1A2C"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Documento que defina el problema que el programa busca atender, identificando lo siguiente:</w:t>
            </w:r>
            <w:r w:rsidRPr="007772C4">
              <w:rPr>
                <w:rFonts w:ascii="Arial" w:eastAsia="Times New Roman" w:hAnsi="Arial" w:cs="Arial"/>
                <w:color w:val="000000"/>
                <w:sz w:val="16"/>
                <w:szCs w:val="16"/>
                <w:lang w:eastAsia="es-MX"/>
              </w:rPr>
              <w:br/>
              <w:t>* Definición de población objetivo con clasificación por género, grupos etarios y población indígena.</w:t>
            </w:r>
            <w:r w:rsidRPr="007772C4">
              <w:rPr>
                <w:rFonts w:ascii="Arial" w:eastAsia="Times New Roman" w:hAnsi="Arial" w:cs="Arial"/>
                <w:color w:val="000000"/>
                <w:sz w:val="16"/>
                <w:szCs w:val="16"/>
                <w:lang w:eastAsia="es-MX"/>
              </w:rPr>
              <w:br/>
              <w:t>* Localización geográfica</w:t>
            </w:r>
            <w:r w:rsidRPr="007772C4">
              <w:rPr>
                <w:rFonts w:ascii="Arial" w:eastAsia="Times New Roman" w:hAnsi="Arial" w:cs="Arial"/>
                <w:color w:val="000000"/>
                <w:sz w:val="16"/>
                <w:szCs w:val="16"/>
                <w:lang w:eastAsia="es-MX"/>
              </w:rPr>
              <w:br/>
              <w:t>* Indicador que cuantifique la magnitud del problema</w:t>
            </w:r>
          </w:p>
        </w:tc>
        <w:tc>
          <w:tcPr>
            <w:tcW w:w="3260" w:type="dxa"/>
            <w:tcBorders>
              <w:top w:val="nil"/>
              <w:left w:val="nil"/>
              <w:bottom w:val="single" w:sz="4" w:space="0" w:color="auto"/>
              <w:right w:val="single" w:sz="4" w:space="0" w:color="auto"/>
            </w:tcBorders>
            <w:shd w:val="clear" w:color="auto" w:fill="auto"/>
            <w:vAlign w:val="center"/>
            <w:hideMark/>
          </w:tcPr>
          <w:p w14:paraId="73F1F547"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El ASM se considera atendido de acuerdo al Informe de Atención a los Aspectos Susceptibles de Mejora 2018 (ASM). Sin embargo, persiste el aspecto susceptible de mejora.</w:t>
            </w:r>
          </w:p>
        </w:tc>
      </w:tr>
      <w:tr w:rsidR="000C1321" w:rsidRPr="007772C4" w14:paraId="713D46FD" w14:textId="77777777" w:rsidTr="009C1F9A">
        <w:trPr>
          <w:trHeight w:val="491"/>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6B769524"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2</w:t>
            </w:r>
          </w:p>
        </w:tc>
        <w:tc>
          <w:tcPr>
            <w:tcW w:w="3077" w:type="dxa"/>
            <w:tcBorders>
              <w:top w:val="nil"/>
              <w:left w:val="nil"/>
              <w:bottom w:val="single" w:sz="4" w:space="0" w:color="auto"/>
              <w:right w:val="single" w:sz="4" w:space="0" w:color="auto"/>
            </w:tcBorders>
            <w:shd w:val="clear" w:color="auto" w:fill="auto"/>
            <w:vAlign w:val="center"/>
            <w:hideMark/>
          </w:tcPr>
          <w:p w14:paraId="3F4465D6"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Definir la población potencial por género, grupo etario, población indígena y ubicación geográfica (región o municipio)</w:t>
            </w:r>
          </w:p>
        </w:tc>
        <w:tc>
          <w:tcPr>
            <w:tcW w:w="3686" w:type="dxa"/>
            <w:tcBorders>
              <w:top w:val="nil"/>
              <w:left w:val="nil"/>
              <w:bottom w:val="single" w:sz="4" w:space="0" w:color="auto"/>
              <w:right w:val="single" w:sz="4" w:space="0" w:color="auto"/>
            </w:tcBorders>
            <w:shd w:val="clear" w:color="auto" w:fill="auto"/>
            <w:vAlign w:val="center"/>
            <w:hideMark/>
          </w:tcPr>
          <w:p w14:paraId="3E03A1FA"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Documento en el que se defina explícitamente a la población potencial por género, grupo etario, población indígena y ubicación geográfica (región o municipio)</w:t>
            </w:r>
          </w:p>
        </w:tc>
        <w:tc>
          <w:tcPr>
            <w:tcW w:w="3260" w:type="dxa"/>
            <w:tcBorders>
              <w:top w:val="nil"/>
              <w:left w:val="nil"/>
              <w:bottom w:val="single" w:sz="4" w:space="0" w:color="auto"/>
              <w:right w:val="single" w:sz="4" w:space="0" w:color="auto"/>
            </w:tcBorders>
            <w:shd w:val="clear" w:color="auto" w:fill="auto"/>
            <w:vAlign w:val="center"/>
            <w:hideMark/>
          </w:tcPr>
          <w:p w14:paraId="2C69C87E"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El ASM se considera atendido de acuerdo al Informe de Atención a los Aspectos Susceptibles de Mejora 2018 (ASM). Sin embargo, persiste el aspecto susceptible de mejora.</w:t>
            </w:r>
          </w:p>
        </w:tc>
      </w:tr>
      <w:tr w:rsidR="000C1321" w:rsidRPr="007772C4" w14:paraId="5176A317" w14:textId="77777777" w:rsidTr="009C1F9A">
        <w:trPr>
          <w:trHeight w:val="491"/>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56D9411C"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3</w:t>
            </w:r>
          </w:p>
        </w:tc>
        <w:tc>
          <w:tcPr>
            <w:tcW w:w="3077" w:type="dxa"/>
            <w:tcBorders>
              <w:top w:val="nil"/>
              <w:left w:val="nil"/>
              <w:bottom w:val="single" w:sz="4" w:space="0" w:color="auto"/>
              <w:right w:val="single" w:sz="4" w:space="0" w:color="auto"/>
            </w:tcBorders>
            <w:shd w:val="clear" w:color="auto" w:fill="auto"/>
            <w:vAlign w:val="center"/>
            <w:hideMark/>
          </w:tcPr>
          <w:p w14:paraId="67A3A9E8"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Definir la población objetivo por género, grupo etario, población indígena y ubicación geográfica (región o municipio)</w:t>
            </w:r>
          </w:p>
        </w:tc>
        <w:tc>
          <w:tcPr>
            <w:tcW w:w="3686" w:type="dxa"/>
            <w:tcBorders>
              <w:top w:val="nil"/>
              <w:left w:val="nil"/>
              <w:bottom w:val="single" w:sz="4" w:space="0" w:color="auto"/>
              <w:right w:val="single" w:sz="4" w:space="0" w:color="auto"/>
            </w:tcBorders>
            <w:shd w:val="clear" w:color="auto" w:fill="auto"/>
            <w:vAlign w:val="center"/>
            <w:hideMark/>
          </w:tcPr>
          <w:p w14:paraId="0CBA2837"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Documento en el que se defina objetivo a la población potencial por género, grupo etario, población indígena y ubicación geográfica (región o municipio)</w:t>
            </w:r>
          </w:p>
        </w:tc>
        <w:tc>
          <w:tcPr>
            <w:tcW w:w="3260" w:type="dxa"/>
            <w:tcBorders>
              <w:top w:val="nil"/>
              <w:left w:val="nil"/>
              <w:bottom w:val="single" w:sz="4" w:space="0" w:color="auto"/>
              <w:right w:val="single" w:sz="4" w:space="0" w:color="auto"/>
            </w:tcBorders>
            <w:shd w:val="clear" w:color="auto" w:fill="auto"/>
            <w:vAlign w:val="center"/>
            <w:hideMark/>
          </w:tcPr>
          <w:p w14:paraId="5CA56DEA"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El ASM se considera atendido de acuerdo al Informe de Atención a los Aspectos Susceptibles de Mejora 2018 (ASM). Sin embargo, persiste el aspecto susceptible de mejora.</w:t>
            </w:r>
          </w:p>
        </w:tc>
      </w:tr>
      <w:tr w:rsidR="000C1321" w:rsidRPr="007772C4" w14:paraId="75F85CE2" w14:textId="77777777" w:rsidTr="009C1F9A">
        <w:trPr>
          <w:trHeight w:val="491"/>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4F5B9793"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4</w:t>
            </w:r>
          </w:p>
        </w:tc>
        <w:tc>
          <w:tcPr>
            <w:tcW w:w="3077" w:type="dxa"/>
            <w:tcBorders>
              <w:top w:val="nil"/>
              <w:left w:val="nil"/>
              <w:bottom w:val="single" w:sz="4" w:space="0" w:color="auto"/>
              <w:right w:val="single" w:sz="4" w:space="0" w:color="auto"/>
            </w:tcBorders>
            <w:shd w:val="clear" w:color="auto" w:fill="auto"/>
            <w:vAlign w:val="center"/>
            <w:hideMark/>
          </w:tcPr>
          <w:p w14:paraId="07D2C3AA"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Definir la población potencial por género, grupo etario, población indígena y ubicación geográfica (región o municipio)</w:t>
            </w:r>
          </w:p>
        </w:tc>
        <w:tc>
          <w:tcPr>
            <w:tcW w:w="3686" w:type="dxa"/>
            <w:tcBorders>
              <w:top w:val="nil"/>
              <w:left w:val="nil"/>
              <w:bottom w:val="single" w:sz="4" w:space="0" w:color="auto"/>
              <w:right w:val="single" w:sz="4" w:space="0" w:color="auto"/>
            </w:tcBorders>
            <w:shd w:val="clear" w:color="auto" w:fill="auto"/>
            <w:vAlign w:val="center"/>
            <w:hideMark/>
          </w:tcPr>
          <w:p w14:paraId="3BA8FB65"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Documento en el que se defina explícitamente a la población potencial por género, grupo etario, población indígena y ubicación geográfica (región o municipio)</w:t>
            </w:r>
          </w:p>
        </w:tc>
        <w:tc>
          <w:tcPr>
            <w:tcW w:w="3260" w:type="dxa"/>
            <w:tcBorders>
              <w:top w:val="nil"/>
              <w:left w:val="nil"/>
              <w:bottom w:val="single" w:sz="4" w:space="0" w:color="auto"/>
              <w:right w:val="single" w:sz="4" w:space="0" w:color="auto"/>
            </w:tcBorders>
            <w:shd w:val="clear" w:color="auto" w:fill="auto"/>
            <w:vAlign w:val="center"/>
            <w:hideMark/>
          </w:tcPr>
          <w:p w14:paraId="5CC112BA" w14:textId="0AA0B8FB"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 xml:space="preserve">El ASM se considera atendido de acuerdo al Informe de Atención a los Aspectos Susceptibles de Mejora 2018 (ASM). Sin embargo, persiste el aspecto susceptible de </w:t>
            </w:r>
            <w:r w:rsidR="006B446D" w:rsidRPr="007772C4">
              <w:rPr>
                <w:rFonts w:ascii="Arial" w:eastAsia="Times New Roman" w:hAnsi="Arial" w:cs="Arial"/>
                <w:color w:val="000000"/>
                <w:sz w:val="16"/>
                <w:szCs w:val="16"/>
                <w:lang w:eastAsia="es-MX"/>
              </w:rPr>
              <w:t>mejora.</w:t>
            </w:r>
          </w:p>
        </w:tc>
      </w:tr>
      <w:tr w:rsidR="000C1321" w:rsidRPr="007772C4" w14:paraId="0E7AF5E3" w14:textId="77777777" w:rsidTr="009C1F9A">
        <w:trPr>
          <w:trHeight w:val="491"/>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541038D8"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5</w:t>
            </w:r>
          </w:p>
        </w:tc>
        <w:tc>
          <w:tcPr>
            <w:tcW w:w="3077" w:type="dxa"/>
            <w:tcBorders>
              <w:top w:val="nil"/>
              <w:left w:val="nil"/>
              <w:bottom w:val="single" w:sz="4" w:space="0" w:color="auto"/>
              <w:right w:val="single" w:sz="4" w:space="0" w:color="auto"/>
            </w:tcBorders>
            <w:shd w:val="clear" w:color="auto" w:fill="auto"/>
            <w:vAlign w:val="center"/>
            <w:hideMark/>
          </w:tcPr>
          <w:p w14:paraId="0D61A24B"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Definir la población objetivo por género, grupo etario, población indígena y ubicación geográfica (región o municipio)</w:t>
            </w:r>
          </w:p>
        </w:tc>
        <w:tc>
          <w:tcPr>
            <w:tcW w:w="3686" w:type="dxa"/>
            <w:tcBorders>
              <w:top w:val="nil"/>
              <w:left w:val="nil"/>
              <w:bottom w:val="single" w:sz="4" w:space="0" w:color="auto"/>
              <w:right w:val="single" w:sz="4" w:space="0" w:color="auto"/>
            </w:tcBorders>
            <w:shd w:val="clear" w:color="auto" w:fill="auto"/>
            <w:vAlign w:val="center"/>
            <w:hideMark/>
          </w:tcPr>
          <w:p w14:paraId="759BD954"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Documento en el que se defina objetivo a la población potencial por género, grupo etario, población indígena y ubicación geográfica (región o municipio)</w:t>
            </w:r>
          </w:p>
        </w:tc>
        <w:tc>
          <w:tcPr>
            <w:tcW w:w="3260" w:type="dxa"/>
            <w:tcBorders>
              <w:top w:val="nil"/>
              <w:left w:val="nil"/>
              <w:bottom w:val="single" w:sz="4" w:space="0" w:color="auto"/>
              <w:right w:val="single" w:sz="4" w:space="0" w:color="auto"/>
            </w:tcBorders>
            <w:shd w:val="clear" w:color="auto" w:fill="auto"/>
            <w:vAlign w:val="center"/>
            <w:hideMark/>
          </w:tcPr>
          <w:p w14:paraId="76ED73A8"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El ASM se considera atendido de acuerdo al Informe de Atención a los Aspectos Susceptibles de Mejora 2018 (ASM). Sin embargo, persiste el aspecto susceptible de mejora.</w:t>
            </w:r>
          </w:p>
        </w:tc>
      </w:tr>
      <w:tr w:rsidR="000C1321" w:rsidRPr="007772C4" w14:paraId="0CBEB7DE" w14:textId="77777777" w:rsidTr="009C1F9A">
        <w:trPr>
          <w:trHeight w:val="1168"/>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1E37B0B3"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6</w:t>
            </w:r>
          </w:p>
        </w:tc>
        <w:tc>
          <w:tcPr>
            <w:tcW w:w="3077" w:type="dxa"/>
            <w:tcBorders>
              <w:top w:val="nil"/>
              <w:left w:val="nil"/>
              <w:bottom w:val="single" w:sz="4" w:space="0" w:color="auto"/>
              <w:right w:val="single" w:sz="4" w:space="0" w:color="auto"/>
            </w:tcBorders>
            <w:shd w:val="clear" w:color="auto" w:fill="auto"/>
            <w:vAlign w:val="center"/>
            <w:hideMark/>
          </w:tcPr>
          <w:p w14:paraId="59829572"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Asegurar que:</w:t>
            </w:r>
            <w:r w:rsidRPr="007772C4">
              <w:rPr>
                <w:rFonts w:ascii="Arial" w:eastAsia="Times New Roman" w:hAnsi="Arial" w:cs="Arial"/>
                <w:color w:val="000000"/>
                <w:sz w:val="16"/>
                <w:szCs w:val="16"/>
                <w:lang w:eastAsia="es-MX"/>
              </w:rPr>
              <w:br/>
              <w:t>* La redacción del resumen narrativo sea correcta (Fin y propósito como algo logrado; componentes como bien o servicio entregado, actividades como acciones realizadas)</w:t>
            </w:r>
            <w:r w:rsidRPr="007772C4">
              <w:rPr>
                <w:rFonts w:ascii="Arial" w:eastAsia="Times New Roman" w:hAnsi="Arial" w:cs="Arial"/>
                <w:color w:val="000000"/>
                <w:sz w:val="16"/>
                <w:szCs w:val="16"/>
                <w:lang w:eastAsia="es-MX"/>
              </w:rPr>
              <w:br/>
              <w:t>* Los indicadores de la MI[R cumplan con los criterios CREMA (Claridad, relevancia, economía, adecuado para lo que pretenden medir)</w:t>
            </w:r>
            <w:r w:rsidRPr="007772C4">
              <w:rPr>
                <w:rFonts w:ascii="Arial" w:eastAsia="Times New Roman" w:hAnsi="Arial" w:cs="Arial"/>
                <w:color w:val="000000"/>
                <w:sz w:val="16"/>
                <w:szCs w:val="16"/>
                <w:lang w:eastAsia="es-MX"/>
              </w:rPr>
              <w:br/>
              <w:t>* Los medios de verificación contenga un nombre específico, una UR o área de la UR responsable de la generación de la información, una ubicación para acceso electrónico o físico por parte de la ciudadanía</w:t>
            </w:r>
            <w:r w:rsidRPr="007772C4">
              <w:rPr>
                <w:rFonts w:ascii="Arial" w:eastAsia="Times New Roman" w:hAnsi="Arial" w:cs="Arial"/>
                <w:color w:val="000000"/>
                <w:sz w:val="16"/>
                <w:szCs w:val="16"/>
                <w:lang w:eastAsia="es-MX"/>
              </w:rPr>
              <w:br/>
              <w:t>* Los supuestos sean los que tienen que suceder para que el resumen narrativo se cumpla y que no dependencia de la UR o el gobierno del estado.</w:t>
            </w:r>
          </w:p>
        </w:tc>
        <w:tc>
          <w:tcPr>
            <w:tcW w:w="3686" w:type="dxa"/>
            <w:tcBorders>
              <w:top w:val="nil"/>
              <w:left w:val="nil"/>
              <w:bottom w:val="single" w:sz="4" w:space="0" w:color="auto"/>
              <w:right w:val="single" w:sz="4" w:space="0" w:color="auto"/>
            </w:tcBorders>
            <w:shd w:val="clear" w:color="auto" w:fill="auto"/>
            <w:vAlign w:val="center"/>
            <w:hideMark/>
          </w:tcPr>
          <w:p w14:paraId="01AC2F21"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MIR corregida en la que:</w:t>
            </w:r>
            <w:r w:rsidRPr="007772C4">
              <w:rPr>
                <w:rFonts w:ascii="Arial" w:eastAsia="Times New Roman" w:hAnsi="Arial" w:cs="Arial"/>
                <w:color w:val="000000"/>
                <w:sz w:val="16"/>
                <w:szCs w:val="16"/>
                <w:lang w:eastAsia="es-MX"/>
              </w:rPr>
              <w:br/>
              <w:t>* La redacción del resumen narrativo sea correcta (Fin y propósito como algo logrado; componentes como bien o servicio entregado, actividades como acciones realizadas)</w:t>
            </w:r>
            <w:r w:rsidRPr="007772C4">
              <w:rPr>
                <w:rFonts w:ascii="Arial" w:eastAsia="Times New Roman" w:hAnsi="Arial" w:cs="Arial"/>
                <w:color w:val="000000"/>
                <w:sz w:val="16"/>
                <w:szCs w:val="16"/>
                <w:lang w:eastAsia="es-MX"/>
              </w:rPr>
              <w:br/>
              <w:t>* Los indicadores de la MI[R cumplan con los criterios CREMA (Claridad, relevancia, economía, adecuado para lo que pretenden medir)</w:t>
            </w:r>
            <w:r w:rsidRPr="007772C4">
              <w:rPr>
                <w:rFonts w:ascii="Arial" w:eastAsia="Times New Roman" w:hAnsi="Arial" w:cs="Arial"/>
                <w:color w:val="000000"/>
                <w:sz w:val="16"/>
                <w:szCs w:val="16"/>
                <w:lang w:eastAsia="es-MX"/>
              </w:rPr>
              <w:br/>
              <w:t>* Los medios de verificación contenga un nombre específico, una UR o área de la UR responsable de la generación de la información, una ubicación para acceso electrónico o físico por parte de la ciudadanía</w:t>
            </w:r>
            <w:r w:rsidRPr="007772C4">
              <w:rPr>
                <w:rFonts w:ascii="Arial" w:eastAsia="Times New Roman" w:hAnsi="Arial" w:cs="Arial"/>
                <w:color w:val="000000"/>
                <w:sz w:val="16"/>
                <w:szCs w:val="16"/>
                <w:lang w:eastAsia="es-MX"/>
              </w:rPr>
              <w:br/>
              <w:t>* Los supuestos sean los que tienen que suceder para que el resumen narrativo se cumpla y que no dependencia de la UR o el gobierno del estado.</w:t>
            </w:r>
          </w:p>
        </w:tc>
        <w:tc>
          <w:tcPr>
            <w:tcW w:w="3260" w:type="dxa"/>
            <w:tcBorders>
              <w:top w:val="nil"/>
              <w:left w:val="nil"/>
              <w:bottom w:val="single" w:sz="4" w:space="0" w:color="auto"/>
              <w:right w:val="single" w:sz="4" w:space="0" w:color="auto"/>
            </w:tcBorders>
            <w:shd w:val="clear" w:color="auto" w:fill="auto"/>
            <w:vAlign w:val="center"/>
            <w:hideMark/>
          </w:tcPr>
          <w:p w14:paraId="4598AA01" w14:textId="5E29865E"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El ASM se considera atendido de acuerdo al Informe de Atención a los Aspectos Susceptibles de Mejora 2018 (ASM).</w:t>
            </w:r>
          </w:p>
        </w:tc>
      </w:tr>
    </w:tbl>
    <w:p w14:paraId="0BA07F6A" w14:textId="77777777" w:rsidR="000C1321" w:rsidRPr="007772C4" w:rsidRDefault="000C1321" w:rsidP="000C1321">
      <w:pPr>
        <w:spacing w:after="0" w:line="240" w:lineRule="auto"/>
        <w:ind w:left="360" w:right="51"/>
        <w:jc w:val="both"/>
        <w:rPr>
          <w:rFonts w:cstheme="minorHAnsi"/>
          <w:iCs/>
        </w:rPr>
      </w:pPr>
    </w:p>
    <w:p w14:paraId="2744CF17" w14:textId="77777777" w:rsidR="000C1321" w:rsidRPr="007772C4" w:rsidRDefault="000C1321" w:rsidP="000C1321">
      <w:pPr>
        <w:spacing w:after="0" w:line="240" w:lineRule="auto"/>
        <w:ind w:left="360" w:right="51"/>
        <w:jc w:val="both"/>
        <w:rPr>
          <w:rFonts w:cstheme="minorHAnsi"/>
          <w:iCs/>
        </w:rPr>
      </w:pPr>
    </w:p>
    <w:p w14:paraId="15C96712" w14:textId="77777777" w:rsidR="000C1321" w:rsidRPr="007772C4" w:rsidRDefault="000C1321" w:rsidP="000C1321">
      <w:pPr>
        <w:spacing w:after="0" w:line="240" w:lineRule="auto"/>
        <w:ind w:left="360" w:right="51"/>
        <w:jc w:val="both"/>
        <w:rPr>
          <w:rFonts w:cstheme="minorHAnsi"/>
          <w:iCs/>
        </w:rPr>
      </w:pPr>
    </w:p>
    <w:tbl>
      <w:tblPr>
        <w:tblW w:w="10343" w:type="dxa"/>
        <w:jc w:val="center"/>
        <w:tblCellMar>
          <w:left w:w="70" w:type="dxa"/>
          <w:right w:w="70" w:type="dxa"/>
        </w:tblCellMar>
        <w:tblLook w:val="04A0" w:firstRow="1" w:lastRow="0" w:firstColumn="1" w:lastColumn="0" w:noHBand="0" w:noVBand="1"/>
      </w:tblPr>
      <w:tblGrid>
        <w:gridCol w:w="320"/>
        <w:gridCol w:w="3077"/>
        <w:gridCol w:w="3686"/>
        <w:gridCol w:w="3260"/>
      </w:tblGrid>
      <w:tr w:rsidR="000C1321" w:rsidRPr="007772C4" w14:paraId="5FAE2456" w14:textId="77777777" w:rsidTr="009C1F9A">
        <w:trPr>
          <w:trHeight w:val="77"/>
          <w:tblHeader/>
          <w:jc w:val="center"/>
        </w:trPr>
        <w:tc>
          <w:tcPr>
            <w:tcW w:w="10343" w:type="dxa"/>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A83DC7A"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lastRenderedPageBreak/>
              <w:t>UNIDAD RESPONSABLE DE LA ATENCIÓN: Sistema para el Desarrollo Integral de la Familia del Estado de Oaxaca</w:t>
            </w:r>
          </w:p>
        </w:tc>
      </w:tr>
      <w:tr w:rsidR="000C1321" w:rsidRPr="007772C4" w14:paraId="03008946" w14:textId="77777777" w:rsidTr="009C1F9A">
        <w:trPr>
          <w:trHeight w:val="20"/>
          <w:jc w:val="center"/>
        </w:trPr>
        <w:tc>
          <w:tcPr>
            <w:tcW w:w="320" w:type="dxa"/>
            <w:tcBorders>
              <w:top w:val="nil"/>
              <w:left w:val="nil"/>
              <w:bottom w:val="nil"/>
              <w:right w:val="nil"/>
            </w:tcBorders>
            <w:shd w:val="clear" w:color="auto" w:fill="auto"/>
            <w:noWrap/>
            <w:vAlign w:val="bottom"/>
            <w:hideMark/>
          </w:tcPr>
          <w:p w14:paraId="36B4E649"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p>
        </w:tc>
        <w:tc>
          <w:tcPr>
            <w:tcW w:w="3077" w:type="dxa"/>
            <w:tcBorders>
              <w:top w:val="nil"/>
              <w:left w:val="nil"/>
              <w:bottom w:val="nil"/>
              <w:right w:val="nil"/>
            </w:tcBorders>
            <w:shd w:val="clear" w:color="auto" w:fill="auto"/>
            <w:noWrap/>
            <w:vAlign w:val="bottom"/>
            <w:hideMark/>
          </w:tcPr>
          <w:p w14:paraId="54F35FB3" w14:textId="77777777" w:rsidR="000C1321" w:rsidRPr="007772C4" w:rsidRDefault="000C1321" w:rsidP="009C1F9A">
            <w:pPr>
              <w:spacing w:after="0" w:line="240" w:lineRule="auto"/>
              <w:rPr>
                <w:rFonts w:ascii="Times New Roman" w:eastAsia="Times New Roman" w:hAnsi="Times New Roman" w:cs="Times New Roman"/>
                <w:sz w:val="20"/>
                <w:szCs w:val="20"/>
                <w:lang w:eastAsia="es-MX"/>
              </w:rPr>
            </w:pPr>
          </w:p>
        </w:tc>
        <w:tc>
          <w:tcPr>
            <w:tcW w:w="3686" w:type="dxa"/>
            <w:tcBorders>
              <w:top w:val="nil"/>
              <w:left w:val="nil"/>
              <w:bottom w:val="nil"/>
              <w:right w:val="nil"/>
            </w:tcBorders>
            <w:shd w:val="clear" w:color="auto" w:fill="auto"/>
            <w:noWrap/>
            <w:vAlign w:val="bottom"/>
            <w:hideMark/>
          </w:tcPr>
          <w:p w14:paraId="17AB466C" w14:textId="77777777" w:rsidR="000C1321" w:rsidRPr="007772C4" w:rsidRDefault="000C1321" w:rsidP="009C1F9A">
            <w:pPr>
              <w:spacing w:after="0" w:line="240" w:lineRule="auto"/>
              <w:rPr>
                <w:rFonts w:ascii="Times New Roman" w:eastAsia="Times New Roman" w:hAnsi="Times New Roman" w:cs="Times New Roman"/>
                <w:sz w:val="20"/>
                <w:szCs w:val="20"/>
                <w:lang w:eastAsia="es-MX"/>
              </w:rPr>
            </w:pPr>
          </w:p>
        </w:tc>
        <w:tc>
          <w:tcPr>
            <w:tcW w:w="3260" w:type="dxa"/>
            <w:tcBorders>
              <w:top w:val="nil"/>
              <w:left w:val="nil"/>
              <w:bottom w:val="nil"/>
              <w:right w:val="nil"/>
            </w:tcBorders>
            <w:shd w:val="clear" w:color="auto" w:fill="auto"/>
            <w:noWrap/>
            <w:vAlign w:val="bottom"/>
            <w:hideMark/>
          </w:tcPr>
          <w:p w14:paraId="20B96265" w14:textId="77777777" w:rsidR="000C1321" w:rsidRPr="007772C4" w:rsidRDefault="000C1321" w:rsidP="009C1F9A">
            <w:pPr>
              <w:spacing w:after="0" w:line="240" w:lineRule="auto"/>
              <w:rPr>
                <w:rFonts w:ascii="Times New Roman" w:eastAsia="Times New Roman" w:hAnsi="Times New Roman" w:cs="Times New Roman"/>
                <w:sz w:val="20"/>
                <w:szCs w:val="20"/>
                <w:lang w:eastAsia="es-MX"/>
              </w:rPr>
            </w:pPr>
          </w:p>
        </w:tc>
      </w:tr>
      <w:tr w:rsidR="000C1321" w:rsidRPr="007772C4" w14:paraId="1B9FEAE8" w14:textId="77777777" w:rsidTr="009C1F9A">
        <w:trPr>
          <w:trHeight w:val="122"/>
          <w:jc w:val="center"/>
        </w:trPr>
        <w:tc>
          <w:tcPr>
            <w:tcW w:w="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9EE7F8"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t>N°</w:t>
            </w:r>
          </w:p>
        </w:tc>
        <w:tc>
          <w:tcPr>
            <w:tcW w:w="3077" w:type="dxa"/>
            <w:tcBorders>
              <w:top w:val="single" w:sz="4" w:space="0" w:color="auto"/>
              <w:left w:val="nil"/>
              <w:bottom w:val="single" w:sz="4" w:space="0" w:color="auto"/>
              <w:right w:val="single" w:sz="4" w:space="0" w:color="auto"/>
            </w:tcBorders>
            <w:shd w:val="clear" w:color="000000" w:fill="D9D9D9"/>
            <w:vAlign w:val="center"/>
            <w:hideMark/>
          </w:tcPr>
          <w:p w14:paraId="5935EF02"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t>Aspectos susceptibles de mejora</w:t>
            </w:r>
          </w:p>
        </w:tc>
        <w:tc>
          <w:tcPr>
            <w:tcW w:w="3686" w:type="dxa"/>
            <w:tcBorders>
              <w:top w:val="single" w:sz="4" w:space="0" w:color="auto"/>
              <w:left w:val="nil"/>
              <w:bottom w:val="single" w:sz="4" w:space="0" w:color="auto"/>
              <w:right w:val="single" w:sz="4" w:space="0" w:color="auto"/>
            </w:tcBorders>
            <w:shd w:val="clear" w:color="000000" w:fill="D9D9D9"/>
            <w:vAlign w:val="center"/>
            <w:hideMark/>
          </w:tcPr>
          <w:p w14:paraId="051F0F60"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t>Resultados esperados</w:t>
            </w:r>
          </w:p>
        </w:tc>
        <w:tc>
          <w:tcPr>
            <w:tcW w:w="3260" w:type="dxa"/>
            <w:tcBorders>
              <w:top w:val="single" w:sz="4" w:space="0" w:color="auto"/>
              <w:left w:val="nil"/>
              <w:bottom w:val="single" w:sz="4" w:space="0" w:color="auto"/>
              <w:right w:val="single" w:sz="4" w:space="0" w:color="auto"/>
            </w:tcBorders>
            <w:shd w:val="clear" w:color="000000" w:fill="D9D9D9"/>
            <w:vAlign w:val="center"/>
            <w:hideMark/>
          </w:tcPr>
          <w:p w14:paraId="139D7BB8" w14:textId="77777777" w:rsidR="000C1321" w:rsidRPr="007772C4" w:rsidRDefault="000C1321" w:rsidP="009C1F9A">
            <w:pPr>
              <w:spacing w:after="0" w:line="240" w:lineRule="auto"/>
              <w:jc w:val="center"/>
              <w:rPr>
                <w:rFonts w:ascii="Arial" w:eastAsia="Times New Roman" w:hAnsi="Arial" w:cs="Arial"/>
                <w:b/>
                <w:bCs/>
                <w:color w:val="000000"/>
                <w:sz w:val="16"/>
                <w:szCs w:val="16"/>
                <w:lang w:eastAsia="es-MX"/>
              </w:rPr>
            </w:pPr>
            <w:r w:rsidRPr="007772C4">
              <w:rPr>
                <w:rFonts w:ascii="Arial" w:eastAsia="Times New Roman" w:hAnsi="Arial" w:cs="Arial"/>
                <w:b/>
                <w:bCs/>
                <w:color w:val="000000"/>
                <w:sz w:val="16"/>
                <w:szCs w:val="16"/>
                <w:lang w:eastAsia="es-MX"/>
              </w:rPr>
              <w:t>Resultado de las acciones</w:t>
            </w:r>
          </w:p>
        </w:tc>
      </w:tr>
      <w:tr w:rsidR="000C1321" w:rsidRPr="007772C4" w14:paraId="28CFF5ED" w14:textId="77777777" w:rsidTr="009C1F9A">
        <w:trPr>
          <w:trHeight w:val="491"/>
          <w:jc w:val="center"/>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61038E6F" w14:textId="7777777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7</w:t>
            </w:r>
          </w:p>
        </w:tc>
        <w:tc>
          <w:tcPr>
            <w:tcW w:w="3077" w:type="dxa"/>
            <w:tcBorders>
              <w:top w:val="nil"/>
              <w:left w:val="nil"/>
              <w:bottom w:val="single" w:sz="4" w:space="0" w:color="auto"/>
              <w:right w:val="single" w:sz="4" w:space="0" w:color="auto"/>
            </w:tcBorders>
            <w:shd w:val="clear" w:color="auto" w:fill="auto"/>
            <w:vAlign w:val="center"/>
            <w:hideMark/>
          </w:tcPr>
          <w:p w14:paraId="607C3574"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Asegurar que:</w:t>
            </w:r>
            <w:r w:rsidRPr="007772C4">
              <w:rPr>
                <w:rFonts w:ascii="Arial" w:eastAsia="Times New Roman" w:hAnsi="Arial" w:cs="Arial"/>
                <w:color w:val="000000"/>
                <w:sz w:val="16"/>
                <w:szCs w:val="16"/>
                <w:lang w:eastAsia="es-MX"/>
              </w:rPr>
              <w:br/>
              <w:t>* La redacción del resumen narrativo sea correcta (Fin y propósito como algo logrado; componentes como bien o servicio entregado, actividades como acciones realizadas)</w:t>
            </w:r>
            <w:r w:rsidRPr="007772C4">
              <w:rPr>
                <w:rFonts w:ascii="Arial" w:eastAsia="Times New Roman" w:hAnsi="Arial" w:cs="Arial"/>
                <w:color w:val="000000"/>
                <w:sz w:val="16"/>
                <w:szCs w:val="16"/>
                <w:lang w:eastAsia="es-MX"/>
              </w:rPr>
              <w:br/>
              <w:t>* Los indicadores de la MI[R cumplan con los criterios CREMA (Claridad, relevancia, economía, adecuado para lo que pretenden medir)</w:t>
            </w:r>
            <w:r w:rsidRPr="007772C4">
              <w:rPr>
                <w:rFonts w:ascii="Arial" w:eastAsia="Times New Roman" w:hAnsi="Arial" w:cs="Arial"/>
                <w:color w:val="000000"/>
                <w:sz w:val="16"/>
                <w:szCs w:val="16"/>
                <w:lang w:eastAsia="es-MX"/>
              </w:rPr>
              <w:br/>
              <w:t>* Los medios de verificación contenga un nombre específico, una UR o área de la UR responsable de la generación de la información, una ubicación para acceso electrónico o físico por parte de la ciudadanía</w:t>
            </w:r>
            <w:r w:rsidRPr="007772C4">
              <w:rPr>
                <w:rFonts w:ascii="Arial" w:eastAsia="Times New Roman" w:hAnsi="Arial" w:cs="Arial"/>
                <w:color w:val="000000"/>
                <w:sz w:val="16"/>
                <w:szCs w:val="16"/>
                <w:lang w:eastAsia="es-MX"/>
              </w:rPr>
              <w:br/>
              <w:t>* Los supuestos sean los que tienen que suceder para que el resumen narrativo se cumpla y que no dependencia de la UR o el gobierno del estado.</w:t>
            </w:r>
          </w:p>
        </w:tc>
        <w:tc>
          <w:tcPr>
            <w:tcW w:w="3686" w:type="dxa"/>
            <w:tcBorders>
              <w:top w:val="nil"/>
              <w:left w:val="nil"/>
              <w:bottom w:val="single" w:sz="4" w:space="0" w:color="auto"/>
              <w:right w:val="single" w:sz="4" w:space="0" w:color="auto"/>
            </w:tcBorders>
            <w:shd w:val="clear" w:color="auto" w:fill="auto"/>
            <w:vAlign w:val="center"/>
            <w:hideMark/>
          </w:tcPr>
          <w:p w14:paraId="181B8A05" w14:textId="77777777" w:rsidR="000C1321" w:rsidRPr="007772C4" w:rsidRDefault="000C1321" w:rsidP="009C1F9A">
            <w:pPr>
              <w:spacing w:after="0" w:line="240" w:lineRule="auto"/>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MIR corregida en la que:</w:t>
            </w:r>
            <w:r w:rsidRPr="007772C4">
              <w:rPr>
                <w:rFonts w:ascii="Arial" w:eastAsia="Times New Roman" w:hAnsi="Arial" w:cs="Arial"/>
                <w:color w:val="000000"/>
                <w:sz w:val="16"/>
                <w:szCs w:val="16"/>
                <w:lang w:eastAsia="es-MX"/>
              </w:rPr>
              <w:br/>
              <w:t>* La redacción del resumen narrativo sea correcta (Fin y propósito como algo logrado; componentes como bien o servicio entregado, actividades como acciones realizadas)</w:t>
            </w:r>
            <w:r w:rsidRPr="007772C4">
              <w:rPr>
                <w:rFonts w:ascii="Arial" w:eastAsia="Times New Roman" w:hAnsi="Arial" w:cs="Arial"/>
                <w:color w:val="000000"/>
                <w:sz w:val="16"/>
                <w:szCs w:val="16"/>
                <w:lang w:eastAsia="es-MX"/>
              </w:rPr>
              <w:br/>
              <w:t>* Los indicadores de la MI[R cumplan con los criterios CREMA (Claridad, relevancia, economía, adecuado para lo que pretenden medir)</w:t>
            </w:r>
            <w:r w:rsidRPr="007772C4">
              <w:rPr>
                <w:rFonts w:ascii="Arial" w:eastAsia="Times New Roman" w:hAnsi="Arial" w:cs="Arial"/>
                <w:color w:val="000000"/>
                <w:sz w:val="16"/>
                <w:szCs w:val="16"/>
                <w:lang w:eastAsia="es-MX"/>
              </w:rPr>
              <w:br/>
              <w:t>* Los medios de verificación contenga un nombre específico, una UR o área de la UR responsable de la generación de la información, una ubicación para acceso electrónico o físico por parte de la ciudadanía</w:t>
            </w:r>
            <w:r w:rsidRPr="007772C4">
              <w:rPr>
                <w:rFonts w:ascii="Arial" w:eastAsia="Times New Roman" w:hAnsi="Arial" w:cs="Arial"/>
                <w:color w:val="000000"/>
                <w:sz w:val="16"/>
                <w:szCs w:val="16"/>
                <w:lang w:eastAsia="es-MX"/>
              </w:rPr>
              <w:br/>
              <w:t>* Los supuestos sean los que tienen que suceder para que el resumen narrativo se cumpla y que no dependencia de la UR o el gobierno del estado.</w:t>
            </w:r>
          </w:p>
        </w:tc>
        <w:tc>
          <w:tcPr>
            <w:tcW w:w="3260" w:type="dxa"/>
            <w:tcBorders>
              <w:top w:val="nil"/>
              <w:left w:val="nil"/>
              <w:bottom w:val="single" w:sz="4" w:space="0" w:color="auto"/>
              <w:right w:val="single" w:sz="4" w:space="0" w:color="auto"/>
            </w:tcBorders>
            <w:shd w:val="clear" w:color="auto" w:fill="auto"/>
            <w:vAlign w:val="center"/>
            <w:hideMark/>
          </w:tcPr>
          <w:p w14:paraId="738AA45A" w14:textId="044E40F7" w:rsidR="000C1321" w:rsidRPr="007772C4" w:rsidRDefault="000C1321" w:rsidP="009C1F9A">
            <w:pPr>
              <w:spacing w:after="0" w:line="240" w:lineRule="auto"/>
              <w:jc w:val="center"/>
              <w:rPr>
                <w:rFonts w:ascii="Arial" w:eastAsia="Times New Roman" w:hAnsi="Arial" w:cs="Arial"/>
                <w:color w:val="000000"/>
                <w:sz w:val="16"/>
                <w:szCs w:val="16"/>
                <w:lang w:eastAsia="es-MX"/>
              </w:rPr>
            </w:pPr>
            <w:r w:rsidRPr="007772C4">
              <w:rPr>
                <w:rFonts w:ascii="Arial" w:eastAsia="Times New Roman" w:hAnsi="Arial" w:cs="Arial"/>
                <w:color w:val="000000"/>
                <w:sz w:val="16"/>
                <w:szCs w:val="16"/>
                <w:lang w:eastAsia="es-MX"/>
              </w:rPr>
              <w:t>El ASM se considera atendido de acuerdo al Informe de Atención a los Aspectos Susceptibles de Mejora 2018 (ASM).</w:t>
            </w:r>
          </w:p>
        </w:tc>
      </w:tr>
    </w:tbl>
    <w:p w14:paraId="4D1A47DC" w14:textId="77777777" w:rsidR="000C1321" w:rsidRPr="007772C4" w:rsidRDefault="000C1321" w:rsidP="000C1321">
      <w:pPr>
        <w:spacing w:after="0" w:line="240" w:lineRule="auto"/>
        <w:ind w:left="360" w:right="51"/>
        <w:jc w:val="both"/>
        <w:rPr>
          <w:rFonts w:cstheme="minorHAnsi"/>
          <w:iCs/>
        </w:rPr>
      </w:pPr>
    </w:p>
    <w:p w14:paraId="044396B2" w14:textId="77777777" w:rsidR="000C1321" w:rsidRPr="007772C4" w:rsidRDefault="000C1321" w:rsidP="000C1321">
      <w:pPr>
        <w:spacing w:after="0" w:line="240" w:lineRule="auto"/>
        <w:ind w:left="360" w:right="51"/>
        <w:jc w:val="both"/>
        <w:rPr>
          <w:rFonts w:cstheme="minorHAnsi"/>
          <w:iCs/>
        </w:rPr>
      </w:pPr>
    </w:p>
    <w:p w14:paraId="2FF8E0FD" w14:textId="0B3A3898" w:rsidR="000C1321" w:rsidRPr="007772C4" w:rsidRDefault="000C1321">
      <w:pPr>
        <w:rPr>
          <w:rFonts w:cstheme="minorHAnsi"/>
          <w:iCs/>
        </w:rPr>
      </w:pPr>
      <w:r w:rsidRPr="007772C4">
        <w:rPr>
          <w:rFonts w:cstheme="minorHAnsi"/>
          <w:iCs/>
        </w:rPr>
        <w:br w:type="page"/>
      </w:r>
    </w:p>
    <w:p w14:paraId="13BACD87" w14:textId="143B08DD" w:rsidR="000C1321" w:rsidRPr="007772C4" w:rsidRDefault="000C1321" w:rsidP="000A66BF">
      <w:pPr>
        <w:spacing w:after="0"/>
        <w:ind w:left="642"/>
        <w:rPr>
          <w:iCs/>
          <w:sz w:val="18"/>
          <w:szCs w:val="18"/>
        </w:rPr>
        <w:sectPr w:rsidR="000C1321" w:rsidRPr="007772C4" w:rsidSect="000A66BF">
          <w:headerReference w:type="default" r:id="rId40"/>
          <w:pgSz w:w="12240" w:h="15840"/>
          <w:pgMar w:top="1239" w:right="1080" w:bottom="993" w:left="1080" w:header="567" w:footer="525" w:gutter="0"/>
          <w:cols w:space="708"/>
          <w:docGrid w:linePitch="360"/>
        </w:sectPr>
      </w:pPr>
    </w:p>
    <w:p w14:paraId="4255E411" w14:textId="77777777" w:rsidR="00152F25" w:rsidRDefault="00152F25" w:rsidP="000C1321">
      <w:pPr>
        <w:pStyle w:val="Ttulo2"/>
        <w:rPr>
          <w:rFonts w:cstheme="minorHAnsi"/>
          <w:iCs/>
          <w:sz w:val="22"/>
          <w:szCs w:val="22"/>
          <w:lang w:val="es-MX"/>
        </w:rPr>
      </w:pPr>
      <w:bookmarkStart w:id="65" w:name="_Toc92492782"/>
    </w:p>
    <w:p w14:paraId="395042AD" w14:textId="639ABD1D" w:rsidR="00CD0AEE" w:rsidRPr="007772C4" w:rsidRDefault="00CD0AEE" w:rsidP="000C1321">
      <w:pPr>
        <w:pStyle w:val="Ttulo2"/>
        <w:rPr>
          <w:rFonts w:cstheme="minorHAnsi"/>
          <w:iCs/>
          <w:sz w:val="22"/>
          <w:szCs w:val="22"/>
          <w:lang w:val="es-MX"/>
        </w:rPr>
      </w:pPr>
      <w:r w:rsidRPr="007772C4">
        <w:rPr>
          <w:rFonts w:cstheme="minorHAnsi"/>
          <w:iCs/>
          <w:sz w:val="22"/>
          <w:szCs w:val="22"/>
          <w:lang w:val="es-MX"/>
        </w:rPr>
        <w:t>Anexo 9</w:t>
      </w:r>
      <w:r w:rsidR="00827A53" w:rsidRPr="007772C4">
        <w:rPr>
          <w:rFonts w:cstheme="minorHAnsi"/>
          <w:iCs/>
          <w:sz w:val="22"/>
          <w:szCs w:val="22"/>
          <w:lang w:val="es-MX"/>
        </w:rPr>
        <w:t>.</w:t>
      </w:r>
      <w:r w:rsidRPr="007772C4">
        <w:rPr>
          <w:rFonts w:cstheme="minorHAnsi"/>
          <w:iCs/>
          <w:sz w:val="22"/>
          <w:szCs w:val="22"/>
          <w:lang w:val="es-MX"/>
        </w:rPr>
        <w:t xml:space="preserve"> “Análisis de recomendaciones no atendidas derivadas de evaluaciones externas” (Formato libre).</w:t>
      </w:r>
      <w:bookmarkEnd w:id="65"/>
    </w:p>
    <w:p w14:paraId="690395EB" w14:textId="58D802D4" w:rsidR="000275C2" w:rsidRPr="007772C4" w:rsidRDefault="000275C2" w:rsidP="00892C1F"/>
    <w:p w14:paraId="6F9E3EBB" w14:textId="77DCE44C" w:rsidR="0073281C" w:rsidRPr="007772C4" w:rsidRDefault="00157F60" w:rsidP="00892C1F">
      <w:r w:rsidRPr="007772C4">
        <w:t>De acuerdo con el Informe de Atención a los ASM 2018, la ITE calificó los 7 ASM como atendidos, con base en los probatorios presentados por DIF y SEDESOH.</w:t>
      </w:r>
    </w:p>
    <w:p w14:paraId="71F16C8F" w14:textId="057B8B5E" w:rsidR="00892C1F" w:rsidRPr="007772C4" w:rsidRDefault="00892C1F" w:rsidP="00892C1F">
      <w:r w:rsidRPr="007772C4">
        <w:t>No Aplica</w:t>
      </w:r>
    </w:p>
    <w:p w14:paraId="0B4FF121" w14:textId="77777777" w:rsidR="00892C1F" w:rsidRPr="007772C4" w:rsidRDefault="00892C1F" w:rsidP="0012781D">
      <w:pPr>
        <w:pStyle w:val="Ttulo2"/>
        <w:rPr>
          <w:rFonts w:cstheme="minorHAnsi"/>
          <w:iCs/>
          <w:sz w:val="22"/>
          <w:szCs w:val="22"/>
          <w:lang w:val="es-MX"/>
        </w:rPr>
      </w:pPr>
    </w:p>
    <w:p w14:paraId="0F81A26E" w14:textId="77777777" w:rsidR="00892C1F" w:rsidRPr="007772C4" w:rsidRDefault="00892C1F" w:rsidP="0012781D">
      <w:pPr>
        <w:pStyle w:val="Ttulo2"/>
        <w:rPr>
          <w:rFonts w:cstheme="minorHAnsi"/>
          <w:iCs/>
          <w:sz w:val="22"/>
          <w:szCs w:val="22"/>
          <w:lang w:val="es-MX"/>
        </w:rPr>
      </w:pPr>
    </w:p>
    <w:p w14:paraId="2F6587F5" w14:textId="747005B6" w:rsidR="00EF44D5" w:rsidRPr="007772C4" w:rsidRDefault="00EF44D5" w:rsidP="003C6D74">
      <w:pPr>
        <w:spacing w:after="0"/>
        <w:rPr>
          <w:rFonts w:cstheme="minorHAnsi"/>
          <w:iCs/>
        </w:rPr>
      </w:pPr>
      <w:r w:rsidRPr="007772C4">
        <w:rPr>
          <w:rFonts w:cstheme="minorHAnsi"/>
          <w:iCs/>
        </w:rPr>
        <w:br w:type="page"/>
      </w:r>
    </w:p>
    <w:p w14:paraId="17D737B8" w14:textId="43E77EF6" w:rsidR="000C1321" w:rsidRPr="007772C4" w:rsidRDefault="000C1321" w:rsidP="000C1321">
      <w:pPr>
        <w:pStyle w:val="Ttulo2"/>
        <w:rPr>
          <w:rFonts w:cstheme="minorHAnsi"/>
          <w:iCs/>
          <w:sz w:val="22"/>
          <w:szCs w:val="22"/>
          <w:lang w:val="es-MX"/>
        </w:rPr>
      </w:pPr>
      <w:bookmarkStart w:id="66" w:name="_Anexo_10._“Evolución"/>
      <w:bookmarkStart w:id="67" w:name="_Toc92432954"/>
      <w:bookmarkStart w:id="68" w:name="_Toc92492783"/>
      <w:bookmarkEnd w:id="66"/>
      <w:r w:rsidRPr="007772C4">
        <w:rPr>
          <w:rFonts w:cstheme="minorHAnsi"/>
          <w:iCs/>
          <w:sz w:val="22"/>
          <w:szCs w:val="22"/>
          <w:lang w:val="es-MX"/>
        </w:rPr>
        <w:lastRenderedPageBreak/>
        <w:t>Anexo 10</w:t>
      </w:r>
      <w:r w:rsidR="00827A53" w:rsidRPr="007772C4">
        <w:rPr>
          <w:rFonts w:cstheme="minorHAnsi"/>
          <w:iCs/>
          <w:sz w:val="22"/>
          <w:szCs w:val="22"/>
          <w:lang w:val="es-MX"/>
        </w:rPr>
        <w:t>.</w:t>
      </w:r>
      <w:r w:rsidRPr="007772C4">
        <w:rPr>
          <w:rFonts w:cstheme="minorHAnsi"/>
          <w:iCs/>
          <w:sz w:val="22"/>
          <w:szCs w:val="22"/>
          <w:lang w:val="es-MX"/>
        </w:rPr>
        <w:t xml:space="preserve"> “Evolución de la Cobertura”.</w:t>
      </w:r>
      <w:bookmarkEnd w:id="67"/>
      <w:bookmarkEnd w:id="68"/>
    </w:p>
    <w:p w14:paraId="36814A9D" w14:textId="77777777" w:rsidR="000C1321" w:rsidRPr="007772C4" w:rsidRDefault="000C1321" w:rsidP="000C1321">
      <w:pPr>
        <w:spacing w:after="0" w:line="240" w:lineRule="auto"/>
        <w:ind w:right="51"/>
        <w:jc w:val="both"/>
        <w:rPr>
          <w:rFonts w:cstheme="minorHAnsi"/>
          <w:iCs/>
        </w:rPr>
      </w:pPr>
    </w:p>
    <w:tbl>
      <w:tblPr>
        <w:tblW w:w="9205" w:type="dxa"/>
        <w:jc w:val="center"/>
        <w:tblLayout w:type="fixed"/>
        <w:tblCellMar>
          <w:left w:w="70" w:type="dxa"/>
          <w:right w:w="70" w:type="dxa"/>
        </w:tblCellMar>
        <w:tblLook w:val="04A0" w:firstRow="1" w:lastRow="0" w:firstColumn="1" w:lastColumn="0" w:noHBand="0" w:noVBand="1"/>
      </w:tblPr>
      <w:tblGrid>
        <w:gridCol w:w="475"/>
        <w:gridCol w:w="513"/>
        <w:gridCol w:w="513"/>
        <w:gridCol w:w="513"/>
        <w:gridCol w:w="495"/>
        <w:gridCol w:w="456"/>
        <w:gridCol w:w="291"/>
        <w:gridCol w:w="222"/>
        <w:gridCol w:w="160"/>
        <w:gridCol w:w="43"/>
        <w:gridCol w:w="475"/>
        <w:gridCol w:w="92"/>
        <w:gridCol w:w="68"/>
        <w:gridCol w:w="10"/>
        <w:gridCol w:w="150"/>
        <w:gridCol w:w="160"/>
        <w:gridCol w:w="37"/>
        <w:gridCol w:w="567"/>
        <w:gridCol w:w="425"/>
        <w:gridCol w:w="709"/>
        <w:gridCol w:w="992"/>
        <w:gridCol w:w="193"/>
        <w:gridCol w:w="904"/>
        <w:gridCol w:w="742"/>
      </w:tblGrid>
      <w:tr w:rsidR="000C1321" w:rsidRPr="007772C4" w14:paraId="4ED3AAB3" w14:textId="77777777" w:rsidTr="009C1F9A">
        <w:trPr>
          <w:trHeight w:val="300"/>
          <w:jc w:val="center"/>
        </w:trPr>
        <w:tc>
          <w:tcPr>
            <w:tcW w:w="9205" w:type="dxa"/>
            <w:gridSpan w:val="24"/>
            <w:tcBorders>
              <w:top w:val="single" w:sz="4" w:space="0" w:color="auto"/>
              <w:left w:val="single" w:sz="4" w:space="0" w:color="auto"/>
              <w:bottom w:val="nil"/>
              <w:right w:val="single" w:sz="4" w:space="0" w:color="auto"/>
            </w:tcBorders>
            <w:shd w:val="clear" w:color="auto" w:fill="auto"/>
            <w:vAlign w:val="center"/>
            <w:hideMark/>
          </w:tcPr>
          <w:p w14:paraId="1918286D"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hAnsiTheme="majorHAnsi" w:cstheme="majorHAnsi"/>
                <w:sz w:val="16"/>
                <w:szCs w:val="16"/>
              </w:rPr>
              <w:br w:type="page"/>
            </w:r>
            <w:r w:rsidRPr="007772C4">
              <w:rPr>
                <w:rFonts w:asciiTheme="majorHAnsi" w:eastAsia="Times New Roman" w:hAnsiTheme="majorHAnsi" w:cstheme="majorHAnsi"/>
                <w:b/>
                <w:bCs/>
                <w:sz w:val="20"/>
                <w:szCs w:val="16"/>
                <w:lang w:eastAsia="es-MX"/>
              </w:rPr>
              <w:t>Anexo 10. Evolución de la cobertura</w:t>
            </w:r>
          </w:p>
        </w:tc>
      </w:tr>
      <w:tr w:rsidR="000C1321" w:rsidRPr="007772C4" w14:paraId="08420E52" w14:textId="77777777" w:rsidTr="009C1F9A">
        <w:trPr>
          <w:trHeight w:val="344"/>
          <w:jc w:val="center"/>
        </w:trPr>
        <w:tc>
          <w:tcPr>
            <w:tcW w:w="2509" w:type="dxa"/>
            <w:gridSpan w:val="5"/>
            <w:tcBorders>
              <w:top w:val="single" w:sz="4" w:space="0" w:color="595959"/>
              <w:left w:val="single" w:sz="4" w:space="0" w:color="auto"/>
              <w:bottom w:val="single" w:sz="4" w:space="0" w:color="595959"/>
              <w:right w:val="single" w:sz="4" w:space="0" w:color="595959"/>
            </w:tcBorders>
            <w:shd w:val="clear" w:color="auto" w:fill="DBDBDB" w:themeFill="accent3" w:themeFillTint="66"/>
            <w:noWrap/>
            <w:vAlign w:val="center"/>
            <w:hideMark/>
          </w:tcPr>
          <w:p w14:paraId="29486B59" w14:textId="70F1D59D" w:rsidR="000C1321" w:rsidRPr="007772C4" w:rsidRDefault="000C1321" w:rsidP="009C1F9A">
            <w:pPr>
              <w:spacing w:after="0"/>
              <w:jc w:val="center"/>
              <w:rPr>
                <w:rFonts w:asciiTheme="majorHAnsi" w:eastAsia="Times New Roman" w:hAnsiTheme="majorHAnsi" w:cstheme="majorHAnsi"/>
                <w:b/>
                <w:bCs/>
                <w:color w:val="000000"/>
                <w:sz w:val="16"/>
                <w:szCs w:val="16"/>
                <w:lang w:eastAsia="es-MX"/>
              </w:rPr>
            </w:pPr>
            <w:r w:rsidRPr="007772C4">
              <w:rPr>
                <w:rFonts w:asciiTheme="majorHAnsi" w:eastAsia="Times New Roman" w:hAnsiTheme="majorHAnsi" w:cstheme="majorHAnsi"/>
                <w:b/>
                <w:bCs/>
                <w:color w:val="000000"/>
                <w:sz w:val="16"/>
                <w:szCs w:val="16"/>
                <w:lang w:eastAsia="es-MX"/>
              </w:rPr>
              <w:t xml:space="preserve">Clave y nombre del </w:t>
            </w:r>
            <w:r w:rsidR="00B42A58">
              <w:rPr>
                <w:rFonts w:asciiTheme="majorHAnsi" w:eastAsia="Times New Roman" w:hAnsiTheme="majorHAnsi" w:cstheme="majorHAnsi"/>
                <w:b/>
                <w:bCs/>
                <w:color w:val="000000"/>
                <w:sz w:val="16"/>
                <w:szCs w:val="16"/>
                <w:lang w:eastAsia="es-MX"/>
              </w:rPr>
              <w:t>Programa</w:t>
            </w:r>
            <w:r w:rsidRPr="007772C4">
              <w:rPr>
                <w:rFonts w:asciiTheme="majorHAnsi" w:eastAsia="Times New Roman" w:hAnsiTheme="majorHAnsi" w:cstheme="majorHAnsi"/>
                <w:b/>
                <w:bCs/>
                <w:color w:val="000000"/>
                <w:sz w:val="16"/>
                <w:szCs w:val="16"/>
                <w:lang w:eastAsia="es-MX"/>
              </w:rPr>
              <w:t>:</w:t>
            </w:r>
          </w:p>
        </w:tc>
        <w:tc>
          <w:tcPr>
            <w:tcW w:w="6696" w:type="dxa"/>
            <w:gridSpan w:val="19"/>
            <w:tcBorders>
              <w:top w:val="single" w:sz="4" w:space="0" w:color="595959"/>
              <w:left w:val="nil"/>
              <w:bottom w:val="single" w:sz="4" w:space="0" w:color="595959"/>
              <w:right w:val="single" w:sz="4" w:space="0" w:color="auto"/>
            </w:tcBorders>
            <w:shd w:val="clear" w:color="auto" w:fill="auto"/>
            <w:noWrap/>
            <w:vAlign w:val="center"/>
            <w:hideMark/>
          </w:tcPr>
          <w:p w14:paraId="5A4AF266" w14:textId="77777777" w:rsidR="000C1321" w:rsidRPr="007772C4" w:rsidRDefault="000C1321" w:rsidP="009C1F9A">
            <w:pPr>
              <w:spacing w:after="0"/>
              <w:jc w:val="center"/>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163 - Participación Comunitaria para el Desarrollo Humano con Asistencia Alimentaria </w:t>
            </w:r>
          </w:p>
        </w:tc>
      </w:tr>
      <w:tr w:rsidR="000C1321" w:rsidRPr="007772C4" w14:paraId="4C37083B" w14:textId="77777777" w:rsidTr="009C1F9A">
        <w:trPr>
          <w:trHeight w:val="359"/>
          <w:jc w:val="center"/>
        </w:trPr>
        <w:tc>
          <w:tcPr>
            <w:tcW w:w="2509" w:type="dxa"/>
            <w:gridSpan w:val="5"/>
            <w:tcBorders>
              <w:top w:val="single" w:sz="4" w:space="0" w:color="595959"/>
              <w:left w:val="single" w:sz="4" w:space="0" w:color="auto"/>
              <w:bottom w:val="single" w:sz="4" w:space="0" w:color="595959"/>
              <w:right w:val="single" w:sz="4" w:space="0" w:color="595959"/>
            </w:tcBorders>
            <w:shd w:val="clear" w:color="auto" w:fill="DBDBDB" w:themeFill="accent3" w:themeFillTint="66"/>
            <w:noWrap/>
            <w:vAlign w:val="center"/>
            <w:hideMark/>
          </w:tcPr>
          <w:p w14:paraId="692C1C67" w14:textId="77777777" w:rsidR="000C1321" w:rsidRPr="007772C4" w:rsidRDefault="000C1321" w:rsidP="009C1F9A">
            <w:pPr>
              <w:spacing w:after="0"/>
              <w:jc w:val="center"/>
              <w:rPr>
                <w:rFonts w:asciiTheme="majorHAnsi" w:eastAsia="Times New Roman" w:hAnsiTheme="majorHAnsi" w:cstheme="majorHAnsi"/>
                <w:b/>
                <w:bCs/>
                <w:color w:val="000000"/>
                <w:sz w:val="16"/>
                <w:szCs w:val="16"/>
                <w:lang w:eastAsia="es-MX"/>
              </w:rPr>
            </w:pPr>
            <w:r w:rsidRPr="007772C4">
              <w:rPr>
                <w:rFonts w:asciiTheme="majorHAnsi" w:eastAsia="Times New Roman" w:hAnsiTheme="majorHAnsi" w:cstheme="majorHAnsi"/>
                <w:b/>
                <w:bCs/>
                <w:color w:val="000000"/>
                <w:sz w:val="16"/>
                <w:szCs w:val="16"/>
                <w:lang w:eastAsia="es-MX"/>
              </w:rPr>
              <w:t xml:space="preserve">Tipo de Evaluación: </w:t>
            </w:r>
          </w:p>
        </w:tc>
        <w:tc>
          <w:tcPr>
            <w:tcW w:w="2164" w:type="dxa"/>
            <w:gridSpan w:val="12"/>
            <w:tcBorders>
              <w:top w:val="single" w:sz="4" w:space="0" w:color="595959"/>
              <w:left w:val="nil"/>
              <w:bottom w:val="single" w:sz="4" w:space="0" w:color="595959"/>
              <w:right w:val="single" w:sz="4" w:space="0" w:color="595959"/>
            </w:tcBorders>
            <w:shd w:val="clear" w:color="auto" w:fill="auto"/>
            <w:noWrap/>
            <w:vAlign w:val="center"/>
            <w:hideMark/>
          </w:tcPr>
          <w:p w14:paraId="5C4A9999" w14:textId="77777777" w:rsidR="000C1321" w:rsidRPr="007772C4" w:rsidRDefault="000C1321" w:rsidP="009C1F9A">
            <w:pPr>
              <w:spacing w:after="0"/>
              <w:jc w:val="center"/>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Consistencia y Resultados</w:t>
            </w:r>
          </w:p>
        </w:tc>
        <w:tc>
          <w:tcPr>
            <w:tcW w:w="2693" w:type="dxa"/>
            <w:gridSpan w:val="4"/>
            <w:tcBorders>
              <w:top w:val="single" w:sz="4" w:space="0" w:color="595959"/>
              <w:left w:val="nil"/>
              <w:bottom w:val="single" w:sz="4" w:space="0" w:color="595959"/>
              <w:right w:val="single" w:sz="4" w:space="0" w:color="595959"/>
            </w:tcBorders>
            <w:shd w:val="clear" w:color="auto" w:fill="DBDBDB" w:themeFill="accent3" w:themeFillTint="66"/>
            <w:vAlign w:val="center"/>
            <w:hideMark/>
          </w:tcPr>
          <w:p w14:paraId="34F357ED" w14:textId="77777777" w:rsidR="000C1321" w:rsidRPr="007772C4" w:rsidRDefault="000C1321" w:rsidP="009C1F9A">
            <w:pPr>
              <w:spacing w:after="0"/>
              <w:jc w:val="center"/>
              <w:rPr>
                <w:rFonts w:asciiTheme="majorHAnsi" w:eastAsia="Times New Roman" w:hAnsiTheme="majorHAnsi" w:cstheme="majorHAnsi"/>
                <w:b/>
                <w:bCs/>
                <w:color w:val="000000"/>
                <w:sz w:val="16"/>
                <w:szCs w:val="16"/>
                <w:lang w:eastAsia="es-MX"/>
              </w:rPr>
            </w:pPr>
            <w:r w:rsidRPr="007772C4">
              <w:rPr>
                <w:rFonts w:asciiTheme="majorHAnsi" w:eastAsia="Times New Roman" w:hAnsiTheme="majorHAnsi" w:cstheme="majorHAnsi"/>
                <w:b/>
                <w:bCs/>
                <w:color w:val="000000"/>
                <w:sz w:val="16"/>
                <w:szCs w:val="16"/>
                <w:lang w:eastAsia="es-MX"/>
              </w:rPr>
              <w:t>Año de la Evaluación:</w:t>
            </w:r>
          </w:p>
        </w:tc>
        <w:tc>
          <w:tcPr>
            <w:tcW w:w="1839" w:type="dxa"/>
            <w:gridSpan w:val="3"/>
            <w:tcBorders>
              <w:top w:val="single" w:sz="4" w:space="0" w:color="595959"/>
              <w:left w:val="nil"/>
              <w:bottom w:val="single" w:sz="4" w:space="0" w:color="595959"/>
              <w:right w:val="single" w:sz="4" w:space="0" w:color="auto"/>
            </w:tcBorders>
            <w:shd w:val="clear" w:color="auto" w:fill="auto"/>
            <w:noWrap/>
            <w:vAlign w:val="center"/>
            <w:hideMark/>
          </w:tcPr>
          <w:p w14:paraId="7680F4AA" w14:textId="77777777" w:rsidR="000C1321" w:rsidRPr="007772C4" w:rsidRDefault="000C1321" w:rsidP="009C1F9A">
            <w:pPr>
              <w:spacing w:after="0"/>
              <w:jc w:val="center"/>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 2020</w:t>
            </w:r>
          </w:p>
        </w:tc>
      </w:tr>
      <w:tr w:rsidR="000C1321" w:rsidRPr="007772C4" w14:paraId="3FE642CC" w14:textId="77777777" w:rsidTr="009C1F9A">
        <w:trPr>
          <w:trHeight w:val="254"/>
          <w:jc w:val="center"/>
        </w:trPr>
        <w:tc>
          <w:tcPr>
            <w:tcW w:w="475" w:type="dxa"/>
            <w:tcBorders>
              <w:top w:val="nil"/>
              <w:left w:val="single" w:sz="4" w:space="0" w:color="auto"/>
              <w:bottom w:val="single" w:sz="4" w:space="0" w:color="808080" w:themeColor="background1" w:themeShade="80"/>
              <w:right w:val="nil"/>
            </w:tcBorders>
            <w:shd w:val="clear" w:color="auto" w:fill="auto"/>
            <w:noWrap/>
            <w:vAlign w:val="center"/>
            <w:hideMark/>
          </w:tcPr>
          <w:p w14:paraId="76439D9E" w14:textId="77777777" w:rsidR="000C1321" w:rsidRPr="007772C4" w:rsidRDefault="000C1321" w:rsidP="009C1F9A">
            <w:pPr>
              <w:spacing w:after="0"/>
              <w:jc w:val="center"/>
              <w:rPr>
                <w:rFonts w:asciiTheme="majorHAnsi" w:eastAsia="Times New Roman" w:hAnsiTheme="majorHAnsi" w:cstheme="majorHAnsi"/>
                <w:color w:val="000000"/>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1B029C9A" w14:textId="77777777" w:rsidR="000C1321" w:rsidRPr="007772C4" w:rsidRDefault="000C1321" w:rsidP="009C1F9A">
            <w:pPr>
              <w:spacing w:after="0"/>
              <w:rPr>
                <w:rFonts w:asciiTheme="majorHAnsi" w:eastAsia="Times New Roman" w:hAnsiTheme="majorHAnsi" w:cstheme="majorHAnsi"/>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4E3E907E" w14:textId="77777777" w:rsidR="000C1321" w:rsidRPr="007772C4" w:rsidRDefault="000C1321" w:rsidP="009C1F9A">
            <w:pPr>
              <w:spacing w:after="0"/>
              <w:rPr>
                <w:rFonts w:asciiTheme="majorHAnsi" w:eastAsia="Times New Roman" w:hAnsiTheme="majorHAnsi" w:cstheme="majorHAnsi"/>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513A15BA" w14:textId="77777777" w:rsidR="000C1321" w:rsidRPr="007772C4" w:rsidRDefault="000C1321" w:rsidP="009C1F9A">
            <w:pPr>
              <w:spacing w:after="0"/>
              <w:rPr>
                <w:rFonts w:asciiTheme="majorHAnsi" w:eastAsia="Times New Roman" w:hAnsiTheme="majorHAnsi" w:cstheme="majorHAnsi"/>
                <w:sz w:val="16"/>
                <w:szCs w:val="16"/>
                <w:lang w:eastAsia="es-MX"/>
              </w:rPr>
            </w:pPr>
          </w:p>
        </w:tc>
        <w:tc>
          <w:tcPr>
            <w:tcW w:w="495" w:type="dxa"/>
            <w:tcBorders>
              <w:top w:val="nil"/>
              <w:left w:val="nil"/>
              <w:bottom w:val="single" w:sz="4" w:space="0" w:color="808080" w:themeColor="background1" w:themeShade="80"/>
              <w:right w:val="nil"/>
            </w:tcBorders>
            <w:shd w:val="clear" w:color="auto" w:fill="auto"/>
            <w:noWrap/>
            <w:vAlign w:val="center"/>
            <w:hideMark/>
          </w:tcPr>
          <w:p w14:paraId="3C606640" w14:textId="77777777" w:rsidR="000C1321" w:rsidRPr="007772C4" w:rsidRDefault="000C1321" w:rsidP="009C1F9A">
            <w:pPr>
              <w:spacing w:after="0"/>
              <w:rPr>
                <w:rFonts w:asciiTheme="majorHAnsi" w:eastAsia="Times New Roman" w:hAnsiTheme="majorHAnsi" w:cstheme="majorHAnsi"/>
                <w:sz w:val="16"/>
                <w:szCs w:val="16"/>
                <w:lang w:eastAsia="es-MX"/>
              </w:rPr>
            </w:pPr>
          </w:p>
        </w:tc>
        <w:tc>
          <w:tcPr>
            <w:tcW w:w="456" w:type="dxa"/>
            <w:tcBorders>
              <w:top w:val="nil"/>
              <w:left w:val="nil"/>
              <w:bottom w:val="single" w:sz="4" w:space="0" w:color="808080" w:themeColor="background1" w:themeShade="80"/>
              <w:right w:val="nil"/>
            </w:tcBorders>
            <w:shd w:val="clear" w:color="auto" w:fill="auto"/>
            <w:noWrap/>
            <w:vAlign w:val="center"/>
            <w:hideMark/>
          </w:tcPr>
          <w:p w14:paraId="593F6B62"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13" w:type="dxa"/>
            <w:gridSpan w:val="2"/>
            <w:tcBorders>
              <w:top w:val="nil"/>
              <w:left w:val="nil"/>
              <w:bottom w:val="single" w:sz="4" w:space="0" w:color="808080" w:themeColor="background1" w:themeShade="80"/>
              <w:right w:val="nil"/>
            </w:tcBorders>
            <w:shd w:val="clear" w:color="auto" w:fill="auto"/>
            <w:noWrap/>
            <w:vAlign w:val="center"/>
            <w:hideMark/>
          </w:tcPr>
          <w:p w14:paraId="7107690A"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160" w:type="dxa"/>
            <w:tcBorders>
              <w:top w:val="nil"/>
              <w:left w:val="nil"/>
              <w:bottom w:val="single" w:sz="4" w:space="0" w:color="808080" w:themeColor="background1" w:themeShade="80"/>
              <w:right w:val="nil"/>
            </w:tcBorders>
            <w:shd w:val="clear" w:color="auto" w:fill="auto"/>
            <w:noWrap/>
            <w:vAlign w:val="center"/>
            <w:hideMark/>
          </w:tcPr>
          <w:p w14:paraId="445587B0"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18" w:type="dxa"/>
            <w:gridSpan w:val="2"/>
            <w:tcBorders>
              <w:top w:val="nil"/>
              <w:left w:val="nil"/>
              <w:bottom w:val="single" w:sz="4" w:space="0" w:color="808080" w:themeColor="background1" w:themeShade="80"/>
              <w:right w:val="nil"/>
            </w:tcBorders>
            <w:shd w:val="clear" w:color="auto" w:fill="auto"/>
            <w:noWrap/>
            <w:vAlign w:val="center"/>
            <w:hideMark/>
          </w:tcPr>
          <w:p w14:paraId="204349E0"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noWrap/>
            <w:vAlign w:val="center"/>
            <w:hideMark/>
          </w:tcPr>
          <w:p w14:paraId="5075CF2C"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noWrap/>
            <w:vAlign w:val="center"/>
            <w:hideMark/>
          </w:tcPr>
          <w:p w14:paraId="529998AF"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160" w:type="dxa"/>
            <w:tcBorders>
              <w:top w:val="nil"/>
              <w:left w:val="nil"/>
              <w:bottom w:val="single" w:sz="4" w:space="0" w:color="808080" w:themeColor="background1" w:themeShade="80"/>
              <w:right w:val="nil"/>
            </w:tcBorders>
            <w:shd w:val="clear" w:color="auto" w:fill="auto"/>
            <w:noWrap/>
            <w:vAlign w:val="center"/>
            <w:hideMark/>
          </w:tcPr>
          <w:p w14:paraId="69835946"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604" w:type="dxa"/>
            <w:gridSpan w:val="2"/>
            <w:tcBorders>
              <w:top w:val="nil"/>
              <w:left w:val="nil"/>
              <w:bottom w:val="single" w:sz="4" w:space="0" w:color="808080" w:themeColor="background1" w:themeShade="80"/>
              <w:right w:val="nil"/>
            </w:tcBorders>
            <w:shd w:val="clear" w:color="auto" w:fill="auto"/>
            <w:noWrap/>
            <w:vAlign w:val="center"/>
            <w:hideMark/>
          </w:tcPr>
          <w:p w14:paraId="6F04BB40"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425" w:type="dxa"/>
            <w:tcBorders>
              <w:top w:val="nil"/>
              <w:left w:val="nil"/>
              <w:bottom w:val="single" w:sz="4" w:space="0" w:color="808080" w:themeColor="background1" w:themeShade="80"/>
              <w:right w:val="nil"/>
            </w:tcBorders>
            <w:shd w:val="clear" w:color="auto" w:fill="auto"/>
            <w:noWrap/>
            <w:vAlign w:val="center"/>
            <w:hideMark/>
          </w:tcPr>
          <w:p w14:paraId="23908AE0"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709" w:type="dxa"/>
            <w:tcBorders>
              <w:top w:val="nil"/>
              <w:left w:val="nil"/>
              <w:bottom w:val="single" w:sz="4" w:space="0" w:color="808080" w:themeColor="background1" w:themeShade="80"/>
              <w:right w:val="nil"/>
            </w:tcBorders>
            <w:shd w:val="clear" w:color="auto" w:fill="auto"/>
            <w:vAlign w:val="center"/>
            <w:hideMark/>
          </w:tcPr>
          <w:p w14:paraId="7B2C7A54"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992" w:type="dxa"/>
            <w:tcBorders>
              <w:top w:val="nil"/>
              <w:left w:val="nil"/>
              <w:bottom w:val="single" w:sz="4" w:space="0" w:color="808080" w:themeColor="background1" w:themeShade="80"/>
              <w:right w:val="nil"/>
            </w:tcBorders>
            <w:shd w:val="clear" w:color="auto" w:fill="auto"/>
            <w:vAlign w:val="center"/>
            <w:hideMark/>
          </w:tcPr>
          <w:p w14:paraId="745DE93D"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193" w:type="dxa"/>
            <w:tcBorders>
              <w:top w:val="nil"/>
              <w:left w:val="nil"/>
              <w:bottom w:val="single" w:sz="4" w:space="0" w:color="808080" w:themeColor="background1" w:themeShade="80"/>
              <w:right w:val="nil"/>
            </w:tcBorders>
            <w:shd w:val="clear" w:color="auto" w:fill="auto"/>
            <w:vAlign w:val="center"/>
            <w:hideMark/>
          </w:tcPr>
          <w:p w14:paraId="51C9CBC2"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904" w:type="dxa"/>
            <w:tcBorders>
              <w:top w:val="nil"/>
              <w:left w:val="nil"/>
              <w:bottom w:val="single" w:sz="4" w:space="0" w:color="808080" w:themeColor="background1" w:themeShade="80"/>
              <w:right w:val="nil"/>
            </w:tcBorders>
            <w:shd w:val="clear" w:color="auto" w:fill="auto"/>
            <w:vAlign w:val="center"/>
            <w:hideMark/>
          </w:tcPr>
          <w:p w14:paraId="459AC265"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742" w:type="dxa"/>
            <w:tcBorders>
              <w:top w:val="nil"/>
              <w:left w:val="nil"/>
              <w:bottom w:val="single" w:sz="4" w:space="0" w:color="808080"/>
              <w:right w:val="single" w:sz="4" w:space="0" w:color="auto"/>
            </w:tcBorders>
            <w:shd w:val="clear" w:color="auto" w:fill="auto"/>
            <w:noWrap/>
            <w:vAlign w:val="center"/>
            <w:hideMark/>
          </w:tcPr>
          <w:p w14:paraId="5D206C44"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r>
      <w:tr w:rsidR="000C1321" w:rsidRPr="007772C4" w14:paraId="52AAE07A" w14:textId="77777777" w:rsidTr="009C1F9A">
        <w:trPr>
          <w:trHeight w:val="726"/>
          <w:jc w:val="center"/>
        </w:trPr>
        <w:tc>
          <w:tcPr>
            <w:tcW w:w="9205" w:type="dxa"/>
            <w:gridSpan w:val="24"/>
            <w:tcBorders>
              <w:top w:val="single" w:sz="4" w:space="0" w:color="808080" w:themeColor="background1" w:themeShade="80"/>
              <w:left w:val="single" w:sz="4" w:space="0" w:color="auto"/>
              <w:bottom w:val="single" w:sz="4" w:space="0" w:color="595959"/>
              <w:right w:val="single" w:sz="4" w:space="0" w:color="auto"/>
            </w:tcBorders>
            <w:shd w:val="clear" w:color="auto" w:fill="F2F2F2" w:themeFill="background1" w:themeFillShade="F2"/>
            <w:vAlign w:val="center"/>
            <w:hideMark/>
          </w:tcPr>
          <w:p w14:paraId="7F9D5AA1" w14:textId="77777777" w:rsidR="000C1321" w:rsidRPr="007772C4" w:rsidRDefault="000C1321" w:rsidP="009C1F9A">
            <w:pPr>
              <w:spacing w:after="0"/>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A fin de aportar claridad en el presente anexo, se retomarán las definiciones conceptuales de las Poblaciones Potencial, Objetivo y Atendida, incluidas en la pregunta 7 de estos TdR, ya sean las definidas por el programa o en ausencia de estas, las que definió el evaluador externo como parte de su respuesta, en consenso con el programa</w:t>
            </w:r>
          </w:p>
        </w:tc>
      </w:tr>
      <w:tr w:rsidR="000C1321" w:rsidRPr="007772C4" w14:paraId="452EA299" w14:textId="77777777" w:rsidTr="009C1F9A">
        <w:trPr>
          <w:trHeight w:val="329"/>
          <w:jc w:val="center"/>
        </w:trPr>
        <w:tc>
          <w:tcPr>
            <w:tcW w:w="9205" w:type="dxa"/>
            <w:gridSpan w:val="24"/>
            <w:tcBorders>
              <w:top w:val="nil"/>
              <w:left w:val="single" w:sz="4" w:space="0" w:color="auto"/>
              <w:bottom w:val="nil"/>
              <w:right w:val="single" w:sz="4" w:space="0" w:color="auto"/>
            </w:tcBorders>
            <w:shd w:val="clear" w:color="auto" w:fill="D9D9D9" w:themeFill="background1" w:themeFillShade="D9"/>
            <w:noWrap/>
            <w:vAlign w:val="center"/>
            <w:hideMark/>
          </w:tcPr>
          <w:p w14:paraId="00728A41"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Poblaciones Potencial, Objetivo y Atendida</w:t>
            </w:r>
          </w:p>
        </w:tc>
      </w:tr>
      <w:tr w:rsidR="000C1321" w:rsidRPr="007772C4" w14:paraId="330C1421" w14:textId="77777777" w:rsidTr="009C1F9A">
        <w:trPr>
          <w:trHeight w:val="371"/>
          <w:jc w:val="center"/>
        </w:trPr>
        <w:tc>
          <w:tcPr>
            <w:tcW w:w="2509" w:type="dxa"/>
            <w:gridSpan w:val="5"/>
            <w:tcBorders>
              <w:top w:val="single" w:sz="4" w:space="0" w:color="595959"/>
              <w:left w:val="single" w:sz="4" w:space="0" w:color="auto"/>
              <w:bottom w:val="single" w:sz="4" w:space="0" w:color="595959"/>
              <w:right w:val="nil"/>
            </w:tcBorders>
            <w:shd w:val="clear" w:color="000000" w:fill="E9DECF"/>
            <w:vAlign w:val="center"/>
            <w:hideMark/>
          </w:tcPr>
          <w:p w14:paraId="2920B042"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Población</w:t>
            </w:r>
          </w:p>
        </w:tc>
        <w:tc>
          <w:tcPr>
            <w:tcW w:w="456" w:type="dxa"/>
            <w:tcBorders>
              <w:top w:val="single" w:sz="4" w:space="0" w:color="595959"/>
              <w:left w:val="nil"/>
              <w:bottom w:val="single" w:sz="4" w:space="0" w:color="595959"/>
              <w:right w:val="single" w:sz="4" w:space="0" w:color="595959"/>
            </w:tcBorders>
            <w:shd w:val="clear" w:color="000000" w:fill="E9DECF"/>
            <w:vAlign w:val="center"/>
            <w:hideMark/>
          </w:tcPr>
          <w:p w14:paraId="6616AFC3" w14:textId="77777777" w:rsidR="000C1321" w:rsidRPr="007772C4" w:rsidRDefault="000C1321" w:rsidP="009C1F9A">
            <w:pPr>
              <w:spacing w:after="0"/>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 </w:t>
            </w:r>
          </w:p>
        </w:tc>
        <w:tc>
          <w:tcPr>
            <w:tcW w:w="6240" w:type="dxa"/>
            <w:gridSpan w:val="18"/>
            <w:tcBorders>
              <w:top w:val="single" w:sz="4" w:space="0" w:color="595959"/>
              <w:left w:val="nil"/>
              <w:bottom w:val="single" w:sz="4" w:space="0" w:color="595959"/>
              <w:right w:val="single" w:sz="4" w:space="0" w:color="auto"/>
            </w:tcBorders>
            <w:shd w:val="clear" w:color="000000" w:fill="E9DECF"/>
            <w:vAlign w:val="center"/>
            <w:hideMark/>
          </w:tcPr>
          <w:p w14:paraId="0F61B93D"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Definición</w:t>
            </w:r>
          </w:p>
        </w:tc>
      </w:tr>
      <w:tr w:rsidR="000C1321" w:rsidRPr="007772C4" w14:paraId="6AF7359D" w14:textId="77777777" w:rsidTr="00F21D7B">
        <w:trPr>
          <w:trHeight w:val="263"/>
          <w:jc w:val="center"/>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716D0DF4"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Potencial (PP)</w:t>
            </w:r>
          </w:p>
        </w:tc>
        <w:tc>
          <w:tcPr>
            <w:tcW w:w="456" w:type="dxa"/>
            <w:tcBorders>
              <w:top w:val="nil"/>
              <w:left w:val="nil"/>
              <w:bottom w:val="single" w:sz="4" w:space="0" w:color="595959"/>
              <w:right w:val="single" w:sz="4" w:space="0" w:color="595959"/>
            </w:tcBorders>
            <w:shd w:val="clear" w:color="auto" w:fill="auto"/>
            <w:vAlign w:val="center"/>
            <w:hideMark/>
          </w:tcPr>
          <w:p w14:paraId="7FBD2CEB" w14:textId="77777777" w:rsidR="000C1321" w:rsidRPr="007772C4" w:rsidRDefault="000C1321" w:rsidP="009C1F9A">
            <w:pPr>
              <w:spacing w:after="0"/>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 </w:t>
            </w:r>
          </w:p>
        </w:tc>
        <w:tc>
          <w:tcPr>
            <w:tcW w:w="6240" w:type="dxa"/>
            <w:gridSpan w:val="18"/>
            <w:tcBorders>
              <w:top w:val="single" w:sz="4" w:space="0" w:color="595959"/>
              <w:left w:val="nil"/>
              <w:bottom w:val="single" w:sz="4" w:space="0" w:color="595959"/>
              <w:right w:val="single" w:sz="4" w:space="0" w:color="auto"/>
            </w:tcBorders>
            <w:shd w:val="clear" w:color="auto" w:fill="auto"/>
            <w:vAlign w:val="center"/>
            <w:hideMark/>
          </w:tcPr>
          <w:p w14:paraId="17712723"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Personas en condición de vulnerabilidad en el Estado de Oaxaca </w:t>
            </w:r>
          </w:p>
        </w:tc>
      </w:tr>
      <w:tr w:rsidR="000C1321" w:rsidRPr="007772C4" w14:paraId="28441D25" w14:textId="77777777" w:rsidTr="00F21D7B">
        <w:trPr>
          <w:trHeight w:val="281"/>
          <w:jc w:val="center"/>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28D0C850"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Objetivo (PO)</w:t>
            </w:r>
          </w:p>
        </w:tc>
        <w:tc>
          <w:tcPr>
            <w:tcW w:w="456" w:type="dxa"/>
            <w:tcBorders>
              <w:top w:val="nil"/>
              <w:left w:val="nil"/>
              <w:bottom w:val="single" w:sz="4" w:space="0" w:color="595959"/>
              <w:right w:val="single" w:sz="4" w:space="0" w:color="595959"/>
            </w:tcBorders>
            <w:shd w:val="clear" w:color="auto" w:fill="auto"/>
            <w:vAlign w:val="center"/>
            <w:hideMark/>
          </w:tcPr>
          <w:p w14:paraId="6CA17DB3" w14:textId="77777777" w:rsidR="000C1321" w:rsidRPr="007772C4" w:rsidRDefault="000C1321" w:rsidP="009C1F9A">
            <w:pPr>
              <w:spacing w:after="0"/>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 </w:t>
            </w:r>
          </w:p>
        </w:tc>
        <w:tc>
          <w:tcPr>
            <w:tcW w:w="6240" w:type="dxa"/>
            <w:gridSpan w:val="18"/>
            <w:tcBorders>
              <w:top w:val="single" w:sz="4" w:space="0" w:color="595959"/>
              <w:left w:val="nil"/>
              <w:bottom w:val="single" w:sz="4" w:space="0" w:color="595959"/>
              <w:right w:val="single" w:sz="4" w:space="0" w:color="auto"/>
            </w:tcBorders>
            <w:shd w:val="clear" w:color="auto" w:fill="auto"/>
            <w:vAlign w:val="center"/>
            <w:hideMark/>
          </w:tcPr>
          <w:p w14:paraId="0A6037AA"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Información no proporcionada </w:t>
            </w:r>
          </w:p>
        </w:tc>
      </w:tr>
      <w:tr w:rsidR="000C1321" w:rsidRPr="007772C4" w14:paraId="5CACC912" w14:textId="77777777" w:rsidTr="00F21D7B">
        <w:trPr>
          <w:trHeight w:val="284"/>
          <w:jc w:val="center"/>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581EEA9C"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Atendida (PA)</w:t>
            </w:r>
          </w:p>
        </w:tc>
        <w:tc>
          <w:tcPr>
            <w:tcW w:w="456" w:type="dxa"/>
            <w:tcBorders>
              <w:top w:val="nil"/>
              <w:left w:val="nil"/>
              <w:bottom w:val="single" w:sz="4" w:space="0" w:color="595959"/>
              <w:right w:val="single" w:sz="4" w:space="0" w:color="595959"/>
            </w:tcBorders>
            <w:shd w:val="clear" w:color="auto" w:fill="auto"/>
            <w:vAlign w:val="center"/>
            <w:hideMark/>
          </w:tcPr>
          <w:p w14:paraId="351B382B" w14:textId="77777777" w:rsidR="000C1321" w:rsidRPr="007772C4" w:rsidRDefault="000C1321" w:rsidP="009C1F9A">
            <w:pPr>
              <w:spacing w:after="0"/>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 </w:t>
            </w:r>
          </w:p>
        </w:tc>
        <w:tc>
          <w:tcPr>
            <w:tcW w:w="6240" w:type="dxa"/>
            <w:gridSpan w:val="18"/>
            <w:tcBorders>
              <w:top w:val="single" w:sz="4" w:space="0" w:color="595959"/>
              <w:left w:val="nil"/>
              <w:bottom w:val="single" w:sz="4" w:space="0" w:color="595959"/>
              <w:right w:val="single" w:sz="4" w:space="0" w:color="auto"/>
            </w:tcBorders>
            <w:shd w:val="clear" w:color="auto" w:fill="auto"/>
            <w:vAlign w:val="center"/>
            <w:hideMark/>
          </w:tcPr>
          <w:p w14:paraId="704686C3"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Cs/>
                <w:sz w:val="16"/>
                <w:szCs w:val="16"/>
                <w:lang w:eastAsia="es-MX"/>
              </w:rPr>
              <w:t>Información no proporcionada </w:t>
            </w:r>
            <w:r w:rsidRPr="007772C4">
              <w:rPr>
                <w:rFonts w:asciiTheme="majorHAnsi" w:eastAsia="Times New Roman" w:hAnsiTheme="majorHAnsi" w:cstheme="majorHAnsi"/>
                <w:b/>
                <w:bCs/>
                <w:sz w:val="16"/>
                <w:szCs w:val="16"/>
                <w:lang w:eastAsia="es-MX"/>
              </w:rPr>
              <w:t> </w:t>
            </w:r>
          </w:p>
        </w:tc>
      </w:tr>
      <w:tr w:rsidR="000C1321" w:rsidRPr="007772C4" w14:paraId="641DA27C" w14:textId="77777777" w:rsidTr="009C1F9A">
        <w:trPr>
          <w:trHeight w:val="53"/>
          <w:jc w:val="center"/>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6BAA9679"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A5B7F1F"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73286FBF"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7153E805"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3AF90EEA"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7FBDEDA9"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13" w:type="dxa"/>
            <w:gridSpan w:val="2"/>
            <w:tcBorders>
              <w:top w:val="nil"/>
              <w:left w:val="nil"/>
              <w:bottom w:val="single" w:sz="4" w:space="0" w:color="808080" w:themeColor="background1" w:themeShade="80"/>
              <w:right w:val="nil"/>
            </w:tcBorders>
            <w:shd w:val="clear" w:color="auto" w:fill="auto"/>
            <w:vAlign w:val="center"/>
            <w:hideMark/>
          </w:tcPr>
          <w:p w14:paraId="3453779D" w14:textId="77777777" w:rsidR="000C1321" w:rsidRPr="007772C4" w:rsidRDefault="000C1321" w:rsidP="009C1F9A">
            <w:pPr>
              <w:spacing w:after="0"/>
              <w:rPr>
                <w:rFonts w:asciiTheme="majorHAnsi" w:eastAsia="Times New Roman" w:hAnsiTheme="majorHAnsi" w:cstheme="majorHAnsi"/>
                <w:sz w:val="16"/>
                <w:szCs w:val="16"/>
                <w:lang w:eastAsia="es-MX"/>
              </w:rPr>
            </w:pPr>
          </w:p>
        </w:tc>
        <w:tc>
          <w:tcPr>
            <w:tcW w:w="160" w:type="dxa"/>
            <w:tcBorders>
              <w:top w:val="nil"/>
              <w:left w:val="nil"/>
              <w:bottom w:val="single" w:sz="4" w:space="0" w:color="808080" w:themeColor="background1" w:themeShade="80"/>
              <w:right w:val="nil"/>
            </w:tcBorders>
            <w:shd w:val="clear" w:color="auto" w:fill="auto"/>
            <w:vAlign w:val="center"/>
            <w:hideMark/>
          </w:tcPr>
          <w:p w14:paraId="01208866"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18" w:type="dxa"/>
            <w:gridSpan w:val="2"/>
            <w:tcBorders>
              <w:top w:val="nil"/>
              <w:left w:val="nil"/>
              <w:bottom w:val="single" w:sz="4" w:space="0" w:color="808080" w:themeColor="background1" w:themeShade="80"/>
              <w:right w:val="nil"/>
            </w:tcBorders>
            <w:shd w:val="clear" w:color="auto" w:fill="auto"/>
            <w:vAlign w:val="center"/>
            <w:hideMark/>
          </w:tcPr>
          <w:p w14:paraId="581D53AC"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781FC42D"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75B5DDB8"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160" w:type="dxa"/>
            <w:tcBorders>
              <w:top w:val="nil"/>
              <w:left w:val="nil"/>
              <w:bottom w:val="single" w:sz="4" w:space="0" w:color="808080" w:themeColor="background1" w:themeShade="80"/>
              <w:right w:val="nil"/>
            </w:tcBorders>
            <w:shd w:val="clear" w:color="auto" w:fill="auto"/>
            <w:vAlign w:val="center"/>
            <w:hideMark/>
          </w:tcPr>
          <w:p w14:paraId="5D07C0EC"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604" w:type="dxa"/>
            <w:gridSpan w:val="2"/>
            <w:tcBorders>
              <w:top w:val="nil"/>
              <w:left w:val="nil"/>
              <w:bottom w:val="single" w:sz="4" w:space="0" w:color="808080" w:themeColor="background1" w:themeShade="80"/>
              <w:right w:val="nil"/>
            </w:tcBorders>
            <w:shd w:val="clear" w:color="auto" w:fill="auto"/>
            <w:vAlign w:val="center"/>
            <w:hideMark/>
          </w:tcPr>
          <w:p w14:paraId="0D80F8ED"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27DA51C0"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709" w:type="dxa"/>
            <w:tcBorders>
              <w:top w:val="nil"/>
              <w:left w:val="nil"/>
              <w:bottom w:val="single" w:sz="4" w:space="0" w:color="808080" w:themeColor="background1" w:themeShade="80"/>
              <w:right w:val="nil"/>
            </w:tcBorders>
            <w:shd w:val="clear" w:color="auto" w:fill="auto"/>
            <w:vAlign w:val="center"/>
            <w:hideMark/>
          </w:tcPr>
          <w:p w14:paraId="7D7EE852"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992" w:type="dxa"/>
            <w:tcBorders>
              <w:top w:val="nil"/>
              <w:left w:val="nil"/>
              <w:bottom w:val="single" w:sz="4" w:space="0" w:color="808080" w:themeColor="background1" w:themeShade="80"/>
              <w:right w:val="nil"/>
            </w:tcBorders>
            <w:shd w:val="clear" w:color="auto" w:fill="auto"/>
            <w:vAlign w:val="center"/>
            <w:hideMark/>
          </w:tcPr>
          <w:p w14:paraId="08A38D20"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193" w:type="dxa"/>
            <w:tcBorders>
              <w:top w:val="nil"/>
              <w:left w:val="nil"/>
              <w:bottom w:val="single" w:sz="4" w:space="0" w:color="808080" w:themeColor="background1" w:themeShade="80"/>
              <w:right w:val="nil"/>
            </w:tcBorders>
            <w:shd w:val="clear" w:color="auto" w:fill="auto"/>
            <w:vAlign w:val="center"/>
            <w:hideMark/>
          </w:tcPr>
          <w:p w14:paraId="0569B781"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904" w:type="dxa"/>
            <w:tcBorders>
              <w:top w:val="nil"/>
              <w:left w:val="nil"/>
              <w:bottom w:val="single" w:sz="4" w:space="0" w:color="808080" w:themeColor="background1" w:themeShade="80"/>
              <w:right w:val="nil"/>
            </w:tcBorders>
            <w:shd w:val="clear" w:color="auto" w:fill="auto"/>
            <w:vAlign w:val="center"/>
            <w:hideMark/>
          </w:tcPr>
          <w:p w14:paraId="43B19027"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0DF3FC2A"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r>
      <w:tr w:rsidR="000C1321" w:rsidRPr="007772C4" w14:paraId="7BE865D2" w14:textId="77777777" w:rsidTr="009C1F9A">
        <w:trPr>
          <w:trHeight w:val="515"/>
          <w:jc w:val="center"/>
        </w:trPr>
        <w:tc>
          <w:tcPr>
            <w:tcW w:w="9205" w:type="dxa"/>
            <w:gridSpan w:val="24"/>
            <w:tcBorders>
              <w:top w:val="single" w:sz="4" w:space="0" w:color="808080" w:themeColor="background1" w:themeShade="80"/>
              <w:left w:val="single" w:sz="4" w:space="0" w:color="auto"/>
              <w:bottom w:val="single" w:sz="4" w:space="0" w:color="auto"/>
              <w:right w:val="single" w:sz="4" w:space="0" w:color="auto"/>
            </w:tcBorders>
            <w:shd w:val="clear" w:color="auto" w:fill="F2F2F2" w:themeFill="background1" w:themeFillShade="F2"/>
            <w:vAlign w:val="center"/>
            <w:hideMark/>
          </w:tcPr>
          <w:p w14:paraId="5FEF56F9" w14:textId="77777777" w:rsidR="000C1321" w:rsidRPr="007772C4" w:rsidRDefault="000C1321" w:rsidP="009C1F9A">
            <w:pPr>
              <w:spacing w:after="0"/>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El evaluador externo registrará la evolución en la cobertura de las poblaciones, registrando la información por año, según la disponibilidad de la información por parte del programa o, en su caso, registrará su propuesta de cobertura, en consenso con el programa.</w:t>
            </w:r>
          </w:p>
        </w:tc>
      </w:tr>
      <w:tr w:rsidR="000C1321" w:rsidRPr="007772C4" w14:paraId="49EEE63A" w14:textId="77777777" w:rsidTr="009C1F9A">
        <w:trPr>
          <w:trHeight w:val="314"/>
          <w:jc w:val="center"/>
        </w:trPr>
        <w:tc>
          <w:tcPr>
            <w:tcW w:w="9205" w:type="dxa"/>
            <w:gridSpan w:val="24"/>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1D97218D"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Evolución de la cobertura</w:t>
            </w:r>
          </w:p>
        </w:tc>
      </w:tr>
      <w:tr w:rsidR="000C1321" w:rsidRPr="007772C4" w14:paraId="7F25A163" w14:textId="77777777" w:rsidTr="009C1F9A">
        <w:trPr>
          <w:trHeight w:val="243"/>
          <w:jc w:val="center"/>
        </w:trPr>
        <w:tc>
          <w:tcPr>
            <w:tcW w:w="1501" w:type="dxa"/>
            <w:gridSpan w:val="3"/>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6D032E43"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Población</w:t>
            </w:r>
          </w:p>
        </w:tc>
        <w:tc>
          <w:tcPr>
            <w:tcW w:w="1464"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2E12AF76"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Unidad de medida</w:t>
            </w:r>
          </w:p>
        </w:tc>
        <w:tc>
          <w:tcPr>
            <w:tcW w:w="1361" w:type="dxa"/>
            <w:gridSpan w:val="8"/>
            <w:tcBorders>
              <w:top w:val="single" w:sz="4" w:space="0" w:color="595959"/>
              <w:left w:val="nil"/>
              <w:bottom w:val="single" w:sz="4" w:space="0" w:color="595959"/>
              <w:right w:val="nil"/>
            </w:tcBorders>
            <w:shd w:val="clear" w:color="000000" w:fill="E9DECF"/>
            <w:vAlign w:val="center"/>
            <w:hideMark/>
          </w:tcPr>
          <w:p w14:paraId="1DE203BB"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2018</w:t>
            </w:r>
          </w:p>
        </w:tc>
        <w:tc>
          <w:tcPr>
            <w:tcW w:w="1339" w:type="dxa"/>
            <w:gridSpan w:val="5"/>
            <w:tcBorders>
              <w:top w:val="single" w:sz="4" w:space="0" w:color="595959"/>
              <w:left w:val="single" w:sz="4" w:space="0" w:color="595959"/>
              <w:bottom w:val="single" w:sz="4" w:space="0" w:color="595959"/>
              <w:right w:val="single" w:sz="4" w:space="0" w:color="595959"/>
            </w:tcBorders>
            <w:shd w:val="clear" w:color="000000" w:fill="E9DECF"/>
            <w:vAlign w:val="center"/>
            <w:hideMark/>
          </w:tcPr>
          <w:p w14:paraId="02B5E9D0"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2019</w:t>
            </w:r>
          </w:p>
        </w:tc>
        <w:tc>
          <w:tcPr>
            <w:tcW w:w="1701"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17D791FA"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2020</w:t>
            </w:r>
          </w:p>
        </w:tc>
        <w:tc>
          <w:tcPr>
            <w:tcW w:w="1839" w:type="dxa"/>
            <w:gridSpan w:val="3"/>
            <w:tcBorders>
              <w:top w:val="single" w:sz="4" w:space="0" w:color="595959"/>
              <w:left w:val="nil"/>
              <w:bottom w:val="single" w:sz="4" w:space="0" w:color="595959"/>
              <w:right w:val="single" w:sz="4" w:space="0" w:color="auto"/>
            </w:tcBorders>
            <w:shd w:val="clear" w:color="000000" w:fill="E9DECF"/>
            <w:vAlign w:val="center"/>
            <w:hideMark/>
          </w:tcPr>
          <w:p w14:paraId="4407ED41"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Año (…)</w:t>
            </w:r>
          </w:p>
        </w:tc>
      </w:tr>
      <w:tr w:rsidR="000C1321" w:rsidRPr="007772C4" w14:paraId="1098B007" w14:textId="77777777" w:rsidTr="009C1F9A">
        <w:trPr>
          <w:trHeight w:val="254"/>
          <w:jc w:val="center"/>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61AD5DCE"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Potencial (P)</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52F49801"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Personas</w:t>
            </w:r>
          </w:p>
        </w:tc>
        <w:tc>
          <w:tcPr>
            <w:tcW w:w="1361" w:type="dxa"/>
            <w:gridSpan w:val="8"/>
            <w:tcBorders>
              <w:top w:val="single" w:sz="4" w:space="0" w:color="595959"/>
              <w:left w:val="nil"/>
              <w:bottom w:val="single" w:sz="4" w:space="0" w:color="595959"/>
              <w:right w:val="nil"/>
            </w:tcBorders>
            <w:shd w:val="clear" w:color="auto" w:fill="auto"/>
            <w:vAlign w:val="center"/>
            <w:hideMark/>
          </w:tcPr>
          <w:p w14:paraId="0C7834FC"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 1,142,200</w:t>
            </w:r>
          </w:p>
        </w:tc>
        <w:tc>
          <w:tcPr>
            <w:tcW w:w="1339" w:type="dxa"/>
            <w:gridSpan w:val="5"/>
            <w:tcBorders>
              <w:top w:val="single" w:sz="4" w:space="0" w:color="595959"/>
              <w:left w:val="single" w:sz="4" w:space="0" w:color="595959"/>
              <w:bottom w:val="single" w:sz="4" w:space="0" w:color="595959"/>
              <w:right w:val="single" w:sz="4" w:space="0" w:color="595959"/>
            </w:tcBorders>
            <w:shd w:val="clear" w:color="auto" w:fill="auto"/>
            <w:vAlign w:val="center"/>
          </w:tcPr>
          <w:p w14:paraId="7A955A1F"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1,268,900</w:t>
            </w:r>
          </w:p>
        </w:tc>
        <w:tc>
          <w:tcPr>
            <w:tcW w:w="1701" w:type="dxa"/>
            <w:gridSpan w:val="2"/>
            <w:tcBorders>
              <w:top w:val="single" w:sz="4" w:space="0" w:color="595959"/>
              <w:left w:val="nil"/>
              <w:bottom w:val="single" w:sz="4" w:space="0" w:color="595959"/>
              <w:right w:val="single" w:sz="4" w:space="0" w:color="595959"/>
            </w:tcBorders>
            <w:shd w:val="clear" w:color="auto" w:fill="auto"/>
            <w:vAlign w:val="center"/>
            <w:hideMark/>
          </w:tcPr>
          <w:p w14:paraId="4EAF4867"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2,847,300 </w:t>
            </w:r>
          </w:p>
        </w:tc>
        <w:tc>
          <w:tcPr>
            <w:tcW w:w="1839" w:type="dxa"/>
            <w:gridSpan w:val="3"/>
            <w:tcBorders>
              <w:top w:val="single" w:sz="4" w:space="0" w:color="595959"/>
              <w:left w:val="nil"/>
              <w:bottom w:val="single" w:sz="4" w:space="0" w:color="595959"/>
              <w:right w:val="single" w:sz="4" w:space="0" w:color="auto"/>
            </w:tcBorders>
            <w:shd w:val="clear" w:color="auto" w:fill="auto"/>
            <w:vAlign w:val="center"/>
            <w:hideMark/>
          </w:tcPr>
          <w:p w14:paraId="35797C0C"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 </w:t>
            </w:r>
          </w:p>
        </w:tc>
      </w:tr>
      <w:tr w:rsidR="000C1321" w:rsidRPr="007772C4" w14:paraId="192DF1D2" w14:textId="77777777" w:rsidTr="009C1F9A">
        <w:trPr>
          <w:trHeight w:val="254"/>
          <w:jc w:val="center"/>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4CA5C3F3"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Objetivo (O)</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0E5B1F17"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Personas</w:t>
            </w:r>
          </w:p>
        </w:tc>
        <w:tc>
          <w:tcPr>
            <w:tcW w:w="1361" w:type="dxa"/>
            <w:gridSpan w:val="8"/>
            <w:tcBorders>
              <w:top w:val="single" w:sz="4" w:space="0" w:color="595959"/>
              <w:left w:val="nil"/>
              <w:bottom w:val="single" w:sz="4" w:space="0" w:color="595959"/>
              <w:right w:val="nil"/>
            </w:tcBorders>
            <w:shd w:val="clear" w:color="auto" w:fill="auto"/>
            <w:vAlign w:val="center"/>
            <w:hideMark/>
          </w:tcPr>
          <w:p w14:paraId="58C478B7"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Cs/>
                <w:sz w:val="14"/>
                <w:szCs w:val="16"/>
                <w:lang w:eastAsia="es-MX"/>
              </w:rPr>
              <w:t>No proporcionado</w:t>
            </w:r>
            <w:r w:rsidRPr="007772C4">
              <w:rPr>
                <w:rFonts w:asciiTheme="majorHAnsi" w:eastAsia="Times New Roman" w:hAnsiTheme="majorHAnsi" w:cstheme="majorHAnsi"/>
                <w:b/>
                <w:bCs/>
                <w:sz w:val="14"/>
                <w:szCs w:val="16"/>
                <w:lang w:eastAsia="es-MX"/>
              </w:rPr>
              <w:t> </w:t>
            </w:r>
          </w:p>
        </w:tc>
        <w:tc>
          <w:tcPr>
            <w:tcW w:w="1339" w:type="dxa"/>
            <w:gridSpan w:val="5"/>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457E9A3"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Cs/>
                <w:sz w:val="14"/>
                <w:szCs w:val="16"/>
                <w:lang w:eastAsia="es-MX"/>
              </w:rPr>
              <w:t>No proporcionado</w:t>
            </w:r>
            <w:r w:rsidRPr="007772C4">
              <w:rPr>
                <w:rFonts w:asciiTheme="majorHAnsi" w:eastAsia="Times New Roman" w:hAnsiTheme="majorHAnsi" w:cstheme="majorHAnsi"/>
                <w:b/>
                <w:bCs/>
                <w:sz w:val="14"/>
                <w:szCs w:val="16"/>
                <w:lang w:eastAsia="es-MX"/>
              </w:rPr>
              <w:t> </w:t>
            </w:r>
            <w:r w:rsidRPr="007772C4">
              <w:rPr>
                <w:rFonts w:asciiTheme="majorHAnsi" w:eastAsia="Times New Roman" w:hAnsiTheme="majorHAnsi" w:cstheme="majorHAnsi"/>
                <w:b/>
                <w:bCs/>
                <w:sz w:val="16"/>
                <w:szCs w:val="16"/>
                <w:lang w:eastAsia="es-MX"/>
              </w:rPr>
              <w:t> </w:t>
            </w:r>
          </w:p>
        </w:tc>
        <w:tc>
          <w:tcPr>
            <w:tcW w:w="1701" w:type="dxa"/>
            <w:gridSpan w:val="2"/>
            <w:tcBorders>
              <w:top w:val="single" w:sz="4" w:space="0" w:color="595959"/>
              <w:left w:val="nil"/>
              <w:bottom w:val="single" w:sz="4" w:space="0" w:color="595959"/>
              <w:right w:val="single" w:sz="4" w:space="0" w:color="595959"/>
            </w:tcBorders>
            <w:shd w:val="clear" w:color="auto" w:fill="auto"/>
            <w:vAlign w:val="center"/>
            <w:hideMark/>
          </w:tcPr>
          <w:p w14:paraId="3BAACDEF"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Cs/>
                <w:sz w:val="14"/>
                <w:szCs w:val="16"/>
                <w:lang w:eastAsia="es-MX"/>
              </w:rPr>
              <w:t>No proporcionado</w:t>
            </w:r>
            <w:r w:rsidRPr="007772C4">
              <w:rPr>
                <w:rFonts w:asciiTheme="majorHAnsi" w:eastAsia="Times New Roman" w:hAnsiTheme="majorHAnsi" w:cstheme="majorHAnsi"/>
                <w:b/>
                <w:bCs/>
                <w:sz w:val="14"/>
                <w:szCs w:val="16"/>
                <w:lang w:eastAsia="es-MX"/>
              </w:rPr>
              <w:t> </w:t>
            </w:r>
            <w:r w:rsidRPr="007772C4">
              <w:rPr>
                <w:rFonts w:asciiTheme="majorHAnsi" w:eastAsia="Times New Roman" w:hAnsiTheme="majorHAnsi" w:cstheme="majorHAnsi"/>
                <w:b/>
                <w:bCs/>
                <w:sz w:val="16"/>
                <w:szCs w:val="16"/>
                <w:lang w:eastAsia="es-MX"/>
              </w:rPr>
              <w:t> </w:t>
            </w:r>
          </w:p>
        </w:tc>
        <w:tc>
          <w:tcPr>
            <w:tcW w:w="1839" w:type="dxa"/>
            <w:gridSpan w:val="3"/>
            <w:tcBorders>
              <w:top w:val="single" w:sz="4" w:space="0" w:color="595959"/>
              <w:left w:val="nil"/>
              <w:bottom w:val="single" w:sz="4" w:space="0" w:color="595959"/>
              <w:right w:val="single" w:sz="4" w:space="0" w:color="auto"/>
            </w:tcBorders>
            <w:shd w:val="clear" w:color="auto" w:fill="auto"/>
            <w:vAlign w:val="center"/>
            <w:hideMark/>
          </w:tcPr>
          <w:p w14:paraId="22AB1AC0"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 </w:t>
            </w:r>
          </w:p>
        </w:tc>
      </w:tr>
      <w:tr w:rsidR="000C1321" w:rsidRPr="007772C4" w14:paraId="38F53A4A" w14:textId="77777777" w:rsidTr="009C1F9A">
        <w:trPr>
          <w:trHeight w:val="254"/>
          <w:jc w:val="center"/>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12A2D65D"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Atendida (A)</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0C0675CB"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Personas</w:t>
            </w:r>
          </w:p>
        </w:tc>
        <w:tc>
          <w:tcPr>
            <w:tcW w:w="1361" w:type="dxa"/>
            <w:gridSpan w:val="8"/>
            <w:tcBorders>
              <w:top w:val="single" w:sz="4" w:space="0" w:color="595959"/>
              <w:left w:val="nil"/>
              <w:bottom w:val="single" w:sz="4" w:space="0" w:color="595959"/>
              <w:right w:val="nil"/>
            </w:tcBorders>
            <w:shd w:val="clear" w:color="auto" w:fill="auto"/>
            <w:vAlign w:val="center"/>
            <w:hideMark/>
          </w:tcPr>
          <w:p w14:paraId="6EE1B593"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Cs/>
                <w:sz w:val="14"/>
                <w:szCs w:val="16"/>
                <w:lang w:eastAsia="es-MX"/>
              </w:rPr>
              <w:t>No proporcionado</w:t>
            </w:r>
            <w:r w:rsidRPr="007772C4">
              <w:rPr>
                <w:rFonts w:asciiTheme="majorHAnsi" w:eastAsia="Times New Roman" w:hAnsiTheme="majorHAnsi" w:cstheme="majorHAnsi"/>
                <w:b/>
                <w:bCs/>
                <w:sz w:val="14"/>
                <w:szCs w:val="16"/>
                <w:lang w:eastAsia="es-MX"/>
              </w:rPr>
              <w:t> </w:t>
            </w:r>
            <w:r w:rsidRPr="007772C4">
              <w:rPr>
                <w:rFonts w:asciiTheme="majorHAnsi" w:eastAsia="Times New Roman" w:hAnsiTheme="majorHAnsi" w:cstheme="majorHAnsi"/>
                <w:b/>
                <w:bCs/>
                <w:sz w:val="16"/>
                <w:szCs w:val="16"/>
                <w:lang w:eastAsia="es-MX"/>
              </w:rPr>
              <w:t> </w:t>
            </w:r>
          </w:p>
        </w:tc>
        <w:tc>
          <w:tcPr>
            <w:tcW w:w="1339" w:type="dxa"/>
            <w:gridSpan w:val="5"/>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63FFB785"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 </w:t>
            </w:r>
            <w:r w:rsidRPr="007772C4">
              <w:rPr>
                <w:rFonts w:asciiTheme="majorHAnsi" w:eastAsia="Times New Roman" w:hAnsiTheme="majorHAnsi" w:cstheme="majorHAnsi"/>
                <w:bCs/>
                <w:sz w:val="14"/>
                <w:szCs w:val="16"/>
                <w:lang w:eastAsia="es-MX"/>
              </w:rPr>
              <w:t>No proporcionado</w:t>
            </w:r>
            <w:r w:rsidRPr="007772C4">
              <w:rPr>
                <w:rFonts w:asciiTheme="majorHAnsi" w:eastAsia="Times New Roman" w:hAnsiTheme="majorHAnsi" w:cstheme="majorHAnsi"/>
                <w:b/>
                <w:bCs/>
                <w:sz w:val="14"/>
                <w:szCs w:val="16"/>
                <w:lang w:eastAsia="es-MX"/>
              </w:rPr>
              <w:t> </w:t>
            </w:r>
          </w:p>
        </w:tc>
        <w:tc>
          <w:tcPr>
            <w:tcW w:w="1701" w:type="dxa"/>
            <w:gridSpan w:val="2"/>
            <w:tcBorders>
              <w:top w:val="single" w:sz="4" w:space="0" w:color="595959"/>
              <w:left w:val="nil"/>
              <w:bottom w:val="single" w:sz="4" w:space="0" w:color="595959"/>
              <w:right w:val="single" w:sz="4" w:space="0" w:color="595959"/>
            </w:tcBorders>
            <w:shd w:val="clear" w:color="auto" w:fill="auto"/>
            <w:vAlign w:val="center"/>
            <w:hideMark/>
          </w:tcPr>
          <w:p w14:paraId="6430518A"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Cs/>
                <w:sz w:val="14"/>
                <w:szCs w:val="16"/>
                <w:lang w:eastAsia="es-MX"/>
              </w:rPr>
              <w:t>No proporcionado</w:t>
            </w:r>
          </w:p>
        </w:tc>
        <w:tc>
          <w:tcPr>
            <w:tcW w:w="1839" w:type="dxa"/>
            <w:gridSpan w:val="3"/>
            <w:tcBorders>
              <w:top w:val="single" w:sz="4" w:space="0" w:color="595959"/>
              <w:left w:val="nil"/>
              <w:bottom w:val="single" w:sz="4" w:space="0" w:color="595959"/>
              <w:right w:val="single" w:sz="4" w:space="0" w:color="auto"/>
            </w:tcBorders>
            <w:shd w:val="clear" w:color="auto" w:fill="auto"/>
            <w:vAlign w:val="center"/>
            <w:hideMark/>
          </w:tcPr>
          <w:p w14:paraId="2CB50E60"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 </w:t>
            </w:r>
          </w:p>
        </w:tc>
      </w:tr>
      <w:tr w:rsidR="000C1321" w:rsidRPr="007772C4" w14:paraId="4F203A7C" w14:textId="77777777" w:rsidTr="009C1F9A">
        <w:trPr>
          <w:trHeight w:val="254"/>
          <w:jc w:val="center"/>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32C9F250"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(A/O) x 100</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0861C134"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p>
        </w:tc>
        <w:tc>
          <w:tcPr>
            <w:tcW w:w="1361" w:type="dxa"/>
            <w:gridSpan w:val="8"/>
            <w:tcBorders>
              <w:top w:val="single" w:sz="4" w:space="0" w:color="595959"/>
              <w:left w:val="nil"/>
              <w:bottom w:val="single" w:sz="4" w:space="0" w:color="595959"/>
              <w:right w:val="nil"/>
            </w:tcBorders>
            <w:shd w:val="clear" w:color="auto" w:fill="auto"/>
            <w:vAlign w:val="center"/>
            <w:hideMark/>
          </w:tcPr>
          <w:p w14:paraId="293DAF13"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w:t>
            </w:r>
          </w:p>
        </w:tc>
        <w:tc>
          <w:tcPr>
            <w:tcW w:w="1339" w:type="dxa"/>
            <w:gridSpan w:val="5"/>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3E7234CF"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w:t>
            </w:r>
          </w:p>
        </w:tc>
        <w:tc>
          <w:tcPr>
            <w:tcW w:w="1701" w:type="dxa"/>
            <w:gridSpan w:val="2"/>
            <w:tcBorders>
              <w:top w:val="single" w:sz="4" w:space="0" w:color="595959"/>
              <w:left w:val="nil"/>
              <w:bottom w:val="single" w:sz="4" w:space="0" w:color="595959"/>
              <w:right w:val="single" w:sz="4" w:space="0" w:color="595959"/>
            </w:tcBorders>
            <w:shd w:val="clear" w:color="auto" w:fill="auto"/>
            <w:vAlign w:val="center"/>
            <w:hideMark/>
          </w:tcPr>
          <w:p w14:paraId="3E60B8EC"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w:t>
            </w:r>
          </w:p>
        </w:tc>
        <w:tc>
          <w:tcPr>
            <w:tcW w:w="1839" w:type="dxa"/>
            <w:gridSpan w:val="3"/>
            <w:tcBorders>
              <w:top w:val="single" w:sz="4" w:space="0" w:color="595959"/>
              <w:left w:val="nil"/>
              <w:bottom w:val="single" w:sz="4" w:space="0" w:color="595959"/>
              <w:right w:val="single" w:sz="4" w:space="0" w:color="auto"/>
            </w:tcBorders>
            <w:shd w:val="clear" w:color="auto" w:fill="auto"/>
            <w:vAlign w:val="center"/>
            <w:hideMark/>
          </w:tcPr>
          <w:p w14:paraId="1FA319C4"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p>
        </w:tc>
      </w:tr>
      <w:tr w:rsidR="000C1321" w:rsidRPr="007772C4" w14:paraId="45FEDF5F" w14:textId="77777777" w:rsidTr="009C1F9A">
        <w:trPr>
          <w:trHeight w:val="254"/>
          <w:jc w:val="center"/>
        </w:trPr>
        <w:tc>
          <w:tcPr>
            <w:tcW w:w="9205" w:type="dxa"/>
            <w:gridSpan w:val="24"/>
            <w:tcBorders>
              <w:top w:val="nil"/>
              <w:left w:val="single" w:sz="4" w:space="0" w:color="auto"/>
              <w:bottom w:val="single" w:sz="4" w:space="0" w:color="808080" w:themeColor="background1" w:themeShade="80"/>
              <w:right w:val="single" w:sz="4" w:space="0" w:color="auto"/>
            </w:tcBorders>
            <w:shd w:val="clear" w:color="auto" w:fill="auto"/>
            <w:vAlign w:val="center"/>
            <w:hideMark/>
          </w:tcPr>
          <w:p w14:paraId="22708F6D" w14:textId="77777777" w:rsidR="000C1321" w:rsidRPr="007772C4" w:rsidRDefault="000C1321" w:rsidP="009C1F9A">
            <w:pPr>
              <w:spacing w:after="0"/>
              <w:jc w:val="center"/>
              <w:rPr>
                <w:rFonts w:asciiTheme="majorHAnsi" w:eastAsia="Times New Roman" w:hAnsiTheme="majorHAnsi" w:cstheme="majorHAnsi"/>
                <w:sz w:val="4"/>
                <w:szCs w:val="16"/>
                <w:lang w:eastAsia="es-MX"/>
              </w:rPr>
            </w:pPr>
          </w:p>
          <w:p w14:paraId="533AFD0C"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E0510B">
              <w:rPr>
                <w:rFonts w:asciiTheme="majorHAnsi" w:eastAsia="Times New Roman" w:hAnsiTheme="majorHAnsi" w:cstheme="majorHAnsi"/>
                <w:noProof/>
                <w:sz w:val="16"/>
                <w:szCs w:val="16"/>
                <w:lang w:val="es-ES" w:eastAsia="es-ES"/>
              </w:rPr>
              <w:drawing>
                <wp:inline distT="0" distB="0" distL="0" distR="0" wp14:anchorId="51B3D62F" wp14:editId="7B2CB7F7">
                  <wp:extent cx="3108960" cy="14693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8960" cy="1469390"/>
                          </a:xfrm>
                          <a:prstGeom prst="rect">
                            <a:avLst/>
                          </a:prstGeom>
                          <a:noFill/>
                        </pic:spPr>
                      </pic:pic>
                    </a:graphicData>
                  </a:graphic>
                </wp:inline>
              </w:drawing>
            </w:r>
          </w:p>
          <w:p w14:paraId="190A94E5" w14:textId="77777777" w:rsidR="000C1321" w:rsidRPr="007772C4" w:rsidRDefault="000C1321" w:rsidP="009C1F9A">
            <w:pPr>
              <w:spacing w:after="0"/>
              <w:jc w:val="center"/>
              <w:rPr>
                <w:rFonts w:asciiTheme="majorHAnsi" w:eastAsia="Times New Roman" w:hAnsiTheme="majorHAnsi" w:cstheme="majorHAnsi"/>
                <w:sz w:val="4"/>
                <w:szCs w:val="16"/>
                <w:lang w:eastAsia="es-MX"/>
              </w:rPr>
            </w:pPr>
          </w:p>
        </w:tc>
      </w:tr>
      <w:tr w:rsidR="000C1321" w:rsidRPr="007772C4" w14:paraId="78F2AF01" w14:textId="77777777" w:rsidTr="009C1F9A">
        <w:trPr>
          <w:trHeight w:val="389"/>
          <w:jc w:val="center"/>
        </w:trPr>
        <w:tc>
          <w:tcPr>
            <w:tcW w:w="9205" w:type="dxa"/>
            <w:gridSpan w:val="24"/>
            <w:tcBorders>
              <w:top w:val="single" w:sz="4" w:space="0" w:color="808080" w:themeColor="background1" w:themeShade="80"/>
              <w:left w:val="single" w:sz="4" w:space="0" w:color="auto"/>
              <w:bottom w:val="single" w:sz="4" w:space="0" w:color="auto"/>
              <w:right w:val="single" w:sz="4" w:space="0" w:color="auto"/>
            </w:tcBorders>
            <w:shd w:val="clear" w:color="auto" w:fill="F2F2F2" w:themeFill="background1" w:themeFillShade="F2"/>
            <w:vAlign w:val="center"/>
            <w:hideMark/>
          </w:tcPr>
          <w:p w14:paraId="5DCC129B" w14:textId="76BB2139" w:rsidR="000C1321" w:rsidRPr="007772C4" w:rsidRDefault="000C1321" w:rsidP="009C1F9A">
            <w:pPr>
              <w:spacing w:after="0"/>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 xml:space="preserve">El evaluador externo analizará la estrategia de cobertura del </w:t>
            </w:r>
            <w:r w:rsidR="00B42A58">
              <w:rPr>
                <w:rFonts w:asciiTheme="majorHAnsi" w:eastAsia="Times New Roman" w:hAnsiTheme="majorHAnsi" w:cstheme="majorHAnsi"/>
                <w:color w:val="000000"/>
                <w:sz w:val="16"/>
                <w:szCs w:val="16"/>
                <w:lang w:eastAsia="es-MX"/>
              </w:rPr>
              <w:t>Programa</w:t>
            </w:r>
            <w:r w:rsidRPr="007772C4">
              <w:rPr>
                <w:rFonts w:asciiTheme="majorHAnsi" w:eastAsia="Times New Roman" w:hAnsiTheme="majorHAnsi" w:cstheme="majorHAnsi"/>
                <w:color w:val="000000"/>
                <w:sz w:val="16"/>
                <w:szCs w:val="16"/>
                <w:lang w:eastAsia="es-MX"/>
              </w:rPr>
              <w:t xml:space="preserve"> y emitirá su valoración o, en su caso, realizará su propuesta, en consenso con el </w:t>
            </w:r>
            <w:r w:rsidR="00B42A58">
              <w:rPr>
                <w:rFonts w:asciiTheme="majorHAnsi" w:eastAsia="Times New Roman" w:hAnsiTheme="majorHAnsi" w:cstheme="majorHAnsi"/>
                <w:color w:val="000000"/>
                <w:sz w:val="16"/>
                <w:szCs w:val="16"/>
                <w:lang w:eastAsia="es-MX"/>
              </w:rPr>
              <w:t>Programa</w:t>
            </w:r>
            <w:r w:rsidRPr="007772C4">
              <w:rPr>
                <w:rFonts w:asciiTheme="majorHAnsi" w:eastAsia="Times New Roman" w:hAnsiTheme="majorHAnsi" w:cstheme="majorHAnsi"/>
                <w:color w:val="000000"/>
                <w:sz w:val="16"/>
                <w:szCs w:val="16"/>
                <w:lang w:eastAsia="es-MX"/>
              </w:rPr>
              <w:t>.</w:t>
            </w:r>
          </w:p>
        </w:tc>
      </w:tr>
      <w:tr w:rsidR="000C1321" w:rsidRPr="007772C4" w14:paraId="1351D830" w14:textId="77777777" w:rsidTr="009C1F9A">
        <w:trPr>
          <w:trHeight w:val="344"/>
          <w:jc w:val="center"/>
        </w:trPr>
        <w:tc>
          <w:tcPr>
            <w:tcW w:w="9205" w:type="dxa"/>
            <w:gridSpan w:val="24"/>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1130AC62"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Análisis de la estrategia de cobertura</w:t>
            </w:r>
          </w:p>
        </w:tc>
      </w:tr>
      <w:tr w:rsidR="000C1321" w:rsidRPr="007772C4" w14:paraId="419F1414" w14:textId="77777777" w:rsidTr="009C1F9A">
        <w:trPr>
          <w:trHeight w:val="446"/>
          <w:jc w:val="center"/>
        </w:trPr>
        <w:tc>
          <w:tcPr>
            <w:tcW w:w="6374" w:type="dxa"/>
            <w:gridSpan w:val="20"/>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45DF5FD6"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La estrategia de cobertura contempla o incluye al menos:</w:t>
            </w:r>
          </w:p>
        </w:tc>
        <w:tc>
          <w:tcPr>
            <w:tcW w:w="992" w:type="dxa"/>
            <w:tcBorders>
              <w:top w:val="single" w:sz="4" w:space="0" w:color="595959"/>
              <w:left w:val="nil"/>
              <w:bottom w:val="single" w:sz="4" w:space="0" w:color="595959"/>
              <w:right w:val="single" w:sz="4" w:space="0" w:color="595959"/>
            </w:tcBorders>
            <w:shd w:val="clear" w:color="000000" w:fill="E9DECF"/>
            <w:vAlign w:val="center"/>
            <w:hideMark/>
          </w:tcPr>
          <w:p w14:paraId="256C69A3"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 xml:space="preserve">Valoración </w:t>
            </w:r>
          </w:p>
        </w:tc>
        <w:tc>
          <w:tcPr>
            <w:tcW w:w="1839" w:type="dxa"/>
            <w:gridSpan w:val="3"/>
            <w:tcBorders>
              <w:top w:val="single" w:sz="4" w:space="0" w:color="595959"/>
              <w:left w:val="nil"/>
              <w:bottom w:val="single" w:sz="4" w:space="0" w:color="595959"/>
              <w:right w:val="single" w:sz="4" w:space="0" w:color="auto"/>
            </w:tcBorders>
            <w:shd w:val="clear" w:color="000000" w:fill="E9DECF"/>
            <w:vAlign w:val="center"/>
            <w:hideMark/>
          </w:tcPr>
          <w:p w14:paraId="4B1D6456"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
                <w:bCs/>
                <w:sz w:val="16"/>
                <w:szCs w:val="16"/>
                <w:lang w:eastAsia="es-MX"/>
              </w:rPr>
              <w:t>Propuesta</w:t>
            </w:r>
          </w:p>
        </w:tc>
      </w:tr>
      <w:tr w:rsidR="000C1321" w:rsidRPr="007772C4" w14:paraId="53FC669A" w14:textId="77777777" w:rsidTr="009C1F9A">
        <w:trPr>
          <w:trHeight w:val="454"/>
          <w:jc w:val="center"/>
        </w:trPr>
        <w:tc>
          <w:tcPr>
            <w:tcW w:w="3256" w:type="dxa"/>
            <w:gridSpan w:val="7"/>
            <w:tcBorders>
              <w:top w:val="single" w:sz="4" w:space="0" w:color="595959"/>
              <w:left w:val="single" w:sz="4" w:space="0" w:color="auto"/>
              <w:bottom w:val="single" w:sz="4" w:space="0" w:color="595959"/>
              <w:right w:val="single" w:sz="4" w:space="0" w:color="595959"/>
            </w:tcBorders>
            <w:shd w:val="clear" w:color="auto" w:fill="auto"/>
            <w:vAlign w:val="center"/>
            <w:hideMark/>
          </w:tcPr>
          <w:p w14:paraId="0ED21F22" w14:textId="77777777" w:rsidR="000C1321" w:rsidRPr="007772C4" w:rsidRDefault="000C1321" w:rsidP="009C1F9A">
            <w:pPr>
              <w:spacing w:after="0"/>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Incluye la definición de la población objetivo</w:t>
            </w:r>
          </w:p>
        </w:tc>
        <w:tc>
          <w:tcPr>
            <w:tcW w:w="425" w:type="dxa"/>
            <w:gridSpan w:val="3"/>
            <w:tcBorders>
              <w:top w:val="nil"/>
              <w:left w:val="nil"/>
              <w:bottom w:val="single" w:sz="4" w:space="0" w:color="595959"/>
              <w:right w:val="single" w:sz="4" w:space="0" w:color="595959"/>
            </w:tcBorders>
            <w:shd w:val="clear" w:color="auto" w:fill="auto"/>
            <w:vAlign w:val="center"/>
            <w:hideMark/>
          </w:tcPr>
          <w:p w14:paraId="2E0102FD"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67" w:type="dxa"/>
            <w:gridSpan w:val="2"/>
            <w:tcBorders>
              <w:top w:val="nil"/>
              <w:left w:val="nil"/>
              <w:bottom w:val="single" w:sz="4" w:space="0" w:color="595959"/>
              <w:right w:val="single" w:sz="4" w:space="0" w:color="595959"/>
            </w:tcBorders>
            <w:shd w:val="clear" w:color="auto" w:fill="auto"/>
            <w:vAlign w:val="center"/>
            <w:hideMark/>
          </w:tcPr>
          <w:p w14:paraId="77DC811E"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Si</w:t>
            </w:r>
          </w:p>
        </w:tc>
        <w:tc>
          <w:tcPr>
            <w:tcW w:w="425" w:type="dxa"/>
            <w:gridSpan w:val="5"/>
            <w:tcBorders>
              <w:top w:val="nil"/>
              <w:left w:val="nil"/>
              <w:bottom w:val="single" w:sz="4" w:space="0" w:color="595959"/>
              <w:right w:val="single" w:sz="4" w:space="0" w:color="595959"/>
            </w:tcBorders>
            <w:shd w:val="clear" w:color="auto" w:fill="auto"/>
            <w:vAlign w:val="center"/>
          </w:tcPr>
          <w:p w14:paraId="61525A9A"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67" w:type="dxa"/>
            <w:tcBorders>
              <w:top w:val="nil"/>
              <w:left w:val="nil"/>
              <w:bottom w:val="single" w:sz="4" w:space="0" w:color="595959"/>
              <w:right w:val="single" w:sz="4" w:space="0" w:color="595959"/>
            </w:tcBorders>
            <w:shd w:val="clear" w:color="auto" w:fill="auto"/>
            <w:vAlign w:val="center"/>
            <w:hideMark/>
          </w:tcPr>
          <w:p w14:paraId="2F6AA5C8"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425" w:type="dxa"/>
            <w:tcBorders>
              <w:top w:val="nil"/>
              <w:left w:val="nil"/>
              <w:bottom w:val="single" w:sz="4" w:space="0" w:color="595959"/>
              <w:right w:val="single" w:sz="4" w:space="0" w:color="595959"/>
            </w:tcBorders>
            <w:shd w:val="clear" w:color="auto" w:fill="auto"/>
            <w:vAlign w:val="center"/>
            <w:hideMark/>
          </w:tcPr>
          <w:p w14:paraId="2966A959"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X</w:t>
            </w:r>
          </w:p>
        </w:tc>
        <w:tc>
          <w:tcPr>
            <w:tcW w:w="709" w:type="dxa"/>
            <w:tcBorders>
              <w:top w:val="nil"/>
              <w:left w:val="nil"/>
              <w:bottom w:val="single" w:sz="4" w:space="0" w:color="595959"/>
              <w:right w:val="single" w:sz="4" w:space="0" w:color="595959"/>
            </w:tcBorders>
            <w:shd w:val="clear" w:color="auto" w:fill="auto"/>
            <w:vAlign w:val="center"/>
            <w:hideMark/>
          </w:tcPr>
          <w:p w14:paraId="627B7DF1"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Parcial</w:t>
            </w:r>
          </w:p>
        </w:tc>
        <w:tc>
          <w:tcPr>
            <w:tcW w:w="992" w:type="dxa"/>
            <w:tcBorders>
              <w:top w:val="single" w:sz="4" w:space="0" w:color="595959"/>
              <w:left w:val="nil"/>
              <w:bottom w:val="single" w:sz="4" w:space="0" w:color="595959"/>
              <w:right w:val="single" w:sz="4" w:space="0" w:color="595959"/>
            </w:tcBorders>
            <w:shd w:val="clear" w:color="auto" w:fill="auto"/>
            <w:vAlign w:val="center"/>
            <w:hideMark/>
          </w:tcPr>
          <w:p w14:paraId="369B72C0"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 50%</w:t>
            </w:r>
          </w:p>
        </w:tc>
        <w:tc>
          <w:tcPr>
            <w:tcW w:w="1839" w:type="dxa"/>
            <w:gridSpan w:val="3"/>
            <w:tcBorders>
              <w:top w:val="single" w:sz="4" w:space="0" w:color="595959"/>
              <w:left w:val="nil"/>
              <w:bottom w:val="single" w:sz="4" w:space="0" w:color="595959"/>
              <w:right w:val="single" w:sz="4" w:space="0" w:color="auto"/>
            </w:tcBorders>
            <w:shd w:val="clear" w:color="auto" w:fill="auto"/>
            <w:vAlign w:val="center"/>
            <w:hideMark/>
          </w:tcPr>
          <w:p w14:paraId="048DEE52"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Establecer una metodología para la cuantificación de la población objetivo del programa.</w:t>
            </w:r>
          </w:p>
        </w:tc>
      </w:tr>
      <w:tr w:rsidR="000C1321" w:rsidRPr="007772C4" w14:paraId="1C125BC4" w14:textId="77777777" w:rsidTr="009C1F9A">
        <w:trPr>
          <w:trHeight w:val="287"/>
          <w:jc w:val="center"/>
        </w:trPr>
        <w:tc>
          <w:tcPr>
            <w:tcW w:w="3256" w:type="dxa"/>
            <w:gridSpan w:val="7"/>
            <w:tcBorders>
              <w:top w:val="single" w:sz="4" w:space="0" w:color="595959"/>
              <w:left w:val="single" w:sz="4" w:space="0" w:color="auto"/>
              <w:bottom w:val="single" w:sz="4" w:space="0" w:color="595959"/>
              <w:right w:val="single" w:sz="4" w:space="0" w:color="595959"/>
            </w:tcBorders>
            <w:shd w:val="clear" w:color="auto" w:fill="auto"/>
            <w:vAlign w:val="center"/>
            <w:hideMark/>
          </w:tcPr>
          <w:p w14:paraId="14F8FF3C" w14:textId="77777777" w:rsidR="000C1321" w:rsidRPr="007772C4" w:rsidRDefault="000C1321" w:rsidP="009C1F9A">
            <w:pPr>
              <w:spacing w:after="0"/>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Especifica metas de cobertura anual</w:t>
            </w:r>
          </w:p>
        </w:tc>
        <w:tc>
          <w:tcPr>
            <w:tcW w:w="425" w:type="dxa"/>
            <w:gridSpan w:val="3"/>
            <w:tcBorders>
              <w:top w:val="nil"/>
              <w:left w:val="nil"/>
              <w:bottom w:val="single" w:sz="4" w:space="0" w:color="595959"/>
              <w:right w:val="single" w:sz="4" w:space="0" w:color="595959"/>
            </w:tcBorders>
            <w:shd w:val="clear" w:color="auto" w:fill="auto"/>
            <w:vAlign w:val="center"/>
            <w:hideMark/>
          </w:tcPr>
          <w:p w14:paraId="2F6459BE"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X</w:t>
            </w:r>
          </w:p>
        </w:tc>
        <w:tc>
          <w:tcPr>
            <w:tcW w:w="567" w:type="dxa"/>
            <w:gridSpan w:val="2"/>
            <w:tcBorders>
              <w:top w:val="nil"/>
              <w:left w:val="nil"/>
              <w:bottom w:val="single" w:sz="4" w:space="0" w:color="595959"/>
              <w:right w:val="single" w:sz="4" w:space="0" w:color="595959"/>
            </w:tcBorders>
            <w:shd w:val="clear" w:color="auto" w:fill="auto"/>
            <w:vAlign w:val="center"/>
            <w:hideMark/>
          </w:tcPr>
          <w:p w14:paraId="37D3A9A9"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Si</w:t>
            </w:r>
          </w:p>
        </w:tc>
        <w:tc>
          <w:tcPr>
            <w:tcW w:w="425" w:type="dxa"/>
            <w:gridSpan w:val="5"/>
            <w:tcBorders>
              <w:top w:val="nil"/>
              <w:left w:val="nil"/>
              <w:bottom w:val="single" w:sz="4" w:space="0" w:color="595959"/>
              <w:right w:val="single" w:sz="4" w:space="0" w:color="595959"/>
            </w:tcBorders>
            <w:shd w:val="clear" w:color="auto" w:fill="auto"/>
            <w:vAlign w:val="center"/>
          </w:tcPr>
          <w:p w14:paraId="4E2097DA"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67" w:type="dxa"/>
            <w:tcBorders>
              <w:top w:val="nil"/>
              <w:left w:val="nil"/>
              <w:bottom w:val="single" w:sz="4" w:space="0" w:color="595959"/>
              <w:right w:val="single" w:sz="4" w:space="0" w:color="595959"/>
            </w:tcBorders>
            <w:shd w:val="clear" w:color="auto" w:fill="auto"/>
            <w:vAlign w:val="center"/>
            <w:hideMark/>
          </w:tcPr>
          <w:p w14:paraId="536E6FC5"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425" w:type="dxa"/>
            <w:tcBorders>
              <w:top w:val="nil"/>
              <w:left w:val="nil"/>
              <w:bottom w:val="single" w:sz="4" w:space="0" w:color="595959"/>
              <w:right w:val="single" w:sz="4" w:space="0" w:color="595959"/>
            </w:tcBorders>
            <w:shd w:val="clear" w:color="auto" w:fill="auto"/>
            <w:vAlign w:val="center"/>
            <w:hideMark/>
          </w:tcPr>
          <w:p w14:paraId="4EC2AFC8" w14:textId="77777777" w:rsidR="000C1321" w:rsidRPr="007772C4" w:rsidRDefault="000C1321" w:rsidP="009C1F9A">
            <w:pPr>
              <w:spacing w:after="0"/>
              <w:rPr>
                <w:rFonts w:asciiTheme="majorHAnsi" w:eastAsia="Times New Roman" w:hAnsiTheme="majorHAnsi" w:cstheme="majorHAnsi"/>
                <w:sz w:val="16"/>
                <w:szCs w:val="16"/>
                <w:lang w:eastAsia="es-MX"/>
              </w:rPr>
            </w:pPr>
          </w:p>
        </w:tc>
        <w:tc>
          <w:tcPr>
            <w:tcW w:w="709" w:type="dxa"/>
            <w:tcBorders>
              <w:top w:val="nil"/>
              <w:left w:val="nil"/>
              <w:bottom w:val="single" w:sz="4" w:space="0" w:color="595959"/>
              <w:right w:val="single" w:sz="4" w:space="0" w:color="595959"/>
            </w:tcBorders>
            <w:shd w:val="clear" w:color="auto" w:fill="auto"/>
            <w:vAlign w:val="center"/>
            <w:hideMark/>
          </w:tcPr>
          <w:p w14:paraId="1DDE75FB"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Parcial</w:t>
            </w:r>
          </w:p>
        </w:tc>
        <w:tc>
          <w:tcPr>
            <w:tcW w:w="992" w:type="dxa"/>
            <w:tcBorders>
              <w:top w:val="single" w:sz="4" w:space="0" w:color="595959"/>
              <w:left w:val="nil"/>
              <w:bottom w:val="single" w:sz="4" w:space="0" w:color="595959"/>
              <w:right w:val="single" w:sz="4" w:space="0" w:color="595959"/>
            </w:tcBorders>
            <w:shd w:val="clear" w:color="auto" w:fill="auto"/>
            <w:vAlign w:val="center"/>
            <w:hideMark/>
          </w:tcPr>
          <w:p w14:paraId="7A60EE5B"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 100%</w:t>
            </w:r>
          </w:p>
        </w:tc>
        <w:tc>
          <w:tcPr>
            <w:tcW w:w="1839" w:type="dxa"/>
            <w:gridSpan w:val="3"/>
            <w:tcBorders>
              <w:top w:val="single" w:sz="4" w:space="0" w:color="595959"/>
              <w:left w:val="nil"/>
              <w:bottom w:val="single" w:sz="4" w:space="0" w:color="595959"/>
              <w:right w:val="single" w:sz="4" w:space="0" w:color="auto"/>
            </w:tcBorders>
            <w:shd w:val="clear" w:color="auto" w:fill="auto"/>
            <w:vAlign w:val="center"/>
          </w:tcPr>
          <w:p w14:paraId="73A50088"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p>
        </w:tc>
      </w:tr>
      <w:tr w:rsidR="000C1321" w:rsidRPr="007772C4" w14:paraId="0E779BA2" w14:textId="77777777" w:rsidTr="009C1F9A">
        <w:trPr>
          <w:trHeight w:val="454"/>
          <w:jc w:val="center"/>
        </w:trPr>
        <w:tc>
          <w:tcPr>
            <w:tcW w:w="3256" w:type="dxa"/>
            <w:gridSpan w:val="7"/>
            <w:tcBorders>
              <w:top w:val="single" w:sz="4" w:space="0" w:color="595959"/>
              <w:left w:val="single" w:sz="4" w:space="0" w:color="auto"/>
              <w:bottom w:val="single" w:sz="4" w:space="0" w:color="595959"/>
              <w:right w:val="single" w:sz="4" w:space="0" w:color="595959"/>
            </w:tcBorders>
            <w:shd w:val="clear" w:color="auto" w:fill="auto"/>
            <w:vAlign w:val="center"/>
            <w:hideMark/>
          </w:tcPr>
          <w:p w14:paraId="07573983" w14:textId="77777777" w:rsidR="000C1321" w:rsidRPr="007772C4" w:rsidRDefault="000C1321" w:rsidP="009C1F9A">
            <w:pPr>
              <w:spacing w:after="0"/>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Abarca un horizonte de mediano y largo plazo</w:t>
            </w:r>
          </w:p>
        </w:tc>
        <w:tc>
          <w:tcPr>
            <w:tcW w:w="425" w:type="dxa"/>
            <w:gridSpan w:val="3"/>
            <w:tcBorders>
              <w:top w:val="nil"/>
              <w:left w:val="nil"/>
              <w:bottom w:val="single" w:sz="4" w:space="0" w:color="595959"/>
              <w:right w:val="single" w:sz="4" w:space="0" w:color="595959"/>
            </w:tcBorders>
            <w:shd w:val="clear" w:color="auto" w:fill="auto"/>
            <w:vAlign w:val="center"/>
            <w:hideMark/>
          </w:tcPr>
          <w:p w14:paraId="3845F8C2"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p>
        </w:tc>
        <w:tc>
          <w:tcPr>
            <w:tcW w:w="567" w:type="dxa"/>
            <w:gridSpan w:val="2"/>
            <w:tcBorders>
              <w:top w:val="nil"/>
              <w:left w:val="nil"/>
              <w:bottom w:val="single" w:sz="4" w:space="0" w:color="595959"/>
              <w:right w:val="single" w:sz="4" w:space="0" w:color="595959"/>
            </w:tcBorders>
            <w:shd w:val="clear" w:color="auto" w:fill="auto"/>
            <w:vAlign w:val="center"/>
            <w:hideMark/>
          </w:tcPr>
          <w:p w14:paraId="6F64FDB8"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Si</w:t>
            </w:r>
          </w:p>
        </w:tc>
        <w:tc>
          <w:tcPr>
            <w:tcW w:w="425" w:type="dxa"/>
            <w:gridSpan w:val="5"/>
            <w:tcBorders>
              <w:top w:val="nil"/>
              <w:left w:val="nil"/>
              <w:bottom w:val="single" w:sz="4" w:space="0" w:color="595959"/>
              <w:right w:val="single" w:sz="4" w:space="0" w:color="595959"/>
            </w:tcBorders>
            <w:shd w:val="clear" w:color="auto" w:fill="auto"/>
            <w:vAlign w:val="center"/>
            <w:hideMark/>
          </w:tcPr>
          <w:p w14:paraId="1066747B"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X</w:t>
            </w:r>
          </w:p>
        </w:tc>
        <w:tc>
          <w:tcPr>
            <w:tcW w:w="567" w:type="dxa"/>
            <w:tcBorders>
              <w:top w:val="nil"/>
              <w:left w:val="nil"/>
              <w:bottom w:val="single" w:sz="4" w:space="0" w:color="595959"/>
              <w:right w:val="single" w:sz="4" w:space="0" w:color="595959"/>
            </w:tcBorders>
            <w:shd w:val="clear" w:color="auto" w:fill="auto"/>
            <w:vAlign w:val="center"/>
            <w:hideMark/>
          </w:tcPr>
          <w:p w14:paraId="458F573E"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425" w:type="dxa"/>
            <w:tcBorders>
              <w:top w:val="nil"/>
              <w:left w:val="nil"/>
              <w:bottom w:val="single" w:sz="4" w:space="0" w:color="595959"/>
              <w:right w:val="single" w:sz="4" w:space="0" w:color="595959"/>
            </w:tcBorders>
            <w:shd w:val="clear" w:color="auto" w:fill="auto"/>
            <w:vAlign w:val="center"/>
            <w:hideMark/>
          </w:tcPr>
          <w:p w14:paraId="2712C715" w14:textId="77777777" w:rsidR="000C1321" w:rsidRPr="007772C4" w:rsidRDefault="000C1321" w:rsidP="009C1F9A">
            <w:pPr>
              <w:spacing w:after="0"/>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c>
          <w:tcPr>
            <w:tcW w:w="709" w:type="dxa"/>
            <w:tcBorders>
              <w:top w:val="nil"/>
              <w:left w:val="nil"/>
              <w:bottom w:val="single" w:sz="4" w:space="0" w:color="595959"/>
              <w:right w:val="single" w:sz="4" w:space="0" w:color="595959"/>
            </w:tcBorders>
            <w:shd w:val="clear" w:color="auto" w:fill="auto"/>
            <w:vAlign w:val="center"/>
            <w:hideMark/>
          </w:tcPr>
          <w:p w14:paraId="166C3724"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Parcial</w:t>
            </w:r>
          </w:p>
        </w:tc>
        <w:tc>
          <w:tcPr>
            <w:tcW w:w="992" w:type="dxa"/>
            <w:tcBorders>
              <w:top w:val="single" w:sz="4" w:space="0" w:color="595959"/>
              <w:left w:val="nil"/>
              <w:bottom w:val="single" w:sz="4" w:space="0" w:color="595959"/>
              <w:right w:val="single" w:sz="4" w:space="0" w:color="595959"/>
            </w:tcBorders>
            <w:shd w:val="clear" w:color="auto" w:fill="auto"/>
            <w:vAlign w:val="center"/>
            <w:hideMark/>
          </w:tcPr>
          <w:p w14:paraId="508C10A2"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 0%</w:t>
            </w:r>
          </w:p>
        </w:tc>
        <w:tc>
          <w:tcPr>
            <w:tcW w:w="1839" w:type="dxa"/>
            <w:gridSpan w:val="3"/>
            <w:tcBorders>
              <w:top w:val="single" w:sz="4" w:space="0" w:color="595959"/>
              <w:left w:val="nil"/>
              <w:bottom w:val="single" w:sz="4" w:space="0" w:color="595959"/>
              <w:right w:val="single" w:sz="4" w:space="0" w:color="auto"/>
            </w:tcBorders>
            <w:shd w:val="clear" w:color="auto" w:fill="auto"/>
            <w:vAlign w:val="center"/>
            <w:hideMark/>
          </w:tcPr>
          <w:p w14:paraId="2866E54E" w14:textId="77777777" w:rsidR="000C1321" w:rsidRPr="007772C4" w:rsidRDefault="000C1321" w:rsidP="009C1F9A">
            <w:pPr>
              <w:spacing w:after="0"/>
              <w:jc w:val="center"/>
              <w:rPr>
                <w:rFonts w:asciiTheme="majorHAnsi" w:eastAsia="Times New Roman" w:hAnsiTheme="majorHAnsi" w:cstheme="majorHAnsi"/>
                <w:b/>
                <w:bCs/>
                <w:sz w:val="16"/>
                <w:szCs w:val="16"/>
                <w:lang w:eastAsia="es-MX"/>
              </w:rPr>
            </w:pPr>
            <w:r w:rsidRPr="007772C4">
              <w:rPr>
                <w:rFonts w:asciiTheme="majorHAnsi" w:eastAsia="Times New Roman" w:hAnsiTheme="majorHAnsi" w:cstheme="majorHAnsi"/>
                <w:bCs/>
                <w:sz w:val="16"/>
                <w:szCs w:val="16"/>
                <w:lang w:eastAsia="es-MX"/>
              </w:rPr>
              <w:t>Definir metas de cobertura para el mediano y largo plazos, tomando en cuenta los logros obtenidos en años anteriores </w:t>
            </w:r>
            <w:r w:rsidRPr="007772C4">
              <w:rPr>
                <w:rFonts w:asciiTheme="majorHAnsi" w:eastAsia="Times New Roman" w:hAnsiTheme="majorHAnsi" w:cstheme="majorHAnsi"/>
                <w:b/>
                <w:bCs/>
                <w:sz w:val="16"/>
                <w:szCs w:val="16"/>
                <w:lang w:eastAsia="es-MX"/>
              </w:rPr>
              <w:t>  </w:t>
            </w:r>
          </w:p>
        </w:tc>
      </w:tr>
      <w:tr w:rsidR="000C1321" w:rsidRPr="007772C4" w14:paraId="48B167B6" w14:textId="77777777" w:rsidTr="009C1F9A">
        <w:trPr>
          <w:trHeight w:val="454"/>
          <w:jc w:val="center"/>
        </w:trPr>
        <w:tc>
          <w:tcPr>
            <w:tcW w:w="3256" w:type="dxa"/>
            <w:gridSpan w:val="7"/>
            <w:tcBorders>
              <w:top w:val="single" w:sz="4" w:space="0" w:color="595959"/>
              <w:left w:val="single" w:sz="4" w:space="0" w:color="auto"/>
              <w:bottom w:val="single" w:sz="4" w:space="0" w:color="595959"/>
              <w:right w:val="single" w:sz="4" w:space="0" w:color="595959"/>
            </w:tcBorders>
            <w:shd w:val="clear" w:color="auto" w:fill="auto"/>
            <w:vAlign w:val="center"/>
            <w:hideMark/>
          </w:tcPr>
          <w:p w14:paraId="1D9A5578" w14:textId="77777777" w:rsidR="000C1321" w:rsidRPr="007772C4" w:rsidRDefault="000C1321" w:rsidP="009C1F9A">
            <w:pPr>
              <w:spacing w:after="0"/>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Congruente con el diseño y diagnóstico del programa</w:t>
            </w:r>
          </w:p>
        </w:tc>
        <w:tc>
          <w:tcPr>
            <w:tcW w:w="425" w:type="dxa"/>
            <w:gridSpan w:val="3"/>
            <w:tcBorders>
              <w:top w:val="nil"/>
              <w:left w:val="nil"/>
              <w:bottom w:val="single" w:sz="4" w:space="0" w:color="595959"/>
              <w:right w:val="single" w:sz="4" w:space="0" w:color="595959"/>
            </w:tcBorders>
            <w:shd w:val="clear" w:color="auto" w:fill="auto"/>
            <w:noWrap/>
            <w:vAlign w:val="center"/>
            <w:hideMark/>
          </w:tcPr>
          <w:p w14:paraId="44CD983D" w14:textId="77777777" w:rsidR="000C1321" w:rsidRPr="007772C4" w:rsidRDefault="000C1321" w:rsidP="009C1F9A">
            <w:pPr>
              <w:spacing w:after="0"/>
              <w:jc w:val="center"/>
              <w:rPr>
                <w:rFonts w:asciiTheme="majorHAnsi" w:eastAsia="Times New Roman" w:hAnsiTheme="majorHAnsi" w:cstheme="majorHAnsi"/>
                <w:color w:val="000000"/>
                <w:sz w:val="16"/>
                <w:szCs w:val="16"/>
                <w:lang w:eastAsia="es-MX"/>
              </w:rPr>
            </w:pPr>
            <w:r w:rsidRPr="007772C4">
              <w:rPr>
                <w:rFonts w:asciiTheme="majorHAnsi" w:eastAsia="Times New Roman" w:hAnsiTheme="majorHAnsi" w:cstheme="majorHAnsi"/>
                <w:color w:val="000000"/>
                <w:sz w:val="16"/>
                <w:szCs w:val="16"/>
                <w:lang w:eastAsia="es-MX"/>
              </w:rPr>
              <w:t>X</w:t>
            </w:r>
          </w:p>
        </w:tc>
        <w:tc>
          <w:tcPr>
            <w:tcW w:w="567" w:type="dxa"/>
            <w:gridSpan w:val="2"/>
            <w:tcBorders>
              <w:top w:val="nil"/>
              <w:left w:val="nil"/>
              <w:bottom w:val="single" w:sz="4" w:space="0" w:color="595959"/>
              <w:right w:val="single" w:sz="4" w:space="0" w:color="595959"/>
            </w:tcBorders>
            <w:shd w:val="clear" w:color="auto" w:fill="auto"/>
            <w:vAlign w:val="center"/>
            <w:hideMark/>
          </w:tcPr>
          <w:p w14:paraId="1E56261E"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Si</w:t>
            </w:r>
          </w:p>
        </w:tc>
        <w:tc>
          <w:tcPr>
            <w:tcW w:w="425" w:type="dxa"/>
            <w:gridSpan w:val="5"/>
            <w:tcBorders>
              <w:top w:val="nil"/>
              <w:left w:val="nil"/>
              <w:bottom w:val="single" w:sz="4" w:space="0" w:color="595959"/>
              <w:right w:val="single" w:sz="4" w:space="0" w:color="595959"/>
            </w:tcBorders>
            <w:shd w:val="clear" w:color="auto" w:fill="auto"/>
            <w:vAlign w:val="center"/>
            <w:hideMark/>
          </w:tcPr>
          <w:p w14:paraId="6A010B16"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p>
        </w:tc>
        <w:tc>
          <w:tcPr>
            <w:tcW w:w="567" w:type="dxa"/>
            <w:tcBorders>
              <w:top w:val="nil"/>
              <w:left w:val="nil"/>
              <w:bottom w:val="single" w:sz="4" w:space="0" w:color="595959"/>
              <w:right w:val="single" w:sz="4" w:space="0" w:color="595959"/>
            </w:tcBorders>
            <w:shd w:val="clear" w:color="auto" w:fill="auto"/>
            <w:vAlign w:val="center"/>
            <w:hideMark/>
          </w:tcPr>
          <w:p w14:paraId="4513420E"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No</w:t>
            </w:r>
          </w:p>
        </w:tc>
        <w:tc>
          <w:tcPr>
            <w:tcW w:w="425" w:type="dxa"/>
            <w:tcBorders>
              <w:top w:val="nil"/>
              <w:left w:val="nil"/>
              <w:bottom w:val="single" w:sz="4" w:space="0" w:color="595959"/>
              <w:right w:val="single" w:sz="4" w:space="0" w:color="595959"/>
            </w:tcBorders>
            <w:shd w:val="clear" w:color="auto" w:fill="auto"/>
            <w:vAlign w:val="center"/>
            <w:hideMark/>
          </w:tcPr>
          <w:p w14:paraId="0ED9DE9E" w14:textId="77777777" w:rsidR="000C1321" w:rsidRPr="007772C4" w:rsidRDefault="000C1321" w:rsidP="009C1F9A">
            <w:pPr>
              <w:spacing w:after="0"/>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 </w:t>
            </w:r>
          </w:p>
        </w:tc>
        <w:tc>
          <w:tcPr>
            <w:tcW w:w="709" w:type="dxa"/>
            <w:tcBorders>
              <w:top w:val="nil"/>
              <w:left w:val="nil"/>
              <w:bottom w:val="single" w:sz="4" w:space="0" w:color="595959"/>
              <w:right w:val="single" w:sz="4" w:space="0" w:color="595959"/>
            </w:tcBorders>
            <w:shd w:val="clear" w:color="auto" w:fill="auto"/>
            <w:vAlign w:val="center"/>
            <w:hideMark/>
          </w:tcPr>
          <w:p w14:paraId="573E0A78" w14:textId="77777777" w:rsidR="000C1321" w:rsidRPr="007772C4" w:rsidRDefault="000C1321" w:rsidP="009C1F9A">
            <w:pPr>
              <w:spacing w:after="0"/>
              <w:jc w:val="center"/>
              <w:rPr>
                <w:rFonts w:asciiTheme="majorHAnsi" w:eastAsia="Times New Roman" w:hAnsiTheme="majorHAnsi" w:cstheme="majorHAnsi"/>
                <w:sz w:val="16"/>
                <w:szCs w:val="16"/>
                <w:lang w:eastAsia="es-MX"/>
              </w:rPr>
            </w:pPr>
            <w:r w:rsidRPr="007772C4">
              <w:rPr>
                <w:rFonts w:asciiTheme="majorHAnsi" w:eastAsia="Times New Roman" w:hAnsiTheme="majorHAnsi" w:cstheme="majorHAnsi"/>
                <w:sz w:val="16"/>
                <w:szCs w:val="16"/>
                <w:lang w:eastAsia="es-MX"/>
              </w:rPr>
              <w:t>Parcial</w:t>
            </w:r>
          </w:p>
        </w:tc>
        <w:tc>
          <w:tcPr>
            <w:tcW w:w="992" w:type="dxa"/>
            <w:tcBorders>
              <w:top w:val="single" w:sz="4" w:space="0" w:color="595959"/>
              <w:left w:val="nil"/>
              <w:bottom w:val="single" w:sz="4" w:space="0" w:color="595959"/>
              <w:right w:val="single" w:sz="4" w:space="0" w:color="595959"/>
            </w:tcBorders>
            <w:shd w:val="clear" w:color="auto" w:fill="auto"/>
            <w:vAlign w:val="center"/>
            <w:hideMark/>
          </w:tcPr>
          <w:p w14:paraId="02248AD8"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r w:rsidRPr="007772C4">
              <w:rPr>
                <w:rFonts w:asciiTheme="majorHAnsi" w:eastAsia="Times New Roman" w:hAnsiTheme="majorHAnsi" w:cstheme="majorHAnsi"/>
                <w:bCs/>
                <w:sz w:val="16"/>
                <w:szCs w:val="16"/>
                <w:lang w:eastAsia="es-MX"/>
              </w:rPr>
              <w:t> 100%</w:t>
            </w:r>
          </w:p>
        </w:tc>
        <w:tc>
          <w:tcPr>
            <w:tcW w:w="1839" w:type="dxa"/>
            <w:gridSpan w:val="3"/>
            <w:tcBorders>
              <w:top w:val="single" w:sz="4" w:space="0" w:color="595959"/>
              <w:left w:val="nil"/>
              <w:bottom w:val="single" w:sz="4" w:space="0" w:color="595959"/>
              <w:right w:val="single" w:sz="4" w:space="0" w:color="auto"/>
            </w:tcBorders>
            <w:shd w:val="clear" w:color="auto" w:fill="auto"/>
            <w:vAlign w:val="center"/>
            <w:hideMark/>
          </w:tcPr>
          <w:p w14:paraId="4EEF2D80" w14:textId="77777777" w:rsidR="000C1321" w:rsidRPr="007772C4" w:rsidRDefault="000C1321" w:rsidP="009C1F9A">
            <w:pPr>
              <w:spacing w:after="0"/>
              <w:jc w:val="center"/>
              <w:rPr>
                <w:rFonts w:asciiTheme="majorHAnsi" w:eastAsia="Times New Roman" w:hAnsiTheme="majorHAnsi" w:cstheme="majorHAnsi"/>
                <w:bCs/>
                <w:sz w:val="16"/>
                <w:szCs w:val="16"/>
                <w:lang w:eastAsia="es-MX"/>
              </w:rPr>
            </w:pPr>
          </w:p>
        </w:tc>
      </w:tr>
    </w:tbl>
    <w:p w14:paraId="162BA82F" w14:textId="0B464EB7" w:rsidR="00F21D7B" w:rsidRPr="007772C4" w:rsidRDefault="00F21D7B" w:rsidP="003C6D74">
      <w:pPr>
        <w:spacing w:after="0" w:line="240" w:lineRule="auto"/>
        <w:ind w:right="51"/>
        <w:jc w:val="both"/>
        <w:rPr>
          <w:rFonts w:cstheme="minorHAnsi"/>
          <w:iCs/>
        </w:rPr>
      </w:pPr>
    </w:p>
    <w:p w14:paraId="19C30095" w14:textId="22FE775D" w:rsidR="00F21D7B" w:rsidRPr="007772C4" w:rsidRDefault="00F21D7B" w:rsidP="00F21D7B">
      <w:pPr>
        <w:pStyle w:val="Ttulo2"/>
        <w:rPr>
          <w:rFonts w:cstheme="minorHAnsi"/>
          <w:iCs/>
          <w:sz w:val="22"/>
          <w:szCs w:val="22"/>
          <w:lang w:val="es-MX"/>
        </w:rPr>
      </w:pPr>
      <w:r w:rsidRPr="007772C4">
        <w:rPr>
          <w:rFonts w:cstheme="minorHAnsi"/>
          <w:iCs/>
          <w:lang w:val="es-MX"/>
        </w:rPr>
        <w:br w:type="page"/>
      </w:r>
      <w:bookmarkStart w:id="69" w:name="_Toc92492784"/>
      <w:r w:rsidRPr="007772C4">
        <w:rPr>
          <w:rFonts w:cstheme="minorHAnsi"/>
          <w:iCs/>
          <w:sz w:val="22"/>
          <w:szCs w:val="22"/>
          <w:lang w:val="es-MX"/>
        </w:rPr>
        <w:lastRenderedPageBreak/>
        <w:t>Anexo 11</w:t>
      </w:r>
      <w:r w:rsidR="00827A53" w:rsidRPr="007772C4">
        <w:rPr>
          <w:rFonts w:cstheme="minorHAnsi"/>
          <w:iCs/>
          <w:sz w:val="22"/>
          <w:szCs w:val="22"/>
          <w:lang w:val="es-MX"/>
        </w:rPr>
        <w:t>.</w:t>
      </w:r>
      <w:r w:rsidRPr="007772C4">
        <w:rPr>
          <w:rFonts w:cstheme="minorHAnsi"/>
          <w:iCs/>
          <w:sz w:val="22"/>
          <w:szCs w:val="22"/>
          <w:lang w:val="es-MX"/>
        </w:rPr>
        <w:t xml:space="preserve"> “Información de la población o área de enfoque atendida”.</w:t>
      </w:r>
      <w:bookmarkEnd w:id="69"/>
    </w:p>
    <w:p w14:paraId="68FA1A56" w14:textId="77777777" w:rsidR="00F21D7B" w:rsidRPr="007772C4" w:rsidRDefault="00F21D7B" w:rsidP="00F21D7B">
      <w:pPr>
        <w:spacing w:after="0" w:line="240" w:lineRule="auto"/>
        <w:ind w:right="51"/>
        <w:jc w:val="both"/>
        <w:rPr>
          <w:rFonts w:cstheme="minorHAnsi"/>
          <w:iCs/>
        </w:rPr>
      </w:pPr>
    </w:p>
    <w:p w14:paraId="5DD136A6" w14:textId="77777777" w:rsidR="00F21D7B" w:rsidRPr="007772C4" w:rsidRDefault="00F21D7B" w:rsidP="00F21D7B">
      <w:pPr>
        <w:spacing w:after="0"/>
      </w:pPr>
    </w:p>
    <w:p w14:paraId="3E2A5D3D" w14:textId="77777777" w:rsidR="00F21D7B" w:rsidRPr="007772C4" w:rsidRDefault="00F21D7B" w:rsidP="00E0510B">
      <w:pPr>
        <w:spacing w:after="0"/>
        <w:jc w:val="both"/>
      </w:pPr>
      <w:r w:rsidRPr="007772C4">
        <w:t>No se contó con el instrumento desagregado para determinar a la población o área de enfoque atendida.</w:t>
      </w:r>
    </w:p>
    <w:p w14:paraId="22017899" w14:textId="77777777" w:rsidR="00F21D7B" w:rsidRPr="007772C4" w:rsidRDefault="00F21D7B" w:rsidP="00F21D7B"/>
    <w:p w14:paraId="234674E9" w14:textId="7AE799BA" w:rsidR="00F21D7B" w:rsidRPr="007772C4" w:rsidRDefault="00F21D7B" w:rsidP="00F21D7B">
      <w:pPr>
        <w:rPr>
          <w:rFonts w:cstheme="minorHAnsi"/>
          <w:iCs/>
        </w:rPr>
      </w:pPr>
      <w:r w:rsidRPr="007772C4">
        <w:t>No Aplica</w:t>
      </w:r>
    </w:p>
    <w:p w14:paraId="1270C51B" w14:textId="77777777" w:rsidR="00EF2A95" w:rsidRPr="007772C4" w:rsidRDefault="00EF2A95" w:rsidP="003C6D74">
      <w:pPr>
        <w:spacing w:after="0" w:line="240" w:lineRule="auto"/>
        <w:ind w:right="51"/>
        <w:jc w:val="both"/>
        <w:rPr>
          <w:rFonts w:cstheme="minorHAnsi"/>
          <w:iCs/>
        </w:rPr>
      </w:pPr>
    </w:p>
    <w:p w14:paraId="02171FEA" w14:textId="77777777" w:rsidR="00EF2A95" w:rsidRPr="007772C4" w:rsidRDefault="00EF2A95" w:rsidP="003C6D74">
      <w:pPr>
        <w:spacing w:after="0" w:line="240" w:lineRule="auto"/>
        <w:ind w:right="51"/>
        <w:jc w:val="both"/>
        <w:rPr>
          <w:rFonts w:cstheme="minorHAnsi"/>
          <w:iCs/>
        </w:rPr>
      </w:pPr>
    </w:p>
    <w:p w14:paraId="2D4879F8" w14:textId="77777777" w:rsidR="00DA0D62" w:rsidRPr="007772C4" w:rsidRDefault="00DA0D62" w:rsidP="003C6D74">
      <w:pPr>
        <w:spacing w:after="0"/>
        <w:rPr>
          <w:rFonts w:cstheme="minorHAnsi"/>
          <w:iCs/>
        </w:rPr>
        <w:sectPr w:rsidR="00DA0D62" w:rsidRPr="007772C4" w:rsidSect="000C018E">
          <w:headerReference w:type="default" r:id="rId42"/>
          <w:pgSz w:w="12240" w:h="15840"/>
          <w:pgMar w:top="993" w:right="1080" w:bottom="1239" w:left="1080" w:header="567" w:footer="1148" w:gutter="0"/>
          <w:cols w:space="708"/>
          <w:docGrid w:linePitch="360"/>
        </w:sectPr>
      </w:pPr>
    </w:p>
    <w:p w14:paraId="64B9A7AA" w14:textId="1735F604" w:rsidR="00CD0AEE" w:rsidRPr="007772C4" w:rsidRDefault="00CD0AEE" w:rsidP="0012781D">
      <w:pPr>
        <w:pStyle w:val="Ttulo2"/>
        <w:rPr>
          <w:rFonts w:cstheme="minorHAnsi"/>
          <w:iCs/>
          <w:sz w:val="22"/>
          <w:szCs w:val="22"/>
          <w:lang w:val="es-MX"/>
        </w:rPr>
      </w:pPr>
      <w:bookmarkStart w:id="70" w:name="_Toc92492785"/>
      <w:r w:rsidRPr="007772C4">
        <w:rPr>
          <w:rFonts w:cstheme="minorHAnsi"/>
          <w:iCs/>
          <w:sz w:val="22"/>
          <w:szCs w:val="22"/>
          <w:lang w:val="es-MX"/>
        </w:rPr>
        <w:lastRenderedPageBreak/>
        <w:t>Anexo 12</w:t>
      </w:r>
      <w:r w:rsidR="00827A53" w:rsidRPr="007772C4">
        <w:rPr>
          <w:rFonts w:cstheme="minorHAnsi"/>
          <w:iCs/>
          <w:sz w:val="22"/>
          <w:szCs w:val="22"/>
          <w:lang w:val="es-MX"/>
        </w:rPr>
        <w:t>.</w:t>
      </w:r>
      <w:r w:rsidRPr="007772C4">
        <w:rPr>
          <w:rFonts w:cstheme="minorHAnsi"/>
          <w:iCs/>
          <w:sz w:val="22"/>
          <w:szCs w:val="22"/>
          <w:lang w:val="es-MX"/>
        </w:rPr>
        <w:t xml:space="preserve"> “Avance de los Indicadores respecto de sus metas”.</w:t>
      </w:r>
      <w:bookmarkEnd w:id="70"/>
    </w:p>
    <w:p w14:paraId="05154B86" w14:textId="73D18209" w:rsidR="00EF2A95" w:rsidRPr="007772C4" w:rsidRDefault="00EF2A95" w:rsidP="003C6D74">
      <w:pPr>
        <w:spacing w:after="0" w:line="240" w:lineRule="auto"/>
        <w:ind w:right="51"/>
        <w:jc w:val="both"/>
        <w:rPr>
          <w:rFonts w:cstheme="minorHAnsi"/>
          <w:iCs/>
        </w:rPr>
      </w:pPr>
    </w:p>
    <w:p w14:paraId="3B3F9DEB" w14:textId="77777777" w:rsidR="00F21D7B" w:rsidRPr="007772C4" w:rsidRDefault="00F21D7B" w:rsidP="00F21D7B">
      <w:pPr>
        <w:spacing w:after="0"/>
      </w:pPr>
      <w:r w:rsidRPr="007772C4">
        <w:t>Nombre del programa: Programa 163 - Participación Comunitaria para el Desarrollo Humano con Asistencia Alimentaria.</w:t>
      </w:r>
    </w:p>
    <w:p w14:paraId="129A0AC7" w14:textId="09097B73" w:rsidR="00F21D7B" w:rsidRPr="007772C4" w:rsidRDefault="00F21D7B" w:rsidP="00F21D7B">
      <w:pPr>
        <w:spacing w:after="0"/>
      </w:pPr>
      <w:r w:rsidRPr="007772C4">
        <w:t xml:space="preserve">Modalidad: </w:t>
      </w:r>
      <w:bookmarkStart w:id="71" w:name="_Hlk92471823"/>
      <w:r w:rsidRPr="007772C4">
        <w:t>Ramo General 33, Fondo de Aportaciones Múltiples - Asistencia Social.</w:t>
      </w:r>
      <w:bookmarkEnd w:id="71"/>
    </w:p>
    <w:p w14:paraId="3A9C35EE" w14:textId="77777777" w:rsidR="00F21D7B" w:rsidRPr="007772C4" w:rsidRDefault="00F21D7B" w:rsidP="00F21D7B">
      <w:pPr>
        <w:spacing w:after="0"/>
      </w:pPr>
      <w:r w:rsidRPr="007772C4">
        <w:t>Dependencia/entidad: Sistema para el Desarrollo Integral de la Familia del Estado de Oaxaca</w:t>
      </w:r>
    </w:p>
    <w:p w14:paraId="15CDC9CC" w14:textId="77777777" w:rsidR="00F21D7B" w:rsidRPr="007772C4" w:rsidRDefault="00F21D7B" w:rsidP="00F21D7B">
      <w:pPr>
        <w:spacing w:after="0"/>
      </w:pPr>
      <w:r w:rsidRPr="007772C4">
        <w:t>Unidad responsable: Sistema para el Desarrollo Integral de la Familia del Estado de Oaxaca</w:t>
      </w:r>
    </w:p>
    <w:p w14:paraId="12C364E3" w14:textId="77777777" w:rsidR="00F21D7B" w:rsidRPr="007772C4" w:rsidRDefault="00F21D7B" w:rsidP="00F21D7B">
      <w:pPr>
        <w:spacing w:after="0"/>
      </w:pPr>
      <w:r w:rsidRPr="007772C4">
        <w:t>Tipo de evaluación: Consistencia y Resultados</w:t>
      </w:r>
    </w:p>
    <w:p w14:paraId="6D0220C5" w14:textId="77777777" w:rsidR="00F21D7B" w:rsidRPr="007772C4" w:rsidRDefault="00F21D7B" w:rsidP="00F21D7B">
      <w:pPr>
        <w:spacing w:after="0"/>
      </w:pPr>
      <w:r w:rsidRPr="007772C4">
        <w:t>Año de evaluación: 2020</w:t>
      </w:r>
    </w:p>
    <w:p w14:paraId="05B00A46" w14:textId="77777777" w:rsidR="00F21D7B" w:rsidRPr="007772C4" w:rsidRDefault="00F21D7B" w:rsidP="00F21D7B">
      <w:pPr>
        <w:spacing w:after="0"/>
      </w:pPr>
    </w:p>
    <w:p w14:paraId="4D86D7B3" w14:textId="77777777" w:rsidR="00F21D7B" w:rsidRPr="007772C4" w:rsidRDefault="00F21D7B" w:rsidP="00F21D7B">
      <w:pPr>
        <w:spacing w:after="0"/>
        <w:ind w:right="51"/>
        <w:rPr>
          <w:rFonts w:asciiTheme="majorHAnsi" w:hAnsiTheme="majorHAnsi" w:cstheme="majorHAnsi"/>
          <w:b/>
          <w:iCs/>
          <w:sz w:val="10"/>
          <w:szCs w:val="10"/>
        </w:rPr>
      </w:pPr>
    </w:p>
    <w:tbl>
      <w:tblPr>
        <w:tblStyle w:val="Tablaconcuadrcula"/>
        <w:tblW w:w="12126" w:type="dxa"/>
        <w:jc w:val="center"/>
        <w:tblLook w:val="04A0" w:firstRow="1" w:lastRow="0" w:firstColumn="1" w:lastColumn="0" w:noHBand="0" w:noVBand="1"/>
      </w:tblPr>
      <w:tblGrid>
        <w:gridCol w:w="1367"/>
        <w:gridCol w:w="3582"/>
        <w:gridCol w:w="1218"/>
        <w:gridCol w:w="1318"/>
        <w:gridCol w:w="1318"/>
        <w:gridCol w:w="1206"/>
        <w:gridCol w:w="2117"/>
      </w:tblGrid>
      <w:tr w:rsidR="00F21D7B" w:rsidRPr="007772C4" w14:paraId="73AAA6E3" w14:textId="77777777" w:rsidTr="009C1F9A">
        <w:trPr>
          <w:trHeight w:val="654"/>
          <w:tblHeader/>
          <w:jc w:val="center"/>
        </w:trPr>
        <w:tc>
          <w:tcPr>
            <w:tcW w:w="1218" w:type="dxa"/>
            <w:shd w:val="clear" w:color="auto" w:fill="D9D9D9" w:themeFill="background1" w:themeFillShade="D9"/>
            <w:vAlign w:val="center"/>
          </w:tcPr>
          <w:p w14:paraId="490DD7AD" w14:textId="77777777" w:rsidR="00F21D7B" w:rsidRPr="007772C4" w:rsidRDefault="00F21D7B" w:rsidP="009C1F9A">
            <w:pPr>
              <w:ind w:right="51"/>
              <w:jc w:val="center"/>
              <w:rPr>
                <w:rFonts w:cs="Arial"/>
                <w:b/>
                <w:iCs/>
                <w:sz w:val="18"/>
                <w:szCs w:val="18"/>
              </w:rPr>
            </w:pPr>
            <w:r w:rsidRPr="007772C4">
              <w:rPr>
                <w:rFonts w:cs="Arial"/>
                <w:b/>
                <w:iCs/>
                <w:sz w:val="18"/>
                <w:szCs w:val="18"/>
              </w:rPr>
              <w:t>Nivel de objetivo</w:t>
            </w:r>
          </w:p>
        </w:tc>
        <w:tc>
          <w:tcPr>
            <w:tcW w:w="3819" w:type="dxa"/>
            <w:shd w:val="clear" w:color="auto" w:fill="D9D9D9" w:themeFill="background1" w:themeFillShade="D9"/>
            <w:vAlign w:val="center"/>
          </w:tcPr>
          <w:p w14:paraId="3317E609" w14:textId="77777777" w:rsidR="00F21D7B" w:rsidRPr="007772C4" w:rsidRDefault="00F21D7B" w:rsidP="009C1F9A">
            <w:pPr>
              <w:ind w:right="51"/>
              <w:jc w:val="center"/>
              <w:rPr>
                <w:rFonts w:cs="Arial"/>
                <w:b/>
                <w:iCs/>
                <w:sz w:val="18"/>
                <w:szCs w:val="18"/>
              </w:rPr>
            </w:pPr>
            <w:r w:rsidRPr="007772C4">
              <w:rPr>
                <w:rFonts w:cs="Arial"/>
                <w:b/>
                <w:iCs/>
                <w:sz w:val="18"/>
                <w:szCs w:val="18"/>
              </w:rPr>
              <w:t>Nombre del indicador</w:t>
            </w:r>
          </w:p>
        </w:tc>
        <w:tc>
          <w:tcPr>
            <w:tcW w:w="1086" w:type="dxa"/>
            <w:shd w:val="clear" w:color="auto" w:fill="D9D9D9" w:themeFill="background1" w:themeFillShade="D9"/>
            <w:vAlign w:val="center"/>
          </w:tcPr>
          <w:p w14:paraId="36E0A71C" w14:textId="77777777" w:rsidR="00F21D7B" w:rsidRPr="007772C4" w:rsidRDefault="00F21D7B" w:rsidP="009C1F9A">
            <w:pPr>
              <w:ind w:right="51"/>
              <w:jc w:val="center"/>
              <w:rPr>
                <w:rFonts w:cs="Arial"/>
                <w:b/>
                <w:iCs/>
                <w:sz w:val="18"/>
                <w:szCs w:val="18"/>
              </w:rPr>
            </w:pPr>
            <w:r w:rsidRPr="007772C4">
              <w:rPr>
                <w:rFonts w:cs="Arial"/>
                <w:b/>
                <w:iCs/>
                <w:sz w:val="18"/>
                <w:szCs w:val="18"/>
              </w:rPr>
              <w:t>Frecuencia de medición</w:t>
            </w:r>
          </w:p>
        </w:tc>
        <w:tc>
          <w:tcPr>
            <w:tcW w:w="1285" w:type="dxa"/>
            <w:shd w:val="clear" w:color="auto" w:fill="D9D9D9" w:themeFill="background1" w:themeFillShade="D9"/>
            <w:vAlign w:val="center"/>
          </w:tcPr>
          <w:p w14:paraId="6377ADB8" w14:textId="77777777" w:rsidR="00F21D7B" w:rsidRPr="007772C4" w:rsidRDefault="00F21D7B" w:rsidP="009C1F9A">
            <w:pPr>
              <w:ind w:right="51"/>
              <w:jc w:val="center"/>
              <w:rPr>
                <w:rFonts w:cs="Arial"/>
                <w:b/>
                <w:iCs/>
                <w:sz w:val="18"/>
                <w:szCs w:val="18"/>
              </w:rPr>
            </w:pPr>
            <w:r w:rsidRPr="007772C4">
              <w:rPr>
                <w:rFonts w:cs="Arial"/>
                <w:b/>
                <w:iCs/>
                <w:sz w:val="18"/>
                <w:szCs w:val="18"/>
              </w:rPr>
              <w:t>Meta (año evaluado)</w:t>
            </w:r>
          </w:p>
        </w:tc>
        <w:tc>
          <w:tcPr>
            <w:tcW w:w="1285" w:type="dxa"/>
            <w:shd w:val="clear" w:color="auto" w:fill="D9D9D9" w:themeFill="background1" w:themeFillShade="D9"/>
            <w:vAlign w:val="center"/>
          </w:tcPr>
          <w:p w14:paraId="01504FCD" w14:textId="77777777" w:rsidR="00F21D7B" w:rsidRPr="007772C4" w:rsidRDefault="00F21D7B" w:rsidP="009C1F9A">
            <w:pPr>
              <w:ind w:right="51"/>
              <w:jc w:val="center"/>
              <w:rPr>
                <w:rFonts w:cs="Arial"/>
                <w:b/>
                <w:iCs/>
                <w:sz w:val="18"/>
                <w:szCs w:val="18"/>
              </w:rPr>
            </w:pPr>
            <w:r w:rsidRPr="007772C4">
              <w:rPr>
                <w:rFonts w:cs="Arial"/>
                <w:b/>
                <w:iCs/>
                <w:sz w:val="18"/>
                <w:szCs w:val="18"/>
              </w:rPr>
              <w:t>Valor alcanzado (año evaluado)</w:t>
            </w:r>
          </w:p>
        </w:tc>
        <w:tc>
          <w:tcPr>
            <w:tcW w:w="1239" w:type="dxa"/>
            <w:shd w:val="clear" w:color="auto" w:fill="D9D9D9" w:themeFill="background1" w:themeFillShade="D9"/>
            <w:vAlign w:val="center"/>
          </w:tcPr>
          <w:p w14:paraId="01122ACB" w14:textId="77777777" w:rsidR="00F21D7B" w:rsidRPr="007772C4" w:rsidRDefault="00F21D7B" w:rsidP="009C1F9A">
            <w:pPr>
              <w:ind w:right="51"/>
              <w:jc w:val="center"/>
              <w:rPr>
                <w:rFonts w:cs="Arial"/>
                <w:b/>
                <w:iCs/>
                <w:sz w:val="18"/>
                <w:szCs w:val="18"/>
              </w:rPr>
            </w:pPr>
            <w:r w:rsidRPr="007772C4">
              <w:rPr>
                <w:rFonts w:cs="Arial"/>
                <w:b/>
                <w:iCs/>
                <w:sz w:val="18"/>
                <w:szCs w:val="18"/>
              </w:rPr>
              <w:t>Avance (%)</w:t>
            </w:r>
          </w:p>
        </w:tc>
        <w:tc>
          <w:tcPr>
            <w:tcW w:w="2194" w:type="dxa"/>
            <w:shd w:val="clear" w:color="auto" w:fill="D9D9D9" w:themeFill="background1" w:themeFillShade="D9"/>
            <w:vAlign w:val="center"/>
          </w:tcPr>
          <w:p w14:paraId="31004D85" w14:textId="77777777" w:rsidR="00F21D7B" w:rsidRPr="007772C4" w:rsidRDefault="00F21D7B" w:rsidP="009C1F9A">
            <w:pPr>
              <w:ind w:right="51"/>
              <w:jc w:val="center"/>
              <w:rPr>
                <w:rFonts w:cs="Arial"/>
                <w:b/>
                <w:iCs/>
                <w:sz w:val="18"/>
                <w:szCs w:val="18"/>
              </w:rPr>
            </w:pPr>
            <w:r w:rsidRPr="007772C4">
              <w:rPr>
                <w:rFonts w:cs="Arial"/>
                <w:b/>
                <w:iCs/>
                <w:sz w:val="18"/>
                <w:szCs w:val="18"/>
              </w:rPr>
              <w:t>Justificación</w:t>
            </w:r>
          </w:p>
        </w:tc>
      </w:tr>
      <w:tr w:rsidR="00F21D7B" w:rsidRPr="007772C4" w14:paraId="6058622F" w14:textId="77777777" w:rsidTr="009C1F9A">
        <w:trPr>
          <w:trHeight w:val="403"/>
          <w:jc w:val="center"/>
        </w:trPr>
        <w:tc>
          <w:tcPr>
            <w:tcW w:w="1218" w:type="dxa"/>
            <w:vAlign w:val="center"/>
          </w:tcPr>
          <w:p w14:paraId="74D15387" w14:textId="77777777" w:rsidR="00F21D7B" w:rsidRPr="007772C4" w:rsidRDefault="00F21D7B" w:rsidP="009C1F9A">
            <w:pPr>
              <w:ind w:right="51"/>
              <w:rPr>
                <w:rFonts w:cs="Arial"/>
                <w:b/>
                <w:iCs/>
                <w:sz w:val="18"/>
                <w:szCs w:val="18"/>
              </w:rPr>
            </w:pPr>
            <w:r w:rsidRPr="007772C4">
              <w:rPr>
                <w:rFonts w:cs="Arial"/>
                <w:b/>
                <w:iCs/>
                <w:sz w:val="18"/>
                <w:szCs w:val="18"/>
              </w:rPr>
              <w:t>Fin</w:t>
            </w:r>
          </w:p>
        </w:tc>
        <w:tc>
          <w:tcPr>
            <w:tcW w:w="3819" w:type="dxa"/>
            <w:vAlign w:val="center"/>
          </w:tcPr>
          <w:p w14:paraId="1D7E4A6C" w14:textId="77777777" w:rsidR="00F21D7B" w:rsidRPr="007772C4" w:rsidRDefault="00F21D7B" w:rsidP="009C1F9A">
            <w:pPr>
              <w:ind w:right="51"/>
              <w:rPr>
                <w:rFonts w:cs="Arial"/>
                <w:iCs/>
                <w:sz w:val="18"/>
                <w:szCs w:val="18"/>
              </w:rPr>
            </w:pPr>
            <w:r w:rsidRPr="007772C4">
              <w:rPr>
                <w:rFonts w:cs="Arial"/>
                <w:iCs/>
                <w:sz w:val="18"/>
                <w:szCs w:val="18"/>
              </w:rPr>
              <w:t>Porcentaje de población en situación de pobreza y pobreza extrema</w:t>
            </w:r>
          </w:p>
        </w:tc>
        <w:tc>
          <w:tcPr>
            <w:tcW w:w="1086" w:type="dxa"/>
            <w:vAlign w:val="center"/>
          </w:tcPr>
          <w:p w14:paraId="10F9C5C3" w14:textId="77777777" w:rsidR="00F21D7B" w:rsidRPr="007772C4" w:rsidRDefault="00F21D7B" w:rsidP="009C1F9A">
            <w:pPr>
              <w:ind w:right="51"/>
              <w:rPr>
                <w:rFonts w:cs="Arial"/>
                <w:iCs/>
                <w:sz w:val="18"/>
                <w:szCs w:val="18"/>
              </w:rPr>
            </w:pPr>
            <w:r w:rsidRPr="007772C4">
              <w:rPr>
                <w:rFonts w:cs="Arial"/>
                <w:iCs/>
                <w:sz w:val="18"/>
                <w:szCs w:val="18"/>
              </w:rPr>
              <w:t>Bienal</w:t>
            </w:r>
          </w:p>
        </w:tc>
        <w:tc>
          <w:tcPr>
            <w:tcW w:w="1285" w:type="dxa"/>
            <w:vAlign w:val="center"/>
          </w:tcPr>
          <w:p w14:paraId="592489FA" w14:textId="77777777" w:rsidR="00F21D7B" w:rsidRPr="007772C4" w:rsidRDefault="00F21D7B" w:rsidP="009C1F9A">
            <w:pPr>
              <w:ind w:right="51"/>
              <w:jc w:val="center"/>
              <w:rPr>
                <w:rFonts w:cs="Arial"/>
                <w:iCs/>
                <w:sz w:val="18"/>
                <w:szCs w:val="18"/>
              </w:rPr>
            </w:pPr>
            <w:r w:rsidRPr="007772C4">
              <w:rPr>
                <w:rFonts w:cs="Arial"/>
                <w:iCs/>
                <w:sz w:val="18"/>
                <w:szCs w:val="18"/>
              </w:rPr>
              <w:t>63.00</w:t>
            </w:r>
          </w:p>
        </w:tc>
        <w:tc>
          <w:tcPr>
            <w:tcW w:w="1285" w:type="dxa"/>
            <w:vAlign w:val="center"/>
          </w:tcPr>
          <w:p w14:paraId="69CE283D" w14:textId="77777777" w:rsidR="00F21D7B" w:rsidRPr="007772C4" w:rsidRDefault="00F21D7B" w:rsidP="009C1F9A">
            <w:pPr>
              <w:ind w:right="51"/>
              <w:jc w:val="center"/>
              <w:rPr>
                <w:rFonts w:cs="Arial"/>
                <w:iCs/>
                <w:sz w:val="18"/>
                <w:szCs w:val="18"/>
              </w:rPr>
            </w:pPr>
            <w:r w:rsidRPr="007772C4">
              <w:rPr>
                <w:rFonts w:cs="Arial"/>
                <w:iCs/>
                <w:sz w:val="18"/>
                <w:szCs w:val="18"/>
              </w:rPr>
              <w:t>SD</w:t>
            </w:r>
          </w:p>
        </w:tc>
        <w:tc>
          <w:tcPr>
            <w:tcW w:w="1239" w:type="dxa"/>
            <w:vAlign w:val="center"/>
          </w:tcPr>
          <w:p w14:paraId="24EAA5FF" w14:textId="77777777" w:rsidR="00F21D7B" w:rsidRPr="007772C4" w:rsidRDefault="00F21D7B" w:rsidP="009C1F9A">
            <w:pPr>
              <w:ind w:right="51"/>
              <w:jc w:val="center"/>
              <w:rPr>
                <w:rFonts w:cs="Arial"/>
                <w:iCs/>
                <w:sz w:val="18"/>
                <w:szCs w:val="18"/>
              </w:rPr>
            </w:pPr>
            <w:r w:rsidRPr="007772C4">
              <w:rPr>
                <w:rFonts w:cs="Arial"/>
                <w:iCs/>
                <w:sz w:val="18"/>
                <w:szCs w:val="18"/>
              </w:rPr>
              <w:t>SD</w:t>
            </w:r>
          </w:p>
        </w:tc>
        <w:tc>
          <w:tcPr>
            <w:tcW w:w="2194" w:type="dxa"/>
            <w:vAlign w:val="center"/>
          </w:tcPr>
          <w:p w14:paraId="58EEE873" w14:textId="77777777" w:rsidR="00F21D7B" w:rsidRPr="007772C4" w:rsidRDefault="00F21D7B" w:rsidP="009C1F9A">
            <w:pPr>
              <w:ind w:right="51"/>
              <w:rPr>
                <w:rFonts w:cs="Arial"/>
                <w:iCs/>
                <w:sz w:val="18"/>
                <w:szCs w:val="18"/>
              </w:rPr>
            </w:pPr>
            <w:r w:rsidRPr="007772C4">
              <w:rPr>
                <w:rFonts w:cs="Arial"/>
                <w:iCs/>
                <w:sz w:val="18"/>
                <w:szCs w:val="18"/>
              </w:rPr>
              <w:t>Información no proporcionada por la dependencia.</w:t>
            </w:r>
          </w:p>
        </w:tc>
      </w:tr>
      <w:tr w:rsidR="00F21D7B" w:rsidRPr="007772C4" w14:paraId="174F6DB4" w14:textId="77777777" w:rsidTr="009C1F9A">
        <w:trPr>
          <w:trHeight w:val="190"/>
          <w:jc w:val="center"/>
        </w:trPr>
        <w:tc>
          <w:tcPr>
            <w:tcW w:w="1218" w:type="dxa"/>
            <w:vAlign w:val="center"/>
          </w:tcPr>
          <w:p w14:paraId="39BBA02F" w14:textId="77777777" w:rsidR="00F21D7B" w:rsidRPr="007772C4" w:rsidRDefault="00F21D7B" w:rsidP="009C1F9A">
            <w:pPr>
              <w:ind w:right="51"/>
              <w:rPr>
                <w:rFonts w:cs="Arial"/>
                <w:b/>
                <w:iCs/>
                <w:sz w:val="18"/>
                <w:szCs w:val="18"/>
              </w:rPr>
            </w:pPr>
            <w:r w:rsidRPr="007772C4">
              <w:rPr>
                <w:rFonts w:cs="Arial"/>
                <w:b/>
                <w:iCs/>
                <w:sz w:val="18"/>
                <w:szCs w:val="18"/>
              </w:rPr>
              <w:t>Propósito</w:t>
            </w:r>
          </w:p>
        </w:tc>
        <w:tc>
          <w:tcPr>
            <w:tcW w:w="3819" w:type="dxa"/>
            <w:vAlign w:val="center"/>
          </w:tcPr>
          <w:p w14:paraId="6DFCEF42" w14:textId="77777777" w:rsidR="00F21D7B" w:rsidRPr="007772C4" w:rsidRDefault="00F21D7B" w:rsidP="009C1F9A">
            <w:pPr>
              <w:ind w:right="51"/>
              <w:rPr>
                <w:rFonts w:cs="Arial"/>
                <w:iCs/>
                <w:sz w:val="18"/>
                <w:szCs w:val="18"/>
              </w:rPr>
            </w:pPr>
            <w:r w:rsidRPr="007772C4">
              <w:rPr>
                <w:rFonts w:cs="Arial"/>
                <w:iCs/>
                <w:sz w:val="18"/>
                <w:szCs w:val="18"/>
              </w:rPr>
              <w:t>Porcentaje de personas con carencia alimentaria</w:t>
            </w:r>
          </w:p>
        </w:tc>
        <w:tc>
          <w:tcPr>
            <w:tcW w:w="1086" w:type="dxa"/>
            <w:vAlign w:val="center"/>
          </w:tcPr>
          <w:p w14:paraId="1B739C0F" w14:textId="77777777" w:rsidR="00F21D7B" w:rsidRPr="007772C4" w:rsidRDefault="00F21D7B" w:rsidP="009C1F9A">
            <w:pPr>
              <w:ind w:right="51"/>
              <w:rPr>
                <w:rFonts w:cs="Arial"/>
                <w:iCs/>
                <w:sz w:val="18"/>
                <w:szCs w:val="18"/>
              </w:rPr>
            </w:pPr>
            <w:r w:rsidRPr="007772C4">
              <w:rPr>
                <w:rFonts w:cs="Arial"/>
                <w:iCs/>
                <w:sz w:val="18"/>
                <w:szCs w:val="18"/>
              </w:rPr>
              <w:t>Bienal</w:t>
            </w:r>
          </w:p>
        </w:tc>
        <w:tc>
          <w:tcPr>
            <w:tcW w:w="1285" w:type="dxa"/>
            <w:vAlign w:val="center"/>
          </w:tcPr>
          <w:p w14:paraId="3D36A046" w14:textId="77777777" w:rsidR="00F21D7B" w:rsidRPr="007772C4" w:rsidRDefault="00F21D7B" w:rsidP="009C1F9A">
            <w:pPr>
              <w:ind w:right="51"/>
              <w:jc w:val="center"/>
              <w:rPr>
                <w:rFonts w:cs="Arial"/>
                <w:iCs/>
                <w:sz w:val="18"/>
                <w:szCs w:val="18"/>
              </w:rPr>
            </w:pPr>
            <w:r w:rsidRPr="007772C4">
              <w:rPr>
                <w:rFonts w:cs="Arial"/>
                <w:iCs/>
                <w:sz w:val="18"/>
                <w:szCs w:val="18"/>
              </w:rPr>
              <w:t>29.46</w:t>
            </w:r>
          </w:p>
        </w:tc>
        <w:tc>
          <w:tcPr>
            <w:tcW w:w="1285" w:type="dxa"/>
            <w:vAlign w:val="center"/>
          </w:tcPr>
          <w:p w14:paraId="73AF7970" w14:textId="77777777" w:rsidR="00F21D7B" w:rsidRPr="007772C4" w:rsidRDefault="00F21D7B" w:rsidP="009C1F9A">
            <w:pPr>
              <w:ind w:right="51"/>
              <w:jc w:val="center"/>
              <w:rPr>
                <w:rFonts w:cs="Arial"/>
                <w:iCs/>
                <w:sz w:val="18"/>
                <w:szCs w:val="18"/>
              </w:rPr>
            </w:pPr>
            <w:r w:rsidRPr="007772C4">
              <w:rPr>
                <w:rFonts w:cs="Arial"/>
                <w:iCs/>
                <w:sz w:val="18"/>
                <w:szCs w:val="18"/>
              </w:rPr>
              <w:t>27.91</w:t>
            </w:r>
          </w:p>
        </w:tc>
        <w:tc>
          <w:tcPr>
            <w:tcW w:w="1239" w:type="dxa"/>
            <w:vAlign w:val="center"/>
          </w:tcPr>
          <w:p w14:paraId="2DD2BFFD" w14:textId="77777777" w:rsidR="00F21D7B" w:rsidRPr="007772C4" w:rsidRDefault="00F21D7B" w:rsidP="009C1F9A">
            <w:pPr>
              <w:ind w:right="51"/>
              <w:jc w:val="center"/>
              <w:rPr>
                <w:rFonts w:cs="Arial"/>
                <w:iCs/>
                <w:sz w:val="18"/>
                <w:szCs w:val="18"/>
              </w:rPr>
            </w:pPr>
            <w:r w:rsidRPr="007772C4">
              <w:rPr>
                <w:rFonts w:cs="Arial"/>
                <w:iCs/>
                <w:sz w:val="18"/>
                <w:szCs w:val="18"/>
              </w:rPr>
              <w:t>94.73</w:t>
            </w:r>
          </w:p>
        </w:tc>
        <w:tc>
          <w:tcPr>
            <w:tcW w:w="2194" w:type="dxa"/>
            <w:vAlign w:val="center"/>
          </w:tcPr>
          <w:p w14:paraId="091C21F5" w14:textId="77777777" w:rsidR="00F21D7B" w:rsidRPr="007772C4" w:rsidRDefault="00F21D7B" w:rsidP="009C1F9A">
            <w:pPr>
              <w:ind w:right="51"/>
              <w:rPr>
                <w:rFonts w:cs="Arial"/>
                <w:iCs/>
                <w:sz w:val="18"/>
                <w:szCs w:val="18"/>
              </w:rPr>
            </w:pPr>
            <w:r w:rsidRPr="007772C4">
              <w:rPr>
                <w:rFonts w:cs="Arial"/>
                <w:iCs/>
                <w:sz w:val="18"/>
                <w:szCs w:val="18"/>
              </w:rPr>
              <w:t>Avance reportado en MIR de cierre 2020</w:t>
            </w:r>
          </w:p>
        </w:tc>
      </w:tr>
      <w:tr w:rsidR="00F21D7B" w:rsidRPr="007772C4" w14:paraId="500B2C4C" w14:textId="77777777" w:rsidTr="009C1F9A">
        <w:trPr>
          <w:trHeight w:val="201"/>
          <w:jc w:val="center"/>
        </w:trPr>
        <w:tc>
          <w:tcPr>
            <w:tcW w:w="1218" w:type="dxa"/>
            <w:vAlign w:val="center"/>
          </w:tcPr>
          <w:p w14:paraId="5D30409F" w14:textId="77777777" w:rsidR="00F21D7B" w:rsidRPr="007772C4" w:rsidRDefault="00F21D7B" w:rsidP="009C1F9A">
            <w:pPr>
              <w:ind w:right="51"/>
              <w:rPr>
                <w:rFonts w:cs="Arial"/>
                <w:b/>
                <w:iCs/>
                <w:sz w:val="18"/>
                <w:szCs w:val="18"/>
              </w:rPr>
            </w:pPr>
            <w:r w:rsidRPr="007772C4">
              <w:rPr>
                <w:rFonts w:cs="Arial"/>
                <w:b/>
                <w:iCs/>
                <w:sz w:val="18"/>
                <w:szCs w:val="18"/>
              </w:rPr>
              <w:t>Componente</w:t>
            </w:r>
          </w:p>
        </w:tc>
        <w:tc>
          <w:tcPr>
            <w:tcW w:w="3819" w:type="dxa"/>
            <w:vAlign w:val="center"/>
          </w:tcPr>
          <w:p w14:paraId="1F2BF060" w14:textId="77777777" w:rsidR="00F21D7B" w:rsidRPr="007772C4" w:rsidRDefault="00F21D7B" w:rsidP="009C1F9A">
            <w:pPr>
              <w:ind w:right="51"/>
              <w:rPr>
                <w:rFonts w:cs="Arial"/>
                <w:iCs/>
                <w:sz w:val="18"/>
                <w:szCs w:val="18"/>
              </w:rPr>
            </w:pPr>
            <w:r w:rsidRPr="007772C4">
              <w:rPr>
                <w:rFonts w:cs="Arial"/>
                <w:iCs/>
                <w:sz w:val="18"/>
                <w:szCs w:val="18"/>
              </w:rPr>
              <w:t>Porcentajes de acciones de gestión realizadas</w:t>
            </w:r>
          </w:p>
        </w:tc>
        <w:tc>
          <w:tcPr>
            <w:tcW w:w="1086" w:type="dxa"/>
            <w:vAlign w:val="center"/>
          </w:tcPr>
          <w:p w14:paraId="73B159D4" w14:textId="77777777" w:rsidR="00F21D7B" w:rsidRPr="007772C4" w:rsidRDefault="00F21D7B" w:rsidP="009C1F9A">
            <w:pPr>
              <w:ind w:right="51"/>
              <w:rPr>
                <w:rFonts w:cs="Arial"/>
                <w:iCs/>
                <w:sz w:val="18"/>
                <w:szCs w:val="18"/>
              </w:rPr>
            </w:pPr>
            <w:r w:rsidRPr="007772C4">
              <w:rPr>
                <w:rFonts w:cs="Arial"/>
                <w:iCs/>
                <w:sz w:val="18"/>
                <w:szCs w:val="18"/>
              </w:rPr>
              <w:t>Semestral</w:t>
            </w:r>
          </w:p>
        </w:tc>
        <w:tc>
          <w:tcPr>
            <w:tcW w:w="1285" w:type="dxa"/>
            <w:vAlign w:val="center"/>
          </w:tcPr>
          <w:p w14:paraId="75D01ABD"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1285" w:type="dxa"/>
            <w:vAlign w:val="center"/>
          </w:tcPr>
          <w:p w14:paraId="4B9EC743"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1239" w:type="dxa"/>
            <w:vAlign w:val="center"/>
          </w:tcPr>
          <w:p w14:paraId="254F1FE5"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2194" w:type="dxa"/>
            <w:vAlign w:val="center"/>
          </w:tcPr>
          <w:p w14:paraId="678763C3" w14:textId="77777777" w:rsidR="00F21D7B" w:rsidRPr="007772C4" w:rsidRDefault="00F21D7B" w:rsidP="009C1F9A">
            <w:pPr>
              <w:ind w:right="51"/>
              <w:rPr>
                <w:rFonts w:cs="Arial"/>
                <w:iCs/>
                <w:sz w:val="18"/>
                <w:szCs w:val="18"/>
              </w:rPr>
            </w:pPr>
            <w:r w:rsidRPr="007772C4">
              <w:rPr>
                <w:rFonts w:cs="Arial"/>
                <w:iCs/>
                <w:sz w:val="18"/>
                <w:szCs w:val="18"/>
              </w:rPr>
              <w:t>Avance reportado en MIR de cierre 2020</w:t>
            </w:r>
          </w:p>
        </w:tc>
      </w:tr>
      <w:tr w:rsidR="00F21D7B" w:rsidRPr="007772C4" w14:paraId="098FF010" w14:textId="77777777" w:rsidTr="009C1F9A">
        <w:trPr>
          <w:trHeight w:val="201"/>
          <w:jc w:val="center"/>
        </w:trPr>
        <w:tc>
          <w:tcPr>
            <w:tcW w:w="1218" w:type="dxa"/>
            <w:vAlign w:val="center"/>
          </w:tcPr>
          <w:p w14:paraId="57AF2E22"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7689B5F9" w14:textId="77777777" w:rsidR="00F21D7B" w:rsidRPr="007772C4" w:rsidRDefault="00F21D7B" w:rsidP="009C1F9A">
            <w:pPr>
              <w:ind w:right="51"/>
              <w:rPr>
                <w:rFonts w:cs="Arial"/>
                <w:iCs/>
                <w:sz w:val="18"/>
                <w:szCs w:val="18"/>
              </w:rPr>
            </w:pPr>
            <w:r w:rsidRPr="007772C4">
              <w:rPr>
                <w:rFonts w:cs="Arial"/>
                <w:iCs/>
                <w:sz w:val="18"/>
                <w:szCs w:val="18"/>
              </w:rPr>
              <w:t>Porcentajes de planeaciones y proyectos realizados</w:t>
            </w:r>
          </w:p>
        </w:tc>
        <w:tc>
          <w:tcPr>
            <w:tcW w:w="1086" w:type="dxa"/>
            <w:vAlign w:val="center"/>
          </w:tcPr>
          <w:p w14:paraId="1C1719AE"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3D40E461" w14:textId="77777777" w:rsidR="00F21D7B" w:rsidRPr="007772C4" w:rsidRDefault="00F21D7B" w:rsidP="009C1F9A">
            <w:pPr>
              <w:ind w:right="51"/>
              <w:jc w:val="center"/>
              <w:rPr>
                <w:rFonts w:cs="Arial"/>
                <w:iCs/>
                <w:sz w:val="18"/>
                <w:szCs w:val="18"/>
              </w:rPr>
            </w:pPr>
            <w:r w:rsidRPr="007772C4">
              <w:rPr>
                <w:rFonts w:cs="Arial"/>
                <w:iCs/>
                <w:sz w:val="18"/>
                <w:szCs w:val="18"/>
              </w:rPr>
              <w:t>3.00</w:t>
            </w:r>
          </w:p>
        </w:tc>
        <w:tc>
          <w:tcPr>
            <w:tcW w:w="1285" w:type="dxa"/>
            <w:vAlign w:val="center"/>
          </w:tcPr>
          <w:p w14:paraId="7D86319B" w14:textId="77777777" w:rsidR="00F21D7B" w:rsidRPr="007772C4" w:rsidRDefault="00F21D7B" w:rsidP="009C1F9A">
            <w:pPr>
              <w:ind w:right="51"/>
              <w:jc w:val="center"/>
              <w:rPr>
                <w:rFonts w:cs="Arial"/>
                <w:iCs/>
                <w:sz w:val="18"/>
                <w:szCs w:val="18"/>
              </w:rPr>
            </w:pPr>
            <w:r w:rsidRPr="007772C4">
              <w:rPr>
                <w:rFonts w:cs="Arial"/>
                <w:iCs/>
                <w:sz w:val="18"/>
                <w:szCs w:val="18"/>
              </w:rPr>
              <w:t>3.00</w:t>
            </w:r>
          </w:p>
        </w:tc>
        <w:tc>
          <w:tcPr>
            <w:tcW w:w="1239" w:type="dxa"/>
            <w:vAlign w:val="center"/>
          </w:tcPr>
          <w:p w14:paraId="2029F561"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2194" w:type="dxa"/>
            <w:vAlign w:val="center"/>
          </w:tcPr>
          <w:p w14:paraId="04B75DA3" w14:textId="77777777" w:rsidR="00F21D7B" w:rsidRPr="007772C4" w:rsidRDefault="00F21D7B" w:rsidP="009C1F9A">
            <w:pPr>
              <w:ind w:right="51"/>
              <w:rPr>
                <w:rFonts w:cs="Arial"/>
                <w:iCs/>
                <w:sz w:val="18"/>
                <w:szCs w:val="18"/>
              </w:rPr>
            </w:pPr>
            <w:r w:rsidRPr="007772C4">
              <w:rPr>
                <w:rFonts w:cs="Arial"/>
                <w:iCs/>
                <w:sz w:val="18"/>
                <w:szCs w:val="18"/>
              </w:rPr>
              <w:t>Avance reportado en MIR de cierre 2020</w:t>
            </w:r>
          </w:p>
        </w:tc>
      </w:tr>
      <w:tr w:rsidR="00F21D7B" w:rsidRPr="007772C4" w14:paraId="3A8087C6" w14:textId="77777777" w:rsidTr="009C1F9A">
        <w:trPr>
          <w:trHeight w:val="403"/>
          <w:jc w:val="center"/>
        </w:trPr>
        <w:tc>
          <w:tcPr>
            <w:tcW w:w="1218" w:type="dxa"/>
            <w:vAlign w:val="center"/>
          </w:tcPr>
          <w:p w14:paraId="71F951FA" w14:textId="77777777" w:rsidR="00F21D7B" w:rsidRPr="007772C4" w:rsidRDefault="00F21D7B" w:rsidP="009C1F9A">
            <w:pPr>
              <w:ind w:right="51"/>
              <w:rPr>
                <w:rFonts w:cs="Arial"/>
                <w:b/>
                <w:iCs/>
                <w:sz w:val="18"/>
                <w:szCs w:val="18"/>
              </w:rPr>
            </w:pPr>
            <w:r w:rsidRPr="007772C4">
              <w:rPr>
                <w:rFonts w:cs="Arial"/>
                <w:b/>
                <w:iCs/>
                <w:sz w:val="18"/>
                <w:szCs w:val="18"/>
              </w:rPr>
              <w:t>Componente</w:t>
            </w:r>
          </w:p>
        </w:tc>
        <w:tc>
          <w:tcPr>
            <w:tcW w:w="3819" w:type="dxa"/>
            <w:vAlign w:val="center"/>
          </w:tcPr>
          <w:p w14:paraId="04CADE8F" w14:textId="77777777" w:rsidR="00F21D7B" w:rsidRPr="007772C4" w:rsidRDefault="00F21D7B" w:rsidP="009C1F9A">
            <w:pPr>
              <w:ind w:right="51"/>
              <w:rPr>
                <w:rFonts w:cs="Arial"/>
                <w:iCs/>
                <w:sz w:val="18"/>
                <w:szCs w:val="18"/>
              </w:rPr>
            </w:pPr>
            <w:r w:rsidRPr="007772C4">
              <w:rPr>
                <w:rFonts w:cs="Arial"/>
                <w:iCs/>
                <w:sz w:val="18"/>
                <w:szCs w:val="18"/>
              </w:rPr>
              <w:t>Porcentajes de cocinas comedor nutricional comunitarias (CCNC) instaladas</w:t>
            </w:r>
          </w:p>
        </w:tc>
        <w:tc>
          <w:tcPr>
            <w:tcW w:w="1086" w:type="dxa"/>
            <w:vAlign w:val="center"/>
          </w:tcPr>
          <w:p w14:paraId="75C8B570" w14:textId="77777777" w:rsidR="00F21D7B" w:rsidRPr="007772C4" w:rsidRDefault="00F21D7B" w:rsidP="009C1F9A">
            <w:pPr>
              <w:ind w:right="51"/>
              <w:rPr>
                <w:rFonts w:cs="Arial"/>
                <w:iCs/>
                <w:sz w:val="18"/>
                <w:szCs w:val="18"/>
              </w:rPr>
            </w:pPr>
            <w:r w:rsidRPr="007772C4">
              <w:rPr>
                <w:rFonts w:cs="Arial"/>
                <w:iCs/>
                <w:sz w:val="18"/>
                <w:szCs w:val="18"/>
              </w:rPr>
              <w:t>Semestral</w:t>
            </w:r>
          </w:p>
        </w:tc>
        <w:tc>
          <w:tcPr>
            <w:tcW w:w="1285" w:type="dxa"/>
            <w:vAlign w:val="center"/>
          </w:tcPr>
          <w:p w14:paraId="2FE5914F"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1285" w:type="dxa"/>
            <w:vAlign w:val="center"/>
          </w:tcPr>
          <w:p w14:paraId="150454D9"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39" w:type="dxa"/>
            <w:vAlign w:val="center"/>
          </w:tcPr>
          <w:p w14:paraId="6237D7CE"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2194" w:type="dxa"/>
            <w:vAlign w:val="center"/>
          </w:tcPr>
          <w:p w14:paraId="135EE4E9" w14:textId="77777777" w:rsidR="00F21D7B" w:rsidRPr="007772C4" w:rsidRDefault="00F21D7B" w:rsidP="009C1F9A">
            <w:pPr>
              <w:ind w:right="51"/>
              <w:rPr>
                <w:rFonts w:cs="Arial"/>
                <w:iCs/>
                <w:sz w:val="18"/>
                <w:szCs w:val="18"/>
              </w:rPr>
            </w:pPr>
          </w:p>
        </w:tc>
      </w:tr>
      <w:tr w:rsidR="00F21D7B" w:rsidRPr="007772C4" w14:paraId="188FA34F" w14:textId="77777777" w:rsidTr="009C1F9A">
        <w:trPr>
          <w:trHeight w:val="605"/>
          <w:jc w:val="center"/>
        </w:trPr>
        <w:tc>
          <w:tcPr>
            <w:tcW w:w="1218" w:type="dxa"/>
            <w:vAlign w:val="center"/>
          </w:tcPr>
          <w:p w14:paraId="6FE59B8E"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568D949D" w14:textId="77777777" w:rsidR="00F21D7B" w:rsidRPr="007772C4" w:rsidRDefault="00F21D7B" w:rsidP="009C1F9A">
            <w:pPr>
              <w:ind w:right="51"/>
              <w:rPr>
                <w:rFonts w:cs="Arial"/>
                <w:iCs/>
                <w:sz w:val="18"/>
                <w:szCs w:val="18"/>
              </w:rPr>
            </w:pPr>
            <w:r w:rsidRPr="007772C4">
              <w:rPr>
                <w:rFonts w:cs="Arial"/>
                <w:iCs/>
                <w:sz w:val="18"/>
                <w:szCs w:val="18"/>
              </w:rPr>
              <w:t>Porcentaje de personas beneficiadas que reciben orientación nutricional o alimentaria en las cocinas comunitarias</w:t>
            </w:r>
          </w:p>
        </w:tc>
        <w:tc>
          <w:tcPr>
            <w:tcW w:w="1086" w:type="dxa"/>
            <w:vAlign w:val="center"/>
          </w:tcPr>
          <w:p w14:paraId="108B38F5"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4814D463"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85" w:type="dxa"/>
            <w:vAlign w:val="center"/>
          </w:tcPr>
          <w:p w14:paraId="6224BB72"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39" w:type="dxa"/>
            <w:vAlign w:val="center"/>
          </w:tcPr>
          <w:p w14:paraId="3637EA51" w14:textId="77777777" w:rsidR="00F21D7B" w:rsidRPr="007772C4" w:rsidRDefault="00F21D7B" w:rsidP="009C1F9A">
            <w:pPr>
              <w:ind w:right="51"/>
              <w:jc w:val="center"/>
              <w:rPr>
                <w:rFonts w:cs="Arial"/>
                <w:iCs/>
                <w:sz w:val="18"/>
                <w:szCs w:val="18"/>
              </w:rPr>
            </w:pPr>
            <w:r w:rsidRPr="007772C4">
              <w:rPr>
                <w:rFonts w:cs="Arial"/>
                <w:iCs/>
                <w:sz w:val="18"/>
                <w:szCs w:val="18"/>
              </w:rPr>
              <w:t>-</w:t>
            </w:r>
          </w:p>
        </w:tc>
        <w:tc>
          <w:tcPr>
            <w:tcW w:w="2194" w:type="dxa"/>
            <w:vAlign w:val="center"/>
          </w:tcPr>
          <w:p w14:paraId="1A250077" w14:textId="77777777" w:rsidR="00F21D7B" w:rsidRPr="007772C4" w:rsidRDefault="00F21D7B" w:rsidP="009C1F9A">
            <w:pPr>
              <w:ind w:right="51"/>
              <w:rPr>
                <w:rFonts w:cs="Arial"/>
                <w:iCs/>
                <w:sz w:val="18"/>
                <w:szCs w:val="18"/>
              </w:rPr>
            </w:pPr>
          </w:p>
        </w:tc>
      </w:tr>
      <w:tr w:rsidR="00F21D7B" w:rsidRPr="007772C4" w14:paraId="3668207D" w14:textId="77777777" w:rsidTr="009C1F9A">
        <w:trPr>
          <w:trHeight w:val="392"/>
          <w:jc w:val="center"/>
        </w:trPr>
        <w:tc>
          <w:tcPr>
            <w:tcW w:w="1218" w:type="dxa"/>
            <w:vAlign w:val="center"/>
          </w:tcPr>
          <w:p w14:paraId="5978CB84"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0A245B2D" w14:textId="77777777" w:rsidR="00F21D7B" w:rsidRPr="007772C4" w:rsidRDefault="00F21D7B" w:rsidP="009C1F9A">
            <w:pPr>
              <w:ind w:right="51"/>
              <w:rPr>
                <w:rFonts w:cs="Arial"/>
                <w:iCs/>
                <w:sz w:val="18"/>
                <w:szCs w:val="18"/>
              </w:rPr>
            </w:pPr>
            <w:r w:rsidRPr="007772C4">
              <w:rPr>
                <w:rFonts w:cs="Arial"/>
                <w:iCs/>
                <w:sz w:val="18"/>
                <w:szCs w:val="18"/>
              </w:rPr>
              <w:t>Porcentajes de dotaciones de alimento con calidad nutricia entregadas</w:t>
            </w:r>
          </w:p>
        </w:tc>
        <w:tc>
          <w:tcPr>
            <w:tcW w:w="1086" w:type="dxa"/>
            <w:vAlign w:val="center"/>
          </w:tcPr>
          <w:p w14:paraId="2FCA871E"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07AE6577"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85" w:type="dxa"/>
            <w:vAlign w:val="center"/>
          </w:tcPr>
          <w:p w14:paraId="4877385B"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39" w:type="dxa"/>
            <w:vAlign w:val="center"/>
          </w:tcPr>
          <w:p w14:paraId="20B9E8C1" w14:textId="77777777" w:rsidR="00F21D7B" w:rsidRPr="007772C4" w:rsidRDefault="00F21D7B" w:rsidP="009C1F9A">
            <w:pPr>
              <w:ind w:right="51"/>
              <w:jc w:val="center"/>
              <w:rPr>
                <w:rFonts w:cs="Arial"/>
                <w:iCs/>
                <w:sz w:val="18"/>
                <w:szCs w:val="18"/>
              </w:rPr>
            </w:pPr>
            <w:r w:rsidRPr="007772C4">
              <w:rPr>
                <w:rFonts w:cs="Arial"/>
                <w:iCs/>
                <w:sz w:val="18"/>
                <w:szCs w:val="18"/>
              </w:rPr>
              <w:t>-</w:t>
            </w:r>
          </w:p>
        </w:tc>
        <w:tc>
          <w:tcPr>
            <w:tcW w:w="2194" w:type="dxa"/>
            <w:vAlign w:val="center"/>
          </w:tcPr>
          <w:p w14:paraId="17230AF5" w14:textId="77777777" w:rsidR="00F21D7B" w:rsidRPr="007772C4" w:rsidRDefault="00F21D7B" w:rsidP="009C1F9A">
            <w:pPr>
              <w:ind w:right="51"/>
              <w:rPr>
                <w:rFonts w:cs="Arial"/>
                <w:iCs/>
                <w:sz w:val="18"/>
                <w:szCs w:val="18"/>
              </w:rPr>
            </w:pPr>
          </w:p>
        </w:tc>
      </w:tr>
      <w:tr w:rsidR="00F21D7B" w:rsidRPr="007772C4" w14:paraId="14A911CE" w14:textId="77777777" w:rsidTr="009C1F9A">
        <w:trPr>
          <w:trHeight w:val="403"/>
          <w:jc w:val="center"/>
        </w:trPr>
        <w:tc>
          <w:tcPr>
            <w:tcW w:w="1218" w:type="dxa"/>
            <w:vAlign w:val="center"/>
          </w:tcPr>
          <w:p w14:paraId="53B319D3"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18F29942" w14:textId="77777777" w:rsidR="00F21D7B" w:rsidRPr="007772C4" w:rsidRDefault="00F21D7B" w:rsidP="009C1F9A">
            <w:pPr>
              <w:ind w:right="51"/>
              <w:rPr>
                <w:rFonts w:cs="Arial"/>
                <w:iCs/>
                <w:sz w:val="18"/>
                <w:szCs w:val="18"/>
              </w:rPr>
            </w:pPr>
            <w:r w:rsidRPr="007772C4">
              <w:rPr>
                <w:rFonts w:cs="Arial"/>
                <w:iCs/>
                <w:sz w:val="18"/>
                <w:szCs w:val="18"/>
              </w:rPr>
              <w:t>Porcentajes de cocinas comedor nutricional comunitarias (CCNC) equipadas</w:t>
            </w:r>
          </w:p>
        </w:tc>
        <w:tc>
          <w:tcPr>
            <w:tcW w:w="1086" w:type="dxa"/>
            <w:vAlign w:val="center"/>
          </w:tcPr>
          <w:p w14:paraId="2DEE3824"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26EC9BA4" w14:textId="77777777" w:rsidR="00F21D7B" w:rsidRPr="007772C4" w:rsidRDefault="00F21D7B" w:rsidP="009C1F9A">
            <w:pPr>
              <w:ind w:right="51"/>
              <w:jc w:val="center"/>
              <w:rPr>
                <w:rFonts w:cs="Arial"/>
                <w:iCs/>
                <w:sz w:val="18"/>
                <w:szCs w:val="18"/>
              </w:rPr>
            </w:pPr>
            <w:r w:rsidRPr="007772C4">
              <w:rPr>
                <w:rFonts w:cs="Arial"/>
                <w:iCs/>
                <w:sz w:val="18"/>
                <w:szCs w:val="18"/>
              </w:rPr>
              <w:t>4.00</w:t>
            </w:r>
          </w:p>
        </w:tc>
        <w:tc>
          <w:tcPr>
            <w:tcW w:w="1285" w:type="dxa"/>
            <w:vAlign w:val="center"/>
          </w:tcPr>
          <w:p w14:paraId="5E1B9EE5" w14:textId="77777777" w:rsidR="00F21D7B" w:rsidRPr="007772C4" w:rsidRDefault="00F21D7B" w:rsidP="009C1F9A">
            <w:pPr>
              <w:ind w:right="51"/>
              <w:jc w:val="center"/>
              <w:rPr>
                <w:rFonts w:cs="Arial"/>
                <w:iCs/>
                <w:sz w:val="18"/>
                <w:szCs w:val="18"/>
              </w:rPr>
            </w:pPr>
            <w:r w:rsidRPr="007772C4">
              <w:rPr>
                <w:rFonts w:cs="Arial"/>
                <w:iCs/>
                <w:sz w:val="18"/>
                <w:szCs w:val="18"/>
              </w:rPr>
              <w:t>4.00</w:t>
            </w:r>
          </w:p>
        </w:tc>
        <w:tc>
          <w:tcPr>
            <w:tcW w:w="1239" w:type="dxa"/>
            <w:vAlign w:val="center"/>
          </w:tcPr>
          <w:p w14:paraId="64AB997F"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2194" w:type="dxa"/>
            <w:vAlign w:val="center"/>
          </w:tcPr>
          <w:p w14:paraId="262C82F7" w14:textId="77777777" w:rsidR="00F21D7B" w:rsidRPr="007772C4" w:rsidRDefault="00F21D7B" w:rsidP="009C1F9A">
            <w:pPr>
              <w:ind w:right="51"/>
              <w:rPr>
                <w:rFonts w:cs="Arial"/>
                <w:iCs/>
                <w:sz w:val="18"/>
                <w:szCs w:val="18"/>
              </w:rPr>
            </w:pPr>
            <w:r w:rsidRPr="007772C4">
              <w:rPr>
                <w:rFonts w:cs="Arial"/>
                <w:iCs/>
                <w:sz w:val="18"/>
                <w:szCs w:val="18"/>
              </w:rPr>
              <w:t>Avance reportado en MIR de cierre 2020</w:t>
            </w:r>
          </w:p>
        </w:tc>
      </w:tr>
      <w:tr w:rsidR="00F21D7B" w:rsidRPr="007772C4" w14:paraId="125FF294" w14:textId="77777777" w:rsidTr="009C1F9A">
        <w:trPr>
          <w:trHeight w:val="605"/>
          <w:jc w:val="center"/>
        </w:trPr>
        <w:tc>
          <w:tcPr>
            <w:tcW w:w="1218" w:type="dxa"/>
            <w:vAlign w:val="center"/>
          </w:tcPr>
          <w:p w14:paraId="351CB7AC"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29BEFEED" w14:textId="77777777" w:rsidR="00F21D7B" w:rsidRPr="007772C4" w:rsidRDefault="00F21D7B" w:rsidP="009C1F9A">
            <w:pPr>
              <w:ind w:right="51"/>
              <w:rPr>
                <w:rFonts w:cs="Arial"/>
                <w:iCs/>
                <w:sz w:val="18"/>
                <w:szCs w:val="18"/>
              </w:rPr>
            </w:pPr>
            <w:r w:rsidRPr="007772C4">
              <w:rPr>
                <w:rFonts w:cs="Arial"/>
                <w:iCs/>
                <w:sz w:val="18"/>
                <w:szCs w:val="18"/>
              </w:rPr>
              <w:t>Porcentajes de cocinas comedor nutricional comunitarias (CCNC) con insumos para renovar su infraestructura recibidos</w:t>
            </w:r>
          </w:p>
        </w:tc>
        <w:tc>
          <w:tcPr>
            <w:tcW w:w="1086" w:type="dxa"/>
            <w:vAlign w:val="center"/>
          </w:tcPr>
          <w:p w14:paraId="1F46A1D7"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73BB837A"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85" w:type="dxa"/>
            <w:vAlign w:val="center"/>
          </w:tcPr>
          <w:p w14:paraId="7BAFDF5F"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39" w:type="dxa"/>
            <w:vAlign w:val="center"/>
          </w:tcPr>
          <w:p w14:paraId="251929B0" w14:textId="77777777" w:rsidR="00F21D7B" w:rsidRPr="007772C4" w:rsidRDefault="00F21D7B" w:rsidP="009C1F9A">
            <w:pPr>
              <w:ind w:right="51"/>
              <w:jc w:val="center"/>
              <w:rPr>
                <w:rFonts w:cs="Arial"/>
                <w:iCs/>
                <w:sz w:val="18"/>
                <w:szCs w:val="18"/>
              </w:rPr>
            </w:pPr>
            <w:r w:rsidRPr="007772C4">
              <w:rPr>
                <w:rFonts w:cs="Arial"/>
                <w:iCs/>
                <w:sz w:val="18"/>
                <w:szCs w:val="18"/>
              </w:rPr>
              <w:t>-</w:t>
            </w:r>
          </w:p>
        </w:tc>
        <w:tc>
          <w:tcPr>
            <w:tcW w:w="2194" w:type="dxa"/>
            <w:vAlign w:val="center"/>
          </w:tcPr>
          <w:p w14:paraId="51610740" w14:textId="77777777" w:rsidR="00F21D7B" w:rsidRPr="007772C4" w:rsidRDefault="00F21D7B" w:rsidP="009C1F9A">
            <w:pPr>
              <w:ind w:right="51"/>
              <w:rPr>
                <w:rFonts w:cs="Arial"/>
                <w:iCs/>
                <w:sz w:val="18"/>
                <w:szCs w:val="18"/>
              </w:rPr>
            </w:pPr>
          </w:p>
        </w:tc>
      </w:tr>
      <w:tr w:rsidR="00F21D7B" w:rsidRPr="007772C4" w14:paraId="56A58DEF" w14:textId="77777777" w:rsidTr="009C1F9A">
        <w:trPr>
          <w:trHeight w:val="403"/>
          <w:jc w:val="center"/>
        </w:trPr>
        <w:tc>
          <w:tcPr>
            <w:tcW w:w="1218" w:type="dxa"/>
            <w:vAlign w:val="center"/>
          </w:tcPr>
          <w:p w14:paraId="05E9C075" w14:textId="77777777" w:rsidR="00F21D7B" w:rsidRPr="007772C4" w:rsidRDefault="00F21D7B" w:rsidP="009C1F9A">
            <w:pPr>
              <w:ind w:right="51"/>
              <w:rPr>
                <w:rFonts w:cs="Arial"/>
                <w:b/>
                <w:iCs/>
                <w:sz w:val="18"/>
                <w:szCs w:val="18"/>
              </w:rPr>
            </w:pPr>
            <w:r w:rsidRPr="007772C4">
              <w:rPr>
                <w:rFonts w:cs="Arial"/>
                <w:b/>
                <w:iCs/>
                <w:sz w:val="18"/>
                <w:szCs w:val="18"/>
              </w:rPr>
              <w:t>Componente</w:t>
            </w:r>
          </w:p>
        </w:tc>
        <w:tc>
          <w:tcPr>
            <w:tcW w:w="3819" w:type="dxa"/>
            <w:vAlign w:val="center"/>
          </w:tcPr>
          <w:p w14:paraId="7388EDD1" w14:textId="77777777" w:rsidR="00F21D7B" w:rsidRPr="007772C4" w:rsidRDefault="00F21D7B" w:rsidP="009C1F9A">
            <w:pPr>
              <w:ind w:right="51"/>
              <w:rPr>
                <w:rFonts w:cs="Arial"/>
                <w:iCs/>
                <w:sz w:val="18"/>
                <w:szCs w:val="18"/>
              </w:rPr>
            </w:pPr>
            <w:r w:rsidRPr="007772C4">
              <w:rPr>
                <w:rFonts w:cs="Arial"/>
                <w:iCs/>
                <w:sz w:val="18"/>
                <w:szCs w:val="18"/>
              </w:rPr>
              <w:t>Porcentaje de sujetos vulnerables con dotaciones de alimentos con calidad nutricia beneficiados</w:t>
            </w:r>
          </w:p>
        </w:tc>
        <w:tc>
          <w:tcPr>
            <w:tcW w:w="1086" w:type="dxa"/>
            <w:vAlign w:val="center"/>
          </w:tcPr>
          <w:p w14:paraId="6718564C" w14:textId="77777777" w:rsidR="00F21D7B" w:rsidRPr="007772C4" w:rsidRDefault="00F21D7B" w:rsidP="009C1F9A">
            <w:pPr>
              <w:ind w:right="51"/>
              <w:rPr>
                <w:rFonts w:cs="Arial"/>
                <w:iCs/>
                <w:sz w:val="18"/>
                <w:szCs w:val="18"/>
              </w:rPr>
            </w:pPr>
            <w:r w:rsidRPr="007772C4">
              <w:rPr>
                <w:rFonts w:cs="Arial"/>
                <w:iCs/>
                <w:sz w:val="18"/>
                <w:szCs w:val="18"/>
              </w:rPr>
              <w:t>Semestral</w:t>
            </w:r>
          </w:p>
        </w:tc>
        <w:tc>
          <w:tcPr>
            <w:tcW w:w="1285" w:type="dxa"/>
            <w:vAlign w:val="center"/>
          </w:tcPr>
          <w:p w14:paraId="2BB386B0"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1285" w:type="dxa"/>
            <w:vAlign w:val="center"/>
          </w:tcPr>
          <w:p w14:paraId="2142E90D" w14:textId="77777777" w:rsidR="00F21D7B" w:rsidRPr="007772C4" w:rsidRDefault="00F21D7B" w:rsidP="009C1F9A">
            <w:pPr>
              <w:ind w:right="51"/>
              <w:jc w:val="center"/>
              <w:rPr>
                <w:rFonts w:cs="Arial"/>
                <w:iCs/>
                <w:sz w:val="18"/>
                <w:szCs w:val="18"/>
              </w:rPr>
            </w:pPr>
            <w:r w:rsidRPr="007772C4">
              <w:rPr>
                <w:rFonts w:cs="Arial"/>
                <w:iCs/>
                <w:sz w:val="18"/>
                <w:szCs w:val="18"/>
              </w:rPr>
              <w:t>78.00</w:t>
            </w:r>
          </w:p>
        </w:tc>
        <w:tc>
          <w:tcPr>
            <w:tcW w:w="1239" w:type="dxa"/>
            <w:vAlign w:val="center"/>
          </w:tcPr>
          <w:p w14:paraId="1EF36CC5" w14:textId="77777777" w:rsidR="00F21D7B" w:rsidRPr="007772C4" w:rsidRDefault="00F21D7B" w:rsidP="009C1F9A">
            <w:pPr>
              <w:ind w:right="51"/>
              <w:jc w:val="center"/>
              <w:rPr>
                <w:rFonts w:cs="Arial"/>
                <w:iCs/>
                <w:sz w:val="18"/>
                <w:szCs w:val="18"/>
              </w:rPr>
            </w:pPr>
            <w:r w:rsidRPr="007772C4">
              <w:rPr>
                <w:rFonts w:cs="Arial"/>
                <w:iCs/>
                <w:sz w:val="18"/>
                <w:szCs w:val="18"/>
              </w:rPr>
              <w:t>78.00</w:t>
            </w:r>
          </w:p>
        </w:tc>
        <w:tc>
          <w:tcPr>
            <w:tcW w:w="2194" w:type="dxa"/>
            <w:vAlign w:val="center"/>
          </w:tcPr>
          <w:p w14:paraId="7BA07B42" w14:textId="77777777" w:rsidR="00F21D7B" w:rsidRPr="007772C4" w:rsidRDefault="00F21D7B" w:rsidP="009C1F9A">
            <w:pPr>
              <w:ind w:right="51"/>
              <w:rPr>
                <w:rFonts w:cs="Arial"/>
                <w:iCs/>
                <w:sz w:val="18"/>
                <w:szCs w:val="18"/>
              </w:rPr>
            </w:pPr>
            <w:r w:rsidRPr="007772C4">
              <w:rPr>
                <w:rFonts w:cs="Arial"/>
                <w:iCs/>
                <w:sz w:val="18"/>
                <w:szCs w:val="18"/>
              </w:rPr>
              <w:t>Avance reportado en MIR de cierre 2020</w:t>
            </w:r>
          </w:p>
        </w:tc>
      </w:tr>
      <w:tr w:rsidR="00F21D7B" w:rsidRPr="007772C4" w14:paraId="6D486551" w14:textId="77777777" w:rsidTr="009C1F9A">
        <w:trPr>
          <w:trHeight w:val="403"/>
          <w:jc w:val="center"/>
        </w:trPr>
        <w:tc>
          <w:tcPr>
            <w:tcW w:w="1218" w:type="dxa"/>
            <w:vAlign w:val="center"/>
          </w:tcPr>
          <w:p w14:paraId="2842E683"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2991FD84" w14:textId="77777777" w:rsidR="00F21D7B" w:rsidRPr="007772C4" w:rsidRDefault="00F21D7B" w:rsidP="009C1F9A">
            <w:pPr>
              <w:ind w:right="51"/>
              <w:rPr>
                <w:rFonts w:cs="Arial"/>
                <w:iCs/>
                <w:sz w:val="18"/>
                <w:szCs w:val="18"/>
              </w:rPr>
            </w:pPr>
            <w:r w:rsidRPr="007772C4">
              <w:rPr>
                <w:rFonts w:cs="Arial"/>
                <w:iCs/>
                <w:sz w:val="18"/>
                <w:szCs w:val="18"/>
              </w:rPr>
              <w:t>Porcentaje de sujetos vulnerables con orientación nutricional recibida</w:t>
            </w:r>
          </w:p>
        </w:tc>
        <w:tc>
          <w:tcPr>
            <w:tcW w:w="1086" w:type="dxa"/>
            <w:vAlign w:val="center"/>
          </w:tcPr>
          <w:p w14:paraId="60B78732"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7BCA659F" w14:textId="77777777" w:rsidR="00F21D7B" w:rsidRPr="007772C4" w:rsidRDefault="00F21D7B" w:rsidP="009C1F9A">
            <w:pPr>
              <w:ind w:right="51"/>
              <w:jc w:val="center"/>
              <w:rPr>
                <w:rFonts w:cs="Arial"/>
                <w:iCs/>
                <w:sz w:val="18"/>
                <w:szCs w:val="18"/>
              </w:rPr>
            </w:pPr>
            <w:r w:rsidRPr="007772C4">
              <w:rPr>
                <w:rFonts w:cs="Arial"/>
                <w:iCs/>
                <w:sz w:val="18"/>
                <w:szCs w:val="18"/>
              </w:rPr>
              <w:t>9,180.00</w:t>
            </w:r>
          </w:p>
        </w:tc>
        <w:tc>
          <w:tcPr>
            <w:tcW w:w="1285" w:type="dxa"/>
            <w:vAlign w:val="center"/>
          </w:tcPr>
          <w:p w14:paraId="1EA98A83" w14:textId="77777777" w:rsidR="00F21D7B" w:rsidRPr="007772C4" w:rsidRDefault="00F21D7B" w:rsidP="009C1F9A">
            <w:pPr>
              <w:ind w:right="51"/>
              <w:jc w:val="center"/>
              <w:rPr>
                <w:rFonts w:cs="Arial"/>
                <w:iCs/>
                <w:sz w:val="18"/>
                <w:szCs w:val="18"/>
              </w:rPr>
            </w:pPr>
            <w:r w:rsidRPr="007772C4">
              <w:rPr>
                <w:rFonts w:cs="Arial"/>
                <w:iCs/>
                <w:sz w:val="18"/>
                <w:szCs w:val="18"/>
              </w:rPr>
              <w:t>9,180.00</w:t>
            </w:r>
          </w:p>
        </w:tc>
        <w:tc>
          <w:tcPr>
            <w:tcW w:w="1239" w:type="dxa"/>
            <w:vAlign w:val="center"/>
          </w:tcPr>
          <w:p w14:paraId="69337FE8"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2194" w:type="dxa"/>
            <w:vAlign w:val="center"/>
          </w:tcPr>
          <w:p w14:paraId="77BEC996" w14:textId="77777777" w:rsidR="00F21D7B" w:rsidRPr="007772C4" w:rsidRDefault="00F21D7B" w:rsidP="009C1F9A">
            <w:pPr>
              <w:ind w:right="51"/>
              <w:rPr>
                <w:rFonts w:cs="Arial"/>
                <w:iCs/>
                <w:sz w:val="18"/>
                <w:szCs w:val="18"/>
              </w:rPr>
            </w:pPr>
            <w:r w:rsidRPr="007772C4">
              <w:rPr>
                <w:rFonts w:cs="Arial"/>
                <w:iCs/>
                <w:sz w:val="18"/>
                <w:szCs w:val="18"/>
              </w:rPr>
              <w:t>Avance reportado en MIR de cierre 2020</w:t>
            </w:r>
          </w:p>
        </w:tc>
      </w:tr>
      <w:tr w:rsidR="00F21D7B" w:rsidRPr="007772C4" w14:paraId="0DABB79E" w14:textId="77777777" w:rsidTr="009C1F9A">
        <w:trPr>
          <w:trHeight w:val="392"/>
          <w:jc w:val="center"/>
        </w:trPr>
        <w:tc>
          <w:tcPr>
            <w:tcW w:w="1218" w:type="dxa"/>
            <w:vAlign w:val="center"/>
          </w:tcPr>
          <w:p w14:paraId="0D63CEF0"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49068010" w14:textId="77777777" w:rsidR="00F21D7B" w:rsidRPr="007772C4" w:rsidRDefault="00F21D7B" w:rsidP="009C1F9A">
            <w:pPr>
              <w:ind w:right="51"/>
              <w:rPr>
                <w:rFonts w:cs="Arial"/>
                <w:iCs/>
                <w:sz w:val="18"/>
                <w:szCs w:val="18"/>
              </w:rPr>
            </w:pPr>
            <w:r w:rsidRPr="007772C4">
              <w:rPr>
                <w:rFonts w:cs="Arial"/>
                <w:iCs/>
                <w:sz w:val="18"/>
                <w:szCs w:val="18"/>
              </w:rPr>
              <w:t>Porcentajes de dotaciones de alimento con calidad nutricia entregadas</w:t>
            </w:r>
          </w:p>
        </w:tc>
        <w:tc>
          <w:tcPr>
            <w:tcW w:w="1086" w:type="dxa"/>
            <w:vAlign w:val="center"/>
          </w:tcPr>
          <w:p w14:paraId="196BCC78"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578FC539" w14:textId="77777777" w:rsidR="00F21D7B" w:rsidRPr="007772C4" w:rsidRDefault="00F21D7B" w:rsidP="009C1F9A">
            <w:pPr>
              <w:ind w:right="51"/>
              <w:jc w:val="center"/>
              <w:rPr>
                <w:rFonts w:cs="Arial"/>
                <w:iCs/>
                <w:sz w:val="18"/>
                <w:szCs w:val="18"/>
              </w:rPr>
            </w:pPr>
            <w:r w:rsidRPr="007772C4">
              <w:rPr>
                <w:rFonts w:cs="Arial"/>
                <w:iCs/>
                <w:sz w:val="18"/>
                <w:szCs w:val="18"/>
              </w:rPr>
              <w:t>2,578,792.00</w:t>
            </w:r>
          </w:p>
        </w:tc>
        <w:tc>
          <w:tcPr>
            <w:tcW w:w="1285" w:type="dxa"/>
            <w:vAlign w:val="center"/>
          </w:tcPr>
          <w:p w14:paraId="418E0D4C" w14:textId="77777777" w:rsidR="00F21D7B" w:rsidRPr="007772C4" w:rsidRDefault="00F21D7B" w:rsidP="009C1F9A">
            <w:pPr>
              <w:ind w:right="51"/>
              <w:jc w:val="center"/>
              <w:rPr>
                <w:rFonts w:cs="Arial"/>
                <w:iCs/>
                <w:sz w:val="18"/>
                <w:szCs w:val="18"/>
              </w:rPr>
            </w:pPr>
            <w:r w:rsidRPr="007772C4">
              <w:rPr>
                <w:rFonts w:cs="Arial"/>
                <w:iCs/>
                <w:sz w:val="18"/>
                <w:szCs w:val="18"/>
              </w:rPr>
              <w:t>1,538,257.00</w:t>
            </w:r>
          </w:p>
        </w:tc>
        <w:tc>
          <w:tcPr>
            <w:tcW w:w="1239" w:type="dxa"/>
            <w:vAlign w:val="center"/>
          </w:tcPr>
          <w:p w14:paraId="01A1048A" w14:textId="77777777" w:rsidR="00F21D7B" w:rsidRPr="007772C4" w:rsidRDefault="00F21D7B" w:rsidP="009C1F9A">
            <w:pPr>
              <w:ind w:right="51"/>
              <w:jc w:val="center"/>
              <w:rPr>
                <w:rFonts w:cs="Arial"/>
                <w:iCs/>
                <w:sz w:val="18"/>
                <w:szCs w:val="18"/>
              </w:rPr>
            </w:pPr>
            <w:r w:rsidRPr="007772C4">
              <w:rPr>
                <w:rFonts w:cs="Arial"/>
                <w:iCs/>
                <w:sz w:val="18"/>
                <w:szCs w:val="18"/>
              </w:rPr>
              <w:t>59.65</w:t>
            </w:r>
          </w:p>
        </w:tc>
        <w:tc>
          <w:tcPr>
            <w:tcW w:w="2194" w:type="dxa"/>
            <w:vAlign w:val="center"/>
          </w:tcPr>
          <w:p w14:paraId="1937D323" w14:textId="77777777" w:rsidR="00F21D7B" w:rsidRPr="007772C4" w:rsidRDefault="00F21D7B" w:rsidP="009C1F9A">
            <w:pPr>
              <w:ind w:right="51"/>
              <w:rPr>
                <w:rFonts w:cs="Arial"/>
                <w:iCs/>
                <w:sz w:val="18"/>
                <w:szCs w:val="18"/>
              </w:rPr>
            </w:pPr>
            <w:r w:rsidRPr="007772C4">
              <w:rPr>
                <w:rFonts w:cs="Arial"/>
                <w:iCs/>
                <w:sz w:val="18"/>
                <w:szCs w:val="18"/>
              </w:rPr>
              <w:t>Avance reportado en MIR de cierre 2020</w:t>
            </w:r>
          </w:p>
        </w:tc>
      </w:tr>
      <w:tr w:rsidR="00F21D7B" w:rsidRPr="007772C4" w14:paraId="632AAA3E" w14:textId="77777777" w:rsidTr="009C1F9A">
        <w:trPr>
          <w:trHeight w:val="201"/>
          <w:jc w:val="center"/>
        </w:trPr>
        <w:tc>
          <w:tcPr>
            <w:tcW w:w="1218" w:type="dxa"/>
            <w:vMerge w:val="restart"/>
            <w:vAlign w:val="center"/>
          </w:tcPr>
          <w:p w14:paraId="0FAFD579" w14:textId="77777777" w:rsidR="00F21D7B" w:rsidRPr="007772C4" w:rsidRDefault="00F21D7B" w:rsidP="009C1F9A">
            <w:pPr>
              <w:ind w:right="51"/>
              <w:rPr>
                <w:rFonts w:cs="Arial"/>
                <w:b/>
                <w:iCs/>
                <w:sz w:val="18"/>
                <w:szCs w:val="18"/>
              </w:rPr>
            </w:pPr>
            <w:r w:rsidRPr="007772C4">
              <w:rPr>
                <w:rFonts w:cs="Arial"/>
                <w:b/>
                <w:iCs/>
                <w:sz w:val="18"/>
                <w:szCs w:val="18"/>
              </w:rPr>
              <w:lastRenderedPageBreak/>
              <w:t>Componente</w:t>
            </w:r>
          </w:p>
        </w:tc>
        <w:tc>
          <w:tcPr>
            <w:tcW w:w="3819" w:type="dxa"/>
            <w:vAlign w:val="center"/>
          </w:tcPr>
          <w:p w14:paraId="679D2D1A" w14:textId="77777777" w:rsidR="00F21D7B" w:rsidRPr="007772C4" w:rsidRDefault="00F21D7B" w:rsidP="009C1F9A">
            <w:pPr>
              <w:ind w:right="51"/>
              <w:rPr>
                <w:rFonts w:cs="Arial"/>
                <w:iCs/>
                <w:sz w:val="18"/>
                <w:szCs w:val="18"/>
              </w:rPr>
            </w:pPr>
            <w:r w:rsidRPr="007772C4">
              <w:rPr>
                <w:rFonts w:cs="Arial"/>
                <w:iCs/>
                <w:sz w:val="18"/>
                <w:szCs w:val="18"/>
              </w:rPr>
              <w:t>Porcentaje de comedores instalados</w:t>
            </w:r>
          </w:p>
        </w:tc>
        <w:tc>
          <w:tcPr>
            <w:tcW w:w="1086" w:type="dxa"/>
            <w:vAlign w:val="center"/>
          </w:tcPr>
          <w:p w14:paraId="13D8321A" w14:textId="77777777" w:rsidR="00F21D7B" w:rsidRPr="007772C4" w:rsidRDefault="00F21D7B" w:rsidP="009C1F9A">
            <w:pPr>
              <w:ind w:right="51"/>
              <w:rPr>
                <w:rFonts w:cs="Arial"/>
                <w:iCs/>
                <w:sz w:val="18"/>
                <w:szCs w:val="18"/>
              </w:rPr>
            </w:pPr>
            <w:r w:rsidRPr="007772C4">
              <w:rPr>
                <w:rFonts w:cs="Arial"/>
                <w:iCs/>
                <w:sz w:val="18"/>
                <w:szCs w:val="18"/>
              </w:rPr>
              <w:t>Semestral</w:t>
            </w:r>
          </w:p>
        </w:tc>
        <w:tc>
          <w:tcPr>
            <w:tcW w:w="1285" w:type="dxa"/>
            <w:vAlign w:val="center"/>
          </w:tcPr>
          <w:p w14:paraId="6806BD99"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1285" w:type="dxa"/>
            <w:vAlign w:val="center"/>
          </w:tcPr>
          <w:p w14:paraId="65A49296" w14:textId="77777777" w:rsidR="00F21D7B" w:rsidRPr="007772C4" w:rsidRDefault="00F21D7B" w:rsidP="009C1F9A">
            <w:pPr>
              <w:ind w:right="51"/>
              <w:jc w:val="center"/>
              <w:rPr>
                <w:rFonts w:cs="Arial"/>
                <w:iCs/>
                <w:sz w:val="18"/>
                <w:szCs w:val="18"/>
              </w:rPr>
            </w:pPr>
            <w:r w:rsidRPr="007772C4">
              <w:rPr>
                <w:rFonts w:cs="Arial"/>
                <w:iCs/>
                <w:sz w:val="18"/>
                <w:szCs w:val="18"/>
              </w:rPr>
              <w:t>50.00</w:t>
            </w:r>
          </w:p>
        </w:tc>
        <w:tc>
          <w:tcPr>
            <w:tcW w:w="1239" w:type="dxa"/>
            <w:vAlign w:val="center"/>
          </w:tcPr>
          <w:p w14:paraId="759875EE" w14:textId="77777777" w:rsidR="00F21D7B" w:rsidRPr="007772C4" w:rsidRDefault="00F21D7B" w:rsidP="009C1F9A">
            <w:pPr>
              <w:ind w:right="51"/>
              <w:jc w:val="center"/>
              <w:rPr>
                <w:rFonts w:cs="Arial"/>
                <w:iCs/>
                <w:sz w:val="18"/>
                <w:szCs w:val="18"/>
              </w:rPr>
            </w:pPr>
            <w:r w:rsidRPr="007772C4">
              <w:rPr>
                <w:rFonts w:cs="Arial"/>
                <w:iCs/>
                <w:sz w:val="18"/>
                <w:szCs w:val="18"/>
              </w:rPr>
              <w:t>50.00</w:t>
            </w:r>
          </w:p>
        </w:tc>
        <w:tc>
          <w:tcPr>
            <w:tcW w:w="2194" w:type="dxa"/>
            <w:vAlign w:val="center"/>
          </w:tcPr>
          <w:p w14:paraId="74F12BCF" w14:textId="77777777" w:rsidR="00F21D7B" w:rsidRPr="007772C4" w:rsidRDefault="00F21D7B" w:rsidP="009C1F9A">
            <w:pPr>
              <w:ind w:right="51"/>
              <w:rPr>
                <w:rFonts w:cs="Arial"/>
                <w:iCs/>
                <w:sz w:val="18"/>
                <w:szCs w:val="18"/>
              </w:rPr>
            </w:pPr>
            <w:r w:rsidRPr="007772C4">
              <w:rPr>
                <w:rFonts w:cs="Arial"/>
                <w:iCs/>
                <w:sz w:val="18"/>
                <w:szCs w:val="18"/>
              </w:rPr>
              <w:t>Avance reportado en MIR de cierre 2020</w:t>
            </w:r>
          </w:p>
        </w:tc>
      </w:tr>
      <w:tr w:rsidR="00F21D7B" w:rsidRPr="007772C4" w14:paraId="25637999" w14:textId="77777777" w:rsidTr="009C1F9A">
        <w:trPr>
          <w:trHeight w:val="413"/>
          <w:jc w:val="center"/>
        </w:trPr>
        <w:tc>
          <w:tcPr>
            <w:tcW w:w="1218" w:type="dxa"/>
            <w:vMerge/>
            <w:vAlign w:val="center"/>
          </w:tcPr>
          <w:p w14:paraId="76D20B13" w14:textId="77777777" w:rsidR="00F21D7B" w:rsidRPr="007772C4" w:rsidRDefault="00F21D7B" w:rsidP="009C1F9A">
            <w:pPr>
              <w:ind w:right="51"/>
              <w:rPr>
                <w:rFonts w:cs="Arial"/>
                <w:b/>
                <w:iCs/>
                <w:sz w:val="18"/>
                <w:szCs w:val="18"/>
              </w:rPr>
            </w:pPr>
          </w:p>
        </w:tc>
        <w:tc>
          <w:tcPr>
            <w:tcW w:w="3819" w:type="dxa"/>
            <w:vAlign w:val="center"/>
          </w:tcPr>
          <w:p w14:paraId="72FFD016" w14:textId="77777777" w:rsidR="00F21D7B" w:rsidRPr="007772C4" w:rsidRDefault="00F21D7B" w:rsidP="009C1F9A">
            <w:pPr>
              <w:ind w:right="51"/>
              <w:rPr>
                <w:rFonts w:cs="Arial"/>
                <w:iCs/>
                <w:sz w:val="18"/>
                <w:szCs w:val="18"/>
              </w:rPr>
            </w:pPr>
            <w:r w:rsidRPr="007772C4">
              <w:rPr>
                <w:rFonts w:cs="Arial"/>
                <w:iCs/>
                <w:sz w:val="18"/>
                <w:szCs w:val="18"/>
              </w:rPr>
              <w:t>Promedio de jóvenes en los comedores instalados atendidos</w:t>
            </w:r>
          </w:p>
        </w:tc>
        <w:tc>
          <w:tcPr>
            <w:tcW w:w="1086" w:type="dxa"/>
            <w:vAlign w:val="center"/>
          </w:tcPr>
          <w:p w14:paraId="5ADEC351" w14:textId="77777777" w:rsidR="00F21D7B" w:rsidRPr="007772C4" w:rsidRDefault="00F21D7B" w:rsidP="009C1F9A">
            <w:pPr>
              <w:ind w:right="51"/>
              <w:rPr>
                <w:rFonts w:cs="Arial"/>
                <w:iCs/>
                <w:sz w:val="18"/>
                <w:szCs w:val="18"/>
              </w:rPr>
            </w:pPr>
            <w:r w:rsidRPr="007772C4">
              <w:rPr>
                <w:rFonts w:cs="Arial"/>
                <w:iCs/>
                <w:sz w:val="18"/>
                <w:szCs w:val="18"/>
              </w:rPr>
              <w:t>Semestral</w:t>
            </w:r>
          </w:p>
        </w:tc>
        <w:tc>
          <w:tcPr>
            <w:tcW w:w="1285" w:type="dxa"/>
            <w:vAlign w:val="center"/>
          </w:tcPr>
          <w:p w14:paraId="2EF7E6D9" w14:textId="77777777" w:rsidR="00F21D7B" w:rsidRPr="007772C4" w:rsidRDefault="00F21D7B" w:rsidP="009C1F9A">
            <w:pPr>
              <w:ind w:right="51"/>
              <w:jc w:val="center"/>
              <w:rPr>
                <w:rFonts w:cs="Arial"/>
                <w:iCs/>
                <w:sz w:val="18"/>
                <w:szCs w:val="18"/>
              </w:rPr>
            </w:pPr>
            <w:r w:rsidRPr="007772C4">
              <w:rPr>
                <w:rFonts w:cs="Arial"/>
                <w:iCs/>
                <w:sz w:val="18"/>
                <w:szCs w:val="18"/>
              </w:rPr>
              <w:t>150.00</w:t>
            </w:r>
          </w:p>
        </w:tc>
        <w:tc>
          <w:tcPr>
            <w:tcW w:w="1285" w:type="dxa"/>
            <w:vAlign w:val="center"/>
          </w:tcPr>
          <w:p w14:paraId="775FE64D" w14:textId="77777777" w:rsidR="00F21D7B" w:rsidRPr="007772C4" w:rsidRDefault="00F21D7B" w:rsidP="009C1F9A">
            <w:pPr>
              <w:ind w:right="51"/>
              <w:jc w:val="center"/>
              <w:rPr>
                <w:rFonts w:cs="Arial"/>
                <w:iCs/>
                <w:sz w:val="18"/>
                <w:szCs w:val="18"/>
              </w:rPr>
            </w:pPr>
            <w:r w:rsidRPr="007772C4">
              <w:rPr>
                <w:rFonts w:cs="Arial"/>
                <w:iCs/>
                <w:sz w:val="18"/>
                <w:szCs w:val="18"/>
              </w:rPr>
              <w:t>150.00</w:t>
            </w:r>
          </w:p>
        </w:tc>
        <w:tc>
          <w:tcPr>
            <w:tcW w:w="1239" w:type="dxa"/>
            <w:vAlign w:val="center"/>
          </w:tcPr>
          <w:p w14:paraId="3512FF26" w14:textId="77777777" w:rsidR="00F21D7B" w:rsidRPr="007772C4" w:rsidRDefault="00F21D7B" w:rsidP="009C1F9A">
            <w:pPr>
              <w:ind w:right="51"/>
              <w:jc w:val="center"/>
              <w:rPr>
                <w:rFonts w:cs="Arial"/>
                <w:iCs/>
                <w:sz w:val="18"/>
                <w:szCs w:val="18"/>
              </w:rPr>
            </w:pPr>
            <w:r w:rsidRPr="007772C4">
              <w:rPr>
                <w:rFonts w:cs="Arial"/>
                <w:iCs/>
                <w:sz w:val="18"/>
                <w:szCs w:val="18"/>
              </w:rPr>
              <w:t>100.00</w:t>
            </w:r>
          </w:p>
        </w:tc>
        <w:tc>
          <w:tcPr>
            <w:tcW w:w="2194" w:type="dxa"/>
            <w:vAlign w:val="center"/>
          </w:tcPr>
          <w:p w14:paraId="34D3334A" w14:textId="77777777" w:rsidR="00F21D7B" w:rsidRPr="007772C4" w:rsidRDefault="00F21D7B" w:rsidP="009C1F9A">
            <w:pPr>
              <w:ind w:right="51"/>
              <w:rPr>
                <w:rFonts w:cs="Arial"/>
                <w:iCs/>
                <w:sz w:val="18"/>
                <w:szCs w:val="18"/>
              </w:rPr>
            </w:pPr>
            <w:r w:rsidRPr="007772C4">
              <w:rPr>
                <w:rFonts w:cs="Arial"/>
                <w:iCs/>
                <w:sz w:val="18"/>
                <w:szCs w:val="18"/>
              </w:rPr>
              <w:t>Avance reportado en MIR de cierre 2020</w:t>
            </w:r>
          </w:p>
        </w:tc>
      </w:tr>
      <w:tr w:rsidR="00F21D7B" w:rsidRPr="007772C4" w14:paraId="4BAC28D4" w14:textId="77777777" w:rsidTr="009C1F9A">
        <w:trPr>
          <w:trHeight w:val="403"/>
          <w:jc w:val="center"/>
        </w:trPr>
        <w:tc>
          <w:tcPr>
            <w:tcW w:w="1218" w:type="dxa"/>
            <w:vAlign w:val="center"/>
          </w:tcPr>
          <w:p w14:paraId="743CA2A5"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55387965" w14:textId="77777777" w:rsidR="00F21D7B" w:rsidRPr="007772C4" w:rsidRDefault="00F21D7B" w:rsidP="009C1F9A">
            <w:pPr>
              <w:ind w:right="51"/>
              <w:rPr>
                <w:rFonts w:cs="Arial"/>
                <w:iCs/>
                <w:sz w:val="18"/>
                <w:szCs w:val="18"/>
              </w:rPr>
            </w:pPr>
            <w:r w:rsidRPr="007772C4">
              <w:rPr>
                <w:rFonts w:cs="Arial"/>
                <w:iCs/>
                <w:sz w:val="18"/>
                <w:szCs w:val="18"/>
              </w:rPr>
              <w:t>Promedio de dotaciones preparadas en los comedores instalados</w:t>
            </w:r>
          </w:p>
        </w:tc>
        <w:tc>
          <w:tcPr>
            <w:tcW w:w="1086" w:type="dxa"/>
            <w:vAlign w:val="center"/>
          </w:tcPr>
          <w:p w14:paraId="7295EF6E"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7D0F43B2"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85" w:type="dxa"/>
            <w:vAlign w:val="center"/>
          </w:tcPr>
          <w:p w14:paraId="4DA503DE"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39" w:type="dxa"/>
            <w:vAlign w:val="center"/>
          </w:tcPr>
          <w:p w14:paraId="4E922D65" w14:textId="77777777" w:rsidR="00F21D7B" w:rsidRPr="007772C4" w:rsidRDefault="00F21D7B" w:rsidP="009C1F9A">
            <w:pPr>
              <w:ind w:right="51"/>
              <w:jc w:val="center"/>
              <w:rPr>
                <w:rFonts w:cs="Arial"/>
                <w:iCs/>
                <w:sz w:val="18"/>
                <w:szCs w:val="18"/>
              </w:rPr>
            </w:pPr>
            <w:r w:rsidRPr="007772C4">
              <w:rPr>
                <w:rFonts w:cs="Arial"/>
                <w:iCs/>
                <w:sz w:val="18"/>
                <w:szCs w:val="18"/>
              </w:rPr>
              <w:t>-</w:t>
            </w:r>
          </w:p>
        </w:tc>
        <w:tc>
          <w:tcPr>
            <w:tcW w:w="2194" w:type="dxa"/>
            <w:vAlign w:val="center"/>
          </w:tcPr>
          <w:p w14:paraId="58E45C0C" w14:textId="77777777" w:rsidR="00F21D7B" w:rsidRPr="007772C4" w:rsidRDefault="00F21D7B" w:rsidP="009C1F9A">
            <w:pPr>
              <w:ind w:right="51"/>
              <w:rPr>
                <w:rFonts w:cs="Arial"/>
                <w:iCs/>
                <w:sz w:val="18"/>
                <w:szCs w:val="18"/>
              </w:rPr>
            </w:pPr>
          </w:p>
        </w:tc>
      </w:tr>
      <w:tr w:rsidR="00F21D7B" w:rsidRPr="007772C4" w14:paraId="0031042F" w14:textId="77777777" w:rsidTr="009C1F9A">
        <w:trPr>
          <w:trHeight w:val="403"/>
          <w:jc w:val="center"/>
        </w:trPr>
        <w:tc>
          <w:tcPr>
            <w:tcW w:w="1218" w:type="dxa"/>
            <w:vAlign w:val="center"/>
          </w:tcPr>
          <w:p w14:paraId="26A71925"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737C68E5" w14:textId="77777777" w:rsidR="00F21D7B" w:rsidRPr="007772C4" w:rsidRDefault="00F21D7B" w:rsidP="009C1F9A">
            <w:pPr>
              <w:ind w:right="51"/>
              <w:rPr>
                <w:rFonts w:cs="Arial"/>
                <w:iCs/>
                <w:sz w:val="18"/>
                <w:szCs w:val="18"/>
              </w:rPr>
            </w:pPr>
            <w:r w:rsidRPr="007772C4">
              <w:rPr>
                <w:rFonts w:cs="Arial"/>
                <w:iCs/>
                <w:sz w:val="18"/>
                <w:szCs w:val="18"/>
              </w:rPr>
              <w:t>Porcentaje de recursos ejercidos para la adquisición de alimentos</w:t>
            </w:r>
          </w:p>
        </w:tc>
        <w:tc>
          <w:tcPr>
            <w:tcW w:w="1086" w:type="dxa"/>
            <w:vAlign w:val="center"/>
          </w:tcPr>
          <w:p w14:paraId="06D10BD6"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1CBFC0EC"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85" w:type="dxa"/>
            <w:vAlign w:val="center"/>
          </w:tcPr>
          <w:p w14:paraId="0358EFB6"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39" w:type="dxa"/>
            <w:vAlign w:val="center"/>
          </w:tcPr>
          <w:p w14:paraId="05F0C1A8" w14:textId="77777777" w:rsidR="00F21D7B" w:rsidRPr="007772C4" w:rsidRDefault="00F21D7B" w:rsidP="009C1F9A">
            <w:pPr>
              <w:ind w:right="51"/>
              <w:jc w:val="center"/>
              <w:rPr>
                <w:rFonts w:cs="Arial"/>
                <w:iCs/>
                <w:sz w:val="18"/>
                <w:szCs w:val="18"/>
              </w:rPr>
            </w:pPr>
            <w:r w:rsidRPr="007772C4">
              <w:rPr>
                <w:rFonts w:cs="Arial"/>
                <w:iCs/>
                <w:sz w:val="18"/>
                <w:szCs w:val="18"/>
              </w:rPr>
              <w:t>-</w:t>
            </w:r>
          </w:p>
        </w:tc>
        <w:tc>
          <w:tcPr>
            <w:tcW w:w="2194" w:type="dxa"/>
            <w:vAlign w:val="center"/>
          </w:tcPr>
          <w:p w14:paraId="004207C7" w14:textId="77777777" w:rsidR="00F21D7B" w:rsidRPr="007772C4" w:rsidRDefault="00F21D7B" w:rsidP="009C1F9A">
            <w:pPr>
              <w:ind w:right="51"/>
              <w:rPr>
                <w:rFonts w:cs="Arial"/>
                <w:iCs/>
                <w:sz w:val="18"/>
                <w:szCs w:val="18"/>
              </w:rPr>
            </w:pPr>
          </w:p>
        </w:tc>
      </w:tr>
      <w:tr w:rsidR="00F21D7B" w:rsidRPr="007772C4" w14:paraId="59A18D67" w14:textId="77777777" w:rsidTr="009C1F9A">
        <w:trPr>
          <w:trHeight w:val="190"/>
          <w:jc w:val="center"/>
        </w:trPr>
        <w:tc>
          <w:tcPr>
            <w:tcW w:w="1218" w:type="dxa"/>
            <w:vAlign w:val="center"/>
          </w:tcPr>
          <w:p w14:paraId="737A3CF7" w14:textId="77777777" w:rsidR="00F21D7B" w:rsidRPr="007772C4" w:rsidRDefault="00F21D7B" w:rsidP="009C1F9A">
            <w:pPr>
              <w:ind w:right="51"/>
              <w:rPr>
                <w:rFonts w:cs="Arial"/>
                <w:b/>
                <w:iCs/>
                <w:sz w:val="18"/>
                <w:szCs w:val="18"/>
              </w:rPr>
            </w:pPr>
            <w:r w:rsidRPr="007772C4">
              <w:rPr>
                <w:rFonts w:cs="Arial"/>
                <w:b/>
                <w:iCs/>
                <w:sz w:val="18"/>
                <w:szCs w:val="18"/>
              </w:rPr>
              <w:t>Actividad</w:t>
            </w:r>
          </w:p>
        </w:tc>
        <w:tc>
          <w:tcPr>
            <w:tcW w:w="3819" w:type="dxa"/>
            <w:vAlign w:val="center"/>
          </w:tcPr>
          <w:p w14:paraId="3381B94B" w14:textId="77777777" w:rsidR="00F21D7B" w:rsidRPr="007772C4" w:rsidRDefault="00F21D7B" w:rsidP="009C1F9A">
            <w:pPr>
              <w:ind w:right="51"/>
              <w:rPr>
                <w:rFonts w:cs="Arial"/>
                <w:iCs/>
                <w:sz w:val="18"/>
                <w:szCs w:val="18"/>
              </w:rPr>
            </w:pPr>
            <w:r w:rsidRPr="007772C4">
              <w:rPr>
                <w:rFonts w:cs="Arial"/>
                <w:iCs/>
                <w:sz w:val="18"/>
                <w:szCs w:val="18"/>
              </w:rPr>
              <w:t>Porcentaje de comedores para jóvenes equipados</w:t>
            </w:r>
          </w:p>
        </w:tc>
        <w:tc>
          <w:tcPr>
            <w:tcW w:w="1086" w:type="dxa"/>
            <w:vAlign w:val="center"/>
          </w:tcPr>
          <w:p w14:paraId="12AE43D9" w14:textId="77777777" w:rsidR="00F21D7B" w:rsidRPr="007772C4" w:rsidRDefault="00F21D7B" w:rsidP="009C1F9A">
            <w:pPr>
              <w:ind w:right="51"/>
              <w:rPr>
                <w:rFonts w:cs="Arial"/>
                <w:iCs/>
                <w:sz w:val="18"/>
                <w:szCs w:val="18"/>
              </w:rPr>
            </w:pPr>
            <w:r w:rsidRPr="007772C4">
              <w:rPr>
                <w:rFonts w:cs="Arial"/>
                <w:iCs/>
                <w:sz w:val="18"/>
                <w:szCs w:val="18"/>
              </w:rPr>
              <w:t>Trimestral</w:t>
            </w:r>
          </w:p>
        </w:tc>
        <w:tc>
          <w:tcPr>
            <w:tcW w:w="1285" w:type="dxa"/>
            <w:vAlign w:val="center"/>
          </w:tcPr>
          <w:p w14:paraId="426D87E4"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85" w:type="dxa"/>
            <w:vAlign w:val="center"/>
          </w:tcPr>
          <w:p w14:paraId="7F03082C" w14:textId="77777777" w:rsidR="00F21D7B" w:rsidRPr="007772C4" w:rsidRDefault="00F21D7B" w:rsidP="009C1F9A">
            <w:pPr>
              <w:ind w:right="51"/>
              <w:jc w:val="center"/>
              <w:rPr>
                <w:rFonts w:cs="Arial"/>
                <w:iCs/>
                <w:sz w:val="18"/>
                <w:szCs w:val="18"/>
              </w:rPr>
            </w:pPr>
            <w:r w:rsidRPr="007772C4">
              <w:rPr>
                <w:rFonts w:cs="Arial"/>
                <w:iCs/>
                <w:sz w:val="18"/>
                <w:szCs w:val="18"/>
              </w:rPr>
              <w:t>0.00</w:t>
            </w:r>
          </w:p>
        </w:tc>
        <w:tc>
          <w:tcPr>
            <w:tcW w:w="1239" w:type="dxa"/>
            <w:vAlign w:val="center"/>
          </w:tcPr>
          <w:p w14:paraId="325D71BA" w14:textId="77777777" w:rsidR="00F21D7B" w:rsidRPr="007772C4" w:rsidRDefault="00F21D7B" w:rsidP="009C1F9A">
            <w:pPr>
              <w:ind w:right="51"/>
              <w:jc w:val="center"/>
              <w:rPr>
                <w:rFonts w:cs="Arial"/>
                <w:iCs/>
                <w:sz w:val="18"/>
                <w:szCs w:val="18"/>
              </w:rPr>
            </w:pPr>
          </w:p>
        </w:tc>
        <w:tc>
          <w:tcPr>
            <w:tcW w:w="2194" w:type="dxa"/>
            <w:vAlign w:val="center"/>
          </w:tcPr>
          <w:p w14:paraId="45E0BC38" w14:textId="77777777" w:rsidR="00F21D7B" w:rsidRPr="007772C4" w:rsidRDefault="00F21D7B" w:rsidP="009C1F9A">
            <w:pPr>
              <w:ind w:right="51"/>
              <w:rPr>
                <w:rFonts w:cs="Arial"/>
                <w:iCs/>
                <w:sz w:val="18"/>
                <w:szCs w:val="18"/>
              </w:rPr>
            </w:pPr>
          </w:p>
        </w:tc>
      </w:tr>
    </w:tbl>
    <w:p w14:paraId="25BA9930" w14:textId="77777777" w:rsidR="00F21D7B" w:rsidRPr="007772C4" w:rsidRDefault="00F21D7B" w:rsidP="00F21D7B">
      <w:pPr>
        <w:spacing w:after="0" w:line="240" w:lineRule="auto"/>
        <w:ind w:right="51"/>
        <w:jc w:val="both"/>
        <w:rPr>
          <w:rFonts w:cstheme="minorHAnsi"/>
          <w:i/>
          <w:iCs/>
          <w:sz w:val="18"/>
        </w:rPr>
      </w:pPr>
    </w:p>
    <w:p w14:paraId="02938814" w14:textId="77777777" w:rsidR="00F21D7B" w:rsidRPr="007772C4" w:rsidRDefault="00F21D7B" w:rsidP="00F21D7B">
      <w:pPr>
        <w:spacing w:after="0" w:line="240" w:lineRule="auto"/>
        <w:ind w:right="51"/>
        <w:jc w:val="both"/>
        <w:rPr>
          <w:rFonts w:cstheme="minorHAnsi"/>
          <w:iCs/>
        </w:rPr>
      </w:pPr>
      <w:r w:rsidRPr="007772C4">
        <w:rPr>
          <w:rFonts w:cstheme="minorHAnsi"/>
          <w:i/>
          <w:iCs/>
          <w:sz w:val="18"/>
        </w:rPr>
        <w:t>Nota. Se deben incluir todos los indicadores de cada uno de los niveles de objetivo y se deben justificar los casos en los que los indicadores se hayan desviado de la meta.</w:t>
      </w:r>
    </w:p>
    <w:p w14:paraId="70D81F3C" w14:textId="77777777" w:rsidR="00F21D7B" w:rsidRPr="007772C4" w:rsidRDefault="00F21D7B" w:rsidP="00F21D7B">
      <w:pPr>
        <w:spacing w:after="0"/>
        <w:rPr>
          <w:rFonts w:cstheme="minorHAnsi"/>
          <w:iCs/>
        </w:rPr>
      </w:pPr>
    </w:p>
    <w:p w14:paraId="313E6A79" w14:textId="77777777" w:rsidR="00F21D7B" w:rsidRPr="007772C4" w:rsidRDefault="00F21D7B">
      <w:pPr>
        <w:rPr>
          <w:rFonts w:ascii="Arial" w:eastAsia="Arial" w:hAnsi="Arial" w:cstheme="minorHAnsi"/>
          <w:b/>
          <w:bCs/>
          <w:iCs/>
        </w:rPr>
      </w:pPr>
      <w:r w:rsidRPr="007772C4">
        <w:rPr>
          <w:rFonts w:cstheme="minorHAnsi"/>
          <w:iCs/>
        </w:rPr>
        <w:br w:type="page"/>
      </w:r>
    </w:p>
    <w:p w14:paraId="70CAC6E3" w14:textId="0C2BB905" w:rsidR="00323BDA" w:rsidRPr="007772C4" w:rsidRDefault="00CD0AEE" w:rsidP="0012781D">
      <w:pPr>
        <w:pStyle w:val="Ttulo2"/>
        <w:rPr>
          <w:rFonts w:cstheme="minorHAnsi"/>
          <w:b w:val="0"/>
          <w:bCs w:val="0"/>
          <w:iCs/>
          <w:sz w:val="22"/>
          <w:szCs w:val="22"/>
          <w:lang w:val="es-MX"/>
        </w:rPr>
      </w:pPr>
      <w:bookmarkStart w:id="72" w:name="_Toc92492786"/>
      <w:r w:rsidRPr="007772C4">
        <w:rPr>
          <w:rFonts w:cstheme="minorHAnsi"/>
          <w:iCs/>
          <w:sz w:val="22"/>
          <w:szCs w:val="22"/>
          <w:lang w:val="es-MX"/>
        </w:rPr>
        <w:lastRenderedPageBreak/>
        <w:t>Anexo 13</w:t>
      </w:r>
      <w:r w:rsidR="00827A53" w:rsidRPr="007772C4">
        <w:rPr>
          <w:rFonts w:cstheme="minorHAnsi"/>
          <w:iCs/>
          <w:sz w:val="22"/>
          <w:szCs w:val="22"/>
          <w:lang w:val="es-MX"/>
        </w:rPr>
        <w:t>.</w:t>
      </w:r>
      <w:r w:rsidRPr="007772C4">
        <w:rPr>
          <w:rFonts w:cstheme="minorHAnsi"/>
          <w:iCs/>
          <w:sz w:val="22"/>
          <w:szCs w:val="22"/>
          <w:lang w:val="es-MX"/>
        </w:rPr>
        <w:t xml:space="preserve"> “Instrumentos de medición del grado de satisfacción o de la opinión de la población o área de enfoque atendida” (Formato libre).</w:t>
      </w:r>
      <w:bookmarkEnd w:id="72"/>
    </w:p>
    <w:p w14:paraId="6FEC21D5" w14:textId="77777777" w:rsidR="00253020" w:rsidRPr="007772C4" w:rsidRDefault="00253020" w:rsidP="00253020">
      <w:pPr>
        <w:spacing w:after="0" w:line="240" w:lineRule="auto"/>
        <w:ind w:right="51"/>
        <w:rPr>
          <w:rFonts w:cstheme="minorHAnsi"/>
          <w:iCs/>
        </w:rPr>
      </w:pPr>
    </w:p>
    <w:p w14:paraId="09211A57" w14:textId="77777777" w:rsidR="00253020" w:rsidRPr="007772C4" w:rsidRDefault="00253020" w:rsidP="00253020">
      <w:pPr>
        <w:spacing w:after="0" w:line="240" w:lineRule="auto"/>
        <w:ind w:left="3261" w:right="51" w:hanging="2901"/>
        <w:jc w:val="both"/>
        <w:rPr>
          <w:rFonts w:cstheme="minorHAnsi"/>
          <w:iCs/>
        </w:rPr>
      </w:pPr>
      <w:r w:rsidRPr="007772C4">
        <w:rPr>
          <w:rFonts w:cstheme="minorHAnsi"/>
          <w:b/>
          <w:bCs/>
          <w:iCs/>
        </w:rPr>
        <w:t>Nombre del Programa:</w:t>
      </w:r>
      <w:r w:rsidRPr="007772C4">
        <w:rPr>
          <w:rFonts w:cstheme="minorHAnsi"/>
          <w:iCs/>
        </w:rPr>
        <w:t xml:space="preserve"> </w:t>
      </w:r>
      <w:r w:rsidRPr="007772C4">
        <w:rPr>
          <w:rFonts w:cstheme="minorHAnsi"/>
          <w:iCs/>
        </w:rPr>
        <w:tab/>
        <w:t>Programa 163 - Participación Comunitaria para el Desarrollo Humano con Asistencia Alimentaria.</w:t>
      </w:r>
    </w:p>
    <w:p w14:paraId="55FC2065" w14:textId="77777777" w:rsidR="00253020" w:rsidRPr="007772C4" w:rsidRDefault="00253020" w:rsidP="00253020">
      <w:pPr>
        <w:spacing w:after="0" w:line="240" w:lineRule="auto"/>
        <w:ind w:left="3261" w:right="51" w:hanging="2901"/>
        <w:jc w:val="both"/>
        <w:rPr>
          <w:rFonts w:cstheme="minorHAnsi"/>
          <w:iCs/>
        </w:rPr>
      </w:pPr>
      <w:r w:rsidRPr="007772C4">
        <w:rPr>
          <w:rFonts w:cstheme="minorHAnsi"/>
          <w:b/>
          <w:bCs/>
          <w:iCs/>
        </w:rPr>
        <w:t>Modalidad:</w:t>
      </w:r>
      <w:r w:rsidRPr="007772C4">
        <w:rPr>
          <w:rFonts w:cstheme="minorHAnsi"/>
          <w:iCs/>
        </w:rPr>
        <w:t xml:space="preserve"> </w:t>
      </w:r>
      <w:r w:rsidRPr="007772C4">
        <w:rPr>
          <w:rFonts w:cstheme="minorHAnsi"/>
          <w:iCs/>
        </w:rPr>
        <w:tab/>
        <w:t>Entidad.</w:t>
      </w:r>
    </w:p>
    <w:p w14:paraId="4473A3A6" w14:textId="77777777" w:rsidR="00253020" w:rsidRPr="007772C4" w:rsidRDefault="00253020" w:rsidP="00253020">
      <w:pPr>
        <w:spacing w:after="0" w:line="240" w:lineRule="auto"/>
        <w:ind w:left="3261" w:right="51" w:hanging="2901"/>
        <w:jc w:val="both"/>
        <w:rPr>
          <w:rFonts w:cstheme="minorHAnsi"/>
          <w:iCs/>
        </w:rPr>
      </w:pPr>
      <w:r w:rsidRPr="007772C4">
        <w:rPr>
          <w:rFonts w:cstheme="minorHAnsi"/>
          <w:b/>
          <w:bCs/>
          <w:iCs/>
        </w:rPr>
        <w:t>Dependencia/Entidad:</w:t>
      </w:r>
      <w:r w:rsidRPr="007772C4">
        <w:rPr>
          <w:rFonts w:cstheme="minorHAnsi"/>
          <w:b/>
          <w:bCs/>
          <w:iCs/>
        </w:rPr>
        <w:tab/>
      </w:r>
      <w:r w:rsidRPr="007772C4">
        <w:rPr>
          <w:rFonts w:cstheme="minorHAnsi"/>
          <w:iCs/>
        </w:rPr>
        <w:t>Sistema para el Desarrollo Integral de la Familia del Estado de Oaxaca.</w:t>
      </w:r>
    </w:p>
    <w:p w14:paraId="2359F2CB" w14:textId="77777777" w:rsidR="00253020" w:rsidRPr="007772C4" w:rsidRDefault="00253020" w:rsidP="00253020">
      <w:pPr>
        <w:spacing w:after="0" w:line="240" w:lineRule="auto"/>
        <w:ind w:left="3261" w:right="51" w:hanging="2901"/>
        <w:jc w:val="both"/>
        <w:rPr>
          <w:rFonts w:cstheme="minorHAnsi"/>
          <w:iCs/>
        </w:rPr>
      </w:pPr>
      <w:r w:rsidRPr="007772C4">
        <w:rPr>
          <w:rFonts w:cstheme="minorHAnsi"/>
          <w:b/>
          <w:bCs/>
          <w:iCs/>
        </w:rPr>
        <w:t>Unidad Responsable:</w:t>
      </w:r>
      <w:r w:rsidRPr="007772C4">
        <w:rPr>
          <w:rFonts w:cstheme="minorHAnsi"/>
          <w:iCs/>
        </w:rPr>
        <w:t xml:space="preserve"> </w:t>
      </w:r>
      <w:r w:rsidRPr="007772C4">
        <w:rPr>
          <w:rFonts w:cstheme="minorHAnsi"/>
          <w:iCs/>
        </w:rPr>
        <w:tab/>
        <w:t>Sistema para el Desarrollo Integral de la Familia del Estado de Oaxaca.</w:t>
      </w:r>
    </w:p>
    <w:p w14:paraId="4CC42745" w14:textId="77777777" w:rsidR="00253020" w:rsidRPr="007772C4" w:rsidRDefault="00253020" w:rsidP="00253020">
      <w:pPr>
        <w:spacing w:after="0" w:line="240" w:lineRule="auto"/>
        <w:ind w:left="3261" w:right="51" w:hanging="2901"/>
        <w:jc w:val="both"/>
        <w:rPr>
          <w:rFonts w:cstheme="minorHAnsi"/>
          <w:iCs/>
        </w:rPr>
      </w:pPr>
      <w:r w:rsidRPr="007772C4">
        <w:rPr>
          <w:rFonts w:cstheme="minorHAnsi"/>
          <w:b/>
          <w:bCs/>
          <w:iCs/>
        </w:rPr>
        <w:t>Tipo de Evaluación:</w:t>
      </w:r>
      <w:r w:rsidRPr="007772C4">
        <w:rPr>
          <w:rFonts w:cstheme="minorHAnsi"/>
          <w:iCs/>
        </w:rPr>
        <w:t xml:space="preserve"> </w:t>
      </w:r>
      <w:r w:rsidRPr="007772C4">
        <w:rPr>
          <w:rFonts w:cstheme="minorHAnsi"/>
          <w:iCs/>
        </w:rPr>
        <w:tab/>
        <w:t>Consistencia y Resultados.</w:t>
      </w:r>
    </w:p>
    <w:p w14:paraId="74943CBF" w14:textId="77777777" w:rsidR="00253020" w:rsidRPr="007772C4" w:rsidRDefault="00253020" w:rsidP="00253020">
      <w:pPr>
        <w:spacing w:after="0" w:line="240" w:lineRule="auto"/>
        <w:ind w:left="3261" w:right="51" w:hanging="2901"/>
        <w:jc w:val="both"/>
        <w:rPr>
          <w:rFonts w:cstheme="minorHAnsi"/>
          <w:iCs/>
        </w:rPr>
      </w:pPr>
      <w:r w:rsidRPr="007772C4">
        <w:rPr>
          <w:rFonts w:cstheme="minorHAnsi"/>
          <w:b/>
          <w:bCs/>
          <w:iCs/>
        </w:rPr>
        <w:t>Ejercicio de la evaluación:</w:t>
      </w:r>
      <w:r w:rsidRPr="007772C4">
        <w:rPr>
          <w:rFonts w:cstheme="minorHAnsi"/>
          <w:iCs/>
        </w:rPr>
        <w:t xml:space="preserve"> </w:t>
      </w:r>
      <w:r w:rsidRPr="007772C4">
        <w:rPr>
          <w:rFonts w:cstheme="minorHAnsi"/>
          <w:iCs/>
        </w:rPr>
        <w:tab/>
        <w:t>2020.</w:t>
      </w:r>
    </w:p>
    <w:p w14:paraId="62719E46" w14:textId="77777777" w:rsidR="00253020" w:rsidRPr="007772C4" w:rsidRDefault="00253020" w:rsidP="00253020">
      <w:pPr>
        <w:spacing w:after="0" w:line="240" w:lineRule="auto"/>
        <w:ind w:left="3261" w:right="51" w:hanging="2901"/>
        <w:jc w:val="both"/>
        <w:rPr>
          <w:rFonts w:cstheme="minorHAnsi"/>
          <w:iCs/>
        </w:rPr>
      </w:pPr>
    </w:p>
    <w:p w14:paraId="2CE5F91C" w14:textId="77777777" w:rsidR="00253020" w:rsidRPr="007772C4" w:rsidRDefault="00253020" w:rsidP="00253020">
      <w:pPr>
        <w:spacing w:after="0" w:line="240" w:lineRule="auto"/>
        <w:ind w:right="51"/>
        <w:jc w:val="both"/>
        <w:rPr>
          <w:rFonts w:cstheme="minorHAnsi"/>
          <w:iCs/>
        </w:rPr>
      </w:pPr>
    </w:p>
    <w:p w14:paraId="019558B8" w14:textId="02D00A5A" w:rsidR="00C51CB7" w:rsidRPr="007772C4" w:rsidRDefault="00C51CB7" w:rsidP="00253020">
      <w:pPr>
        <w:spacing w:after="0" w:line="240" w:lineRule="auto"/>
        <w:ind w:right="51"/>
        <w:jc w:val="both"/>
        <w:rPr>
          <w:rFonts w:cstheme="minorHAnsi"/>
          <w:iCs/>
        </w:rPr>
        <w:sectPr w:rsidR="00C51CB7" w:rsidRPr="007772C4" w:rsidSect="000C018E">
          <w:headerReference w:type="default" r:id="rId43"/>
          <w:pgSz w:w="15840" w:h="12240" w:orient="landscape"/>
          <w:pgMar w:top="1080" w:right="1239" w:bottom="1080" w:left="993" w:header="567" w:footer="525" w:gutter="0"/>
          <w:cols w:space="708"/>
          <w:docGrid w:linePitch="360"/>
        </w:sectPr>
      </w:pPr>
      <w:r w:rsidRPr="007772C4">
        <w:rPr>
          <w:rFonts w:cstheme="minorHAnsi"/>
          <w:iCs/>
        </w:rPr>
        <w:t>Derivado de la contingencia por la Emergencia Sanitaria, no fue posible realizar la aplicación de encuestas de grado de satisfacción y /u opinión de la población atendida.</w:t>
      </w:r>
    </w:p>
    <w:p w14:paraId="6BC0D397" w14:textId="2F8E4A27" w:rsidR="00CD0AEE" w:rsidRPr="007772C4" w:rsidRDefault="00CD0AEE" w:rsidP="0012781D">
      <w:pPr>
        <w:pStyle w:val="Ttulo2"/>
        <w:rPr>
          <w:rFonts w:cstheme="minorHAnsi"/>
          <w:b w:val="0"/>
          <w:bCs w:val="0"/>
          <w:iCs/>
          <w:sz w:val="22"/>
          <w:szCs w:val="22"/>
          <w:lang w:val="es-MX"/>
        </w:rPr>
      </w:pPr>
      <w:bookmarkStart w:id="73" w:name="_Toc92492787"/>
      <w:r w:rsidRPr="007772C4">
        <w:rPr>
          <w:rFonts w:cstheme="minorHAnsi"/>
          <w:iCs/>
          <w:sz w:val="22"/>
          <w:szCs w:val="22"/>
          <w:lang w:val="es-MX"/>
        </w:rPr>
        <w:lastRenderedPageBreak/>
        <w:t>Anexo 14. “Comparación con los resultados de la Evaluación de Consistencia y Resultados anterior” (Formato libre).</w:t>
      </w:r>
      <w:bookmarkEnd w:id="73"/>
    </w:p>
    <w:p w14:paraId="2C5A1582" w14:textId="0C2DB52F" w:rsidR="00323BDA" w:rsidRPr="007772C4" w:rsidRDefault="00323BDA" w:rsidP="00323BDA">
      <w:pPr>
        <w:spacing w:after="0" w:line="240" w:lineRule="auto"/>
        <w:ind w:right="51"/>
        <w:jc w:val="both"/>
        <w:rPr>
          <w:rFonts w:cstheme="minorHAnsi"/>
          <w:iCs/>
        </w:rPr>
      </w:pPr>
    </w:p>
    <w:p w14:paraId="36C72FC3" w14:textId="77777777" w:rsidR="0084142B" w:rsidRPr="007772C4" w:rsidRDefault="0084142B" w:rsidP="0084142B">
      <w:pPr>
        <w:spacing w:after="0" w:line="240" w:lineRule="auto"/>
        <w:ind w:left="360"/>
        <w:jc w:val="both"/>
        <w:rPr>
          <w:b/>
          <w:bCs/>
        </w:rPr>
      </w:pPr>
      <w:r w:rsidRPr="007772C4">
        <w:rPr>
          <w:b/>
          <w:bCs/>
        </w:rPr>
        <w:t>Justificación:</w:t>
      </w:r>
    </w:p>
    <w:p w14:paraId="12801174" w14:textId="77777777" w:rsidR="0084142B" w:rsidRPr="007772C4" w:rsidRDefault="0084142B" w:rsidP="00E0510B">
      <w:pPr>
        <w:spacing w:after="0"/>
        <w:ind w:left="360"/>
        <w:jc w:val="both"/>
      </w:pPr>
      <w:r w:rsidRPr="007772C4">
        <w:t>El Programa presupuestario NO cuenta con evaluaciones de consistencia y resultados anteriores.</w:t>
      </w:r>
    </w:p>
    <w:p w14:paraId="508C7090" w14:textId="77777777" w:rsidR="0084142B" w:rsidRPr="007772C4" w:rsidRDefault="0084142B" w:rsidP="00323BDA">
      <w:pPr>
        <w:spacing w:after="0" w:line="240" w:lineRule="auto"/>
        <w:ind w:right="51"/>
        <w:jc w:val="both"/>
        <w:rPr>
          <w:rFonts w:cstheme="minorHAnsi"/>
          <w:iCs/>
        </w:rPr>
      </w:pPr>
    </w:p>
    <w:p w14:paraId="58D81BC3" w14:textId="484FB421" w:rsidR="00EF44D5" w:rsidRPr="007772C4" w:rsidRDefault="00EF44D5" w:rsidP="003C6D74">
      <w:pPr>
        <w:spacing w:after="0"/>
        <w:rPr>
          <w:rFonts w:cstheme="minorHAnsi"/>
          <w:iCs/>
        </w:rPr>
      </w:pPr>
      <w:r w:rsidRPr="007772C4">
        <w:rPr>
          <w:rFonts w:cstheme="minorHAnsi"/>
          <w:iCs/>
        </w:rPr>
        <w:br w:type="page"/>
      </w:r>
    </w:p>
    <w:p w14:paraId="22F05733" w14:textId="77777777" w:rsidR="00E8201D" w:rsidRDefault="00E8201D" w:rsidP="0012781D">
      <w:pPr>
        <w:pStyle w:val="Ttulo2"/>
        <w:rPr>
          <w:rFonts w:cstheme="minorHAnsi"/>
          <w:iCs/>
          <w:sz w:val="22"/>
          <w:szCs w:val="22"/>
          <w:lang w:val="es-MX"/>
        </w:rPr>
      </w:pPr>
      <w:bookmarkStart w:id="74" w:name="_Toc92492788"/>
    </w:p>
    <w:p w14:paraId="5F823E04" w14:textId="6DE91C52" w:rsidR="00CD0AEE" w:rsidRPr="007772C4" w:rsidRDefault="00CD0AEE" w:rsidP="0012781D">
      <w:pPr>
        <w:pStyle w:val="Ttulo2"/>
        <w:rPr>
          <w:rFonts w:cstheme="minorHAnsi"/>
          <w:iCs/>
          <w:sz w:val="22"/>
          <w:szCs w:val="22"/>
          <w:lang w:val="es-MX"/>
        </w:rPr>
      </w:pPr>
      <w:r w:rsidRPr="007772C4">
        <w:rPr>
          <w:rFonts w:cstheme="minorHAnsi"/>
          <w:iCs/>
          <w:sz w:val="22"/>
          <w:szCs w:val="22"/>
          <w:lang w:val="es-MX"/>
        </w:rPr>
        <w:t>Anexo 15. Formato para la difusión de los resultados de las Evaluaciones del Consejo Nacional de Armonización Contable</w:t>
      </w:r>
      <w:r w:rsidR="00EF44D5" w:rsidRPr="007772C4">
        <w:rPr>
          <w:rFonts w:cstheme="minorHAnsi"/>
          <w:iCs/>
          <w:sz w:val="22"/>
          <w:szCs w:val="22"/>
          <w:lang w:val="es-MX"/>
        </w:rPr>
        <w:t>.</w:t>
      </w:r>
      <w:bookmarkStart w:id="75" w:name="_Hlk87566740"/>
      <w:bookmarkEnd w:id="74"/>
    </w:p>
    <w:p w14:paraId="32C62932" w14:textId="7574CBCD" w:rsidR="006F5448" w:rsidRPr="007772C4" w:rsidRDefault="006F5448" w:rsidP="003C6D74">
      <w:pPr>
        <w:spacing w:after="0" w:line="240" w:lineRule="auto"/>
        <w:ind w:right="51"/>
        <w:jc w:val="both"/>
        <w:rPr>
          <w:rFonts w:cstheme="minorHAns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09"/>
        <w:gridCol w:w="4584"/>
      </w:tblGrid>
      <w:tr w:rsidR="006F5448" w:rsidRPr="007772C4" w14:paraId="03D85DD2" w14:textId="77777777" w:rsidTr="002B1C50">
        <w:trPr>
          <w:trHeight w:val="20"/>
          <w:jc w:val="center"/>
        </w:trPr>
        <w:tc>
          <w:tcPr>
            <w:tcW w:w="9493" w:type="dxa"/>
            <w:gridSpan w:val="2"/>
            <w:shd w:val="clear" w:color="auto" w:fill="BFBFBF" w:themeFill="background1" w:themeFillShade="BF"/>
            <w:vAlign w:val="center"/>
          </w:tcPr>
          <w:p w14:paraId="5B8120E8" w14:textId="77777777" w:rsidR="006F5448" w:rsidRPr="007772C4" w:rsidRDefault="006F5448" w:rsidP="00DD2229">
            <w:pPr>
              <w:pStyle w:val="Prrafodelista"/>
              <w:numPr>
                <w:ilvl w:val="0"/>
                <w:numId w:val="50"/>
              </w:numPr>
              <w:spacing w:after="0" w:line="240" w:lineRule="auto"/>
              <w:ind w:left="0" w:hanging="357"/>
              <w:jc w:val="center"/>
            </w:pPr>
            <w:r w:rsidRPr="007772C4">
              <w:rPr>
                <w:spacing w:val="-1"/>
              </w:rPr>
              <w:t>DESCRIPCIÓN DE LA EVALUACIÓN</w:t>
            </w:r>
          </w:p>
        </w:tc>
      </w:tr>
      <w:tr w:rsidR="006F5448" w:rsidRPr="007772C4" w14:paraId="2AF42DF7" w14:textId="77777777" w:rsidTr="002B1C50">
        <w:trPr>
          <w:trHeight w:val="20"/>
          <w:jc w:val="center"/>
        </w:trPr>
        <w:tc>
          <w:tcPr>
            <w:tcW w:w="9493" w:type="dxa"/>
            <w:gridSpan w:val="2"/>
          </w:tcPr>
          <w:p w14:paraId="1E93E63B" w14:textId="6821CA81" w:rsidR="006F5448" w:rsidRPr="007772C4" w:rsidRDefault="006F5448" w:rsidP="003C6D74">
            <w:pPr>
              <w:spacing w:before="50" w:after="0"/>
              <w:rPr>
                <w:rFonts w:eastAsia="Arial"/>
                <w:sz w:val="18"/>
                <w:szCs w:val="16"/>
              </w:rPr>
            </w:pP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1</w:t>
            </w:r>
            <w:r w:rsidRPr="007772C4">
              <w:rPr>
                <w:rFonts w:eastAsia="Arial"/>
                <w:spacing w:val="1"/>
                <w:sz w:val="18"/>
                <w:szCs w:val="16"/>
              </w:rPr>
              <w:t xml:space="preserve"> </w:t>
            </w:r>
            <w:r w:rsidRPr="007772C4">
              <w:rPr>
                <w:rFonts w:eastAsia="Arial"/>
                <w:spacing w:val="-1"/>
                <w:sz w:val="18"/>
                <w:szCs w:val="16"/>
              </w:rPr>
              <w:t>N</w:t>
            </w:r>
            <w:r w:rsidRPr="007772C4">
              <w:rPr>
                <w:rFonts w:eastAsia="Arial"/>
                <w:spacing w:val="-3"/>
                <w:sz w:val="18"/>
                <w:szCs w:val="16"/>
              </w:rPr>
              <w:t>o</w:t>
            </w:r>
            <w:r w:rsidRPr="007772C4">
              <w:rPr>
                <w:rFonts w:eastAsia="Arial"/>
                <w:spacing w:val="3"/>
                <w:sz w:val="18"/>
                <w:szCs w:val="16"/>
              </w:rPr>
              <w:t>m</w:t>
            </w:r>
            <w:r w:rsidRPr="007772C4">
              <w:rPr>
                <w:rFonts w:eastAsia="Arial"/>
                <w:spacing w:val="-1"/>
                <w:sz w:val="18"/>
                <w:szCs w:val="16"/>
              </w:rPr>
              <w:t>br</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2"/>
                <w:sz w:val="18"/>
                <w:szCs w:val="16"/>
              </w:rPr>
              <w:t xml:space="preserve"> </w:t>
            </w:r>
            <w:r w:rsidRPr="007772C4">
              <w:rPr>
                <w:rFonts w:eastAsia="Arial"/>
                <w:sz w:val="18"/>
                <w:szCs w:val="16"/>
              </w:rPr>
              <w:t>la</w:t>
            </w:r>
            <w:r w:rsidRPr="007772C4">
              <w:rPr>
                <w:rFonts w:eastAsia="Arial"/>
                <w:spacing w:val="1"/>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pacing w:val="-3"/>
                <w:sz w:val="18"/>
                <w:szCs w:val="16"/>
              </w:rPr>
              <w:t>n</w:t>
            </w:r>
            <w:r w:rsidRPr="007772C4">
              <w:rPr>
                <w:rFonts w:eastAsia="Arial"/>
                <w:sz w:val="18"/>
                <w:szCs w:val="16"/>
              </w:rPr>
              <w:t>:</w:t>
            </w:r>
            <w:r w:rsidR="004A79DD" w:rsidRPr="007772C4">
              <w:rPr>
                <w:rFonts w:eastAsia="Arial"/>
                <w:sz w:val="18"/>
                <w:szCs w:val="16"/>
              </w:rPr>
              <w:t xml:space="preserve"> </w:t>
            </w:r>
            <w:r w:rsidR="00D24359" w:rsidRPr="007772C4">
              <w:rPr>
                <w:rFonts w:eastAsia="Arial"/>
                <w:b/>
                <w:bCs/>
                <w:sz w:val="18"/>
                <w:szCs w:val="16"/>
              </w:rPr>
              <w:t>Evaluación de Consistencia y Resultados al Programa 163 Participación Comunitaria para el Desarrollo Humano con Asistencia Alimentaria</w:t>
            </w:r>
          </w:p>
        </w:tc>
      </w:tr>
      <w:tr w:rsidR="006F5448" w:rsidRPr="007772C4" w14:paraId="74015C17" w14:textId="77777777" w:rsidTr="002B1C50">
        <w:trPr>
          <w:trHeight w:val="20"/>
          <w:jc w:val="center"/>
        </w:trPr>
        <w:tc>
          <w:tcPr>
            <w:tcW w:w="9493" w:type="dxa"/>
            <w:gridSpan w:val="2"/>
          </w:tcPr>
          <w:p w14:paraId="74942FF9" w14:textId="4D3179E9" w:rsidR="006F5448" w:rsidRPr="007772C4" w:rsidRDefault="006F5448" w:rsidP="003C6D74">
            <w:pPr>
              <w:spacing w:before="53" w:after="0"/>
              <w:rPr>
                <w:rFonts w:eastAsia="Arial"/>
                <w:sz w:val="18"/>
                <w:szCs w:val="16"/>
              </w:rPr>
            </w:pP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2</w:t>
            </w:r>
            <w:r w:rsidRPr="007772C4">
              <w:rPr>
                <w:rFonts w:eastAsia="Arial"/>
                <w:spacing w:val="1"/>
                <w:sz w:val="18"/>
                <w:szCs w:val="16"/>
              </w:rPr>
              <w:t xml:space="preserve"> </w:t>
            </w:r>
            <w:r w:rsidRPr="007772C4">
              <w:rPr>
                <w:rFonts w:eastAsia="Arial"/>
                <w:sz w:val="18"/>
                <w:szCs w:val="16"/>
              </w:rPr>
              <w:t>F</w:t>
            </w:r>
            <w:r w:rsidRPr="007772C4">
              <w:rPr>
                <w:rFonts w:eastAsia="Arial"/>
                <w:spacing w:val="-3"/>
                <w:sz w:val="18"/>
                <w:szCs w:val="16"/>
              </w:rPr>
              <w:t>e</w:t>
            </w:r>
            <w:r w:rsidRPr="007772C4">
              <w:rPr>
                <w:rFonts w:eastAsia="Arial"/>
                <w:spacing w:val="1"/>
                <w:sz w:val="18"/>
                <w:szCs w:val="16"/>
              </w:rPr>
              <w:t>c</w:t>
            </w:r>
            <w:r w:rsidRPr="007772C4">
              <w:rPr>
                <w:rFonts w:eastAsia="Arial"/>
                <w:spacing w:val="-1"/>
                <w:sz w:val="18"/>
                <w:szCs w:val="16"/>
              </w:rPr>
              <w:t>h</w:t>
            </w:r>
            <w:r w:rsidRPr="007772C4">
              <w:rPr>
                <w:rFonts w:eastAsia="Arial"/>
                <w:sz w:val="18"/>
                <w:szCs w:val="16"/>
              </w:rPr>
              <w:t>a</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i</w:t>
            </w:r>
            <w:r w:rsidRPr="007772C4">
              <w:rPr>
                <w:rFonts w:eastAsia="Arial"/>
                <w:spacing w:val="-3"/>
                <w:sz w:val="18"/>
                <w:szCs w:val="16"/>
              </w:rPr>
              <w:t>n</w:t>
            </w:r>
            <w:r w:rsidRPr="007772C4">
              <w:rPr>
                <w:rFonts w:eastAsia="Arial"/>
                <w:sz w:val="18"/>
                <w:szCs w:val="16"/>
              </w:rPr>
              <w:t>i</w:t>
            </w:r>
            <w:r w:rsidRPr="007772C4">
              <w:rPr>
                <w:rFonts w:eastAsia="Arial"/>
                <w:spacing w:val="1"/>
                <w:sz w:val="18"/>
                <w:szCs w:val="16"/>
              </w:rPr>
              <w:t>c</w:t>
            </w:r>
            <w:r w:rsidRPr="007772C4">
              <w:rPr>
                <w:rFonts w:eastAsia="Arial"/>
                <w:sz w:val="18"/>
                <w:szCs w:val="16"/>
              </w:rPr>
              <w:t>io</w:t>
            </w:r>
            <w:r w:rsidRPr="007772C4">
              <w:rPr>
                <w:rFonts w:eastAsia="Arial"/>
                <w:spacing w:val="-2"/>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la</w:t>
            </w:r>
            <w:r w:rsidRPr="007772C4">
              <w:rPr>
                <w:rFonts w:eastAsia="Arial"/>
                <w:spacing w:val="-2"/>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3"/>
                <w:sz w:val="18"/>
                <w:szCs w:val="16"/>
              </w:rPr>
              <w:t>ó</w:t>
            </w:r>
            <w:r w:rsidRPr="007772C4">
              <w:rPr>
                <w:rFonts w:eastAsia="Arial"/>
                <w:sz w:val="18"/>
                <w:szCs w:val="16"/>
              </w:rPr>
              <w:t>n</w:t>
            </w:r>
            <w:r w:rsidRPr="007772C4">
              <w:rPr>
                <w:rFonts w:eastAsia="Arial"/>
                <w:spacing w:val="1"/>
                <w:sz w:val="18"/>
                <w:szCs w:val="16"/>
              </w:rPr>
              <w:t xml:space="preserve"> </w:t>
            </w:r>
            <w:r w:rsidRPr="007772C4">
              <w:rPr>
                <w:rFonts w:eastAsia="Arial"/>
                <w:spacing w:val="-1"/>
                <w:sz w:val="18"/>
                <w:szCs w:val="16"/>
              </w:rPr>
              <w:t>(dd</w:t>
            </w:r>
            <w:r w:rsidRPr="007772C4">
              <w:rPr>
                <w:rFonts w:eastAsia="Arial"/>
                <w:spacing w:val="-2"/>
                <w:sz w:val="18"/>
                <w:szCs w:val="16"/>
              </w:rPr>
              <w:t>/</w:t>
            </w:r>
            <w:r w:rsidRPr="007772C4">
              <w:rPr>
                <w:rFonts w:eastAsia="Arial"/>
                <w:sz w:val="18"/>
                <w:szCs w:val="16"/>
              </w:rPr>
              <w:t>mm</w:t>
            </w:r>
            <w:r w:rsidRPr="007772C4">
              <w:rPr>
                <w:rFonts w:eastAsia="Arial"/>
                <w:spacing w:val="1"/>
                <w:sz w:val="18"/>
                <w:szCs w:val="16"/>
              </w:rPr>
              <w:t>/</w:t>
            </w:r>
            <w:r w:rsidRPr="007772C4">
              <w:rPr>
                <w:rFonts w:eastAsia="Arial"/>
                <w:spacing w:val="-1"/>
                <w:sz w:val="18"/>
                <w:szCs w:val="16"/>
              </w:rPr>
              <w:t>aaaa)</w:t>
            </w:r>
            <w:r w:rsidRPr="007772C4">
              <w:rPr>
                <w:rFonts w:eastAsia="Arial"/>
                <w:sz w:val="18"/>
                <w:szCs w:val="16"/>
              </w:rPr>
              <w:t>:</w:t>
            </w:r>
            <w:r w:rsidR="00D24359" w:rsidRPr="007772C4">
              <w:rPr>
                <w:rFonts w:eastAsia="Arial"/>
                <w:sz w:val="18"/>
                <w:szCs w:val="16"/>
              </w:rPr>
              <w:t xml:space="preserve"> </w:t>
            </w:r>
            <w:r w:rsidR="00F172EA" w:rsidRPr="007772C4">
              <w:rPr>
                <w:rFonts w:eastAsia="Arial"/>
                <w:sz w:val="18"/>
                <w:szCs w:val="16"/>
              </w:rPr>
              <w:t>27/10/2021</w:t>
            </w:r>
          </w:p>
        </w:tc>
      </w:tr>
      <w:tr w:rsidR="006F5448" w:rsidRPr="007772C4" w14:paraId="17D48A6D" w14:textId="77777777" w:rsidTr="002B1C50">
        <w:trPr>
          <w:trHeight w:val="20"/>
          <w:jc w:val="center"/>
        </w:trPr>
        <w:tc>
          <w:tcPr>
            <w:tcW w:w="9493" w:type="dxa"/>
            <w:gridSpan w:val="2"/>
          </w:tcPr>
          <w:p w14:paraId="7336C946" w14:textId="7EA7E765" w:rsidR="006F5448" w:rsidRPr="007772C4" w:rsidRDefault="006F5448" w:rsidP="003C6D74">
            <w:pPr>
              <w:spacing w:before="50" w:after="0"/>
              <w:rPr>
                <w:rFonts w:eastAsia="Arial"/>
                <w:sz w:val="18"/>
                <w:szCs w:val="16"/>
              </w:rPr>
            </w:pP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3</w:t>
            </w:r>
            <w:r w:rsidRPr="007772C4">
              <w:rPr>
                <w:rFonts w:eastAsia="Arial"/>
                <w:spacing w:val="1"/>
                <w:sz w:val="18"/>
                <w:szCs w:val="16"/>
              </w:rPr>
              <w:t xml:space="preserve"> </w:t>
            </w:r>
            <w:r w:rsidRPr="007772C4">
              <w:rPr>
                <w:rFonts w:eastAsia="Arial"/>
                <w:sz w:val="18"/>
                <w:szCs w:val="16"/>
              </w:rPr>
              <w:t>F</w:t>
            </w:r>
            <w:r w:rsidRPr="007772C4">
              <w:rPr>
                <w:rFonts w:eastAsia="Arial"/>
                <w:spacing w:val="-3"/>
                <w:sz w:val="18"/>
                <w:szCs w:val="16"/>
              </w:rPr>
              <w:t>e</w:t>
            </w:r>
            <w:r w:rsidRPr="007772C4">
              <w:rPr>
                <w:rFonts w:eastAsia="Arial"/>
                <w:spacing w:val="1"/>
                <w:sz w:val="18"/>
                <w:szCs w:val="16"/>
              </w:rPr>
              <w:t>c</w:t>
            </w:r>
            <w:r w:rsidRPr="007772C4">
              <w:rPr>
                <w:rFonts w:eastAsia="Arial"/>
                <w:spacing w:val="-1"/>
                <w:sz w:val="18"/>
                <w:szCs w:val="16"/>
              </w:rPr>
              <w:t>h</w:t>
            </w:r>
            <w:r w:rsidRPr="007772C4">
              <w:rPr>
                <w:rFonts w:eastAsia="Arial"/>
                <w:sz w:val="18"/>
                <w:szCs w:val="16"/>
              </w:rPr>
              <w:t>a</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2"/>
                <w:sz w:val="18"/>
                <w:szCs w:val="16"/>
              </w:rPr>
              <w:t xml:space="preserve"> </w:t>
            </w:r>
            <w:r w:rsidRPr="007772C4">
              <w:rPr>
                <w:rFonts w:eastAsia="Arial"/>
                <w:spacing w:val="1"/>
                <w:sz w:val="18"/>
                <w:szCs w:val="16"/>
              </w:rPr>
              <w:t>t</w:t>
            </w:r>
            <w:r w:rsidRPr="007772C4">
              <w:rPr>
                <w:rFonts w:eastAsia="Arial"/>
                <w:spacing w:val="-1"/>
                <w:sz w:val="18"/>
                <w:szCs w:val="16"/>
              </w:rPr>
              <w:t>é</w:t>
            </w:r>
            <w:r w:rsidRPr="007772C4">
              <w:rPr>
                <w:rFonts w:eastAsia="Arial"/>
                <w:spacing w:val="-3"/>
                <w:sz w:val="18"/>
                <w:szCs w:val="16"/>
              </w:rPr>
              <w:t>r</w:t>
            </w:r>
            <w:r w:rsidRPr="007772C4">
              <w:rPr>
                <w:rFonts w:eastAsia="Arial"/>
                <w:spacing w:val="3"/>
                <w:sz w:val="18"/>
                <w:szCs w:val="16"/>
              </w:rPr>
              <w:t>m</w:t>
            </w:r>
            <w:r w:rsidRPr="007772C4">
              <w:rPr>
                <w:rFonts w:eastAsia="Arial"/>
                <w:sz w:val="18"/>
                <w:szCs w:val="16"/>
              </w:rPr>
              <w:t>i</w:t>
            </w:r>
            <w:r w:rsidRPr="007772C4">
              <w:rPr>
                <w:rFonts w:eastAsia="Arial"/>
                <w:spacing w:val="-1"/>
                <w:sz w:val="18"/>
                <w:szCs w:val="16"/>
              </w:rPr>
              <w:t>n</w:t>
            </w:r>
            <w:r w:rsidRPr="007772C4">
              <w:rPr>
                <w:rFonts w:eastAsia="Arial"/>
                <w:sz w:val="18"/>
                <w:szCs w:val="16"/>
              </w:rPr>
              <w:t>o</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2"/>
                <w:sz w:val="18"/>
                <w:szCs w:val="16"/>
              </w:rPr>
              <w:t xml:space="preserve"> </w:t>
            </w:r>
            <w:r w:rsidRPr="007772C4">
              <w:rPr>
                <w:rFonts w:eastAsia="Arial"/>
                <w:sz w:val="18"/>
                <w:szCs w:val="16"/>
              </w:rPr>
              <w:t>la</w:t>
            </w:r>
            <w:r w:rsidRPr="007772C4">
              <w:rPr>
                <w:rFonts w:eastAsia="Arial"/>
                <w:spacing w:val="1"/>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w:t>
            </w:r>
            <w:r w:rsidRPr="007772C4">
              <w:rPr>
                <w:rFonts w:eastAsia="Arial"/>
                <w:spacing w:val="-3"/>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1"/>
                <w:sz w:val="18"/>
                <w:szCs w:val="16"/>
              </w:rPr>
              <w:t xml:space="preserve"> </w:t>
            </w:r>
            <w:r w:rsidRPr="007772C4">
              <w:rPr>
                <w:rFonts w:eastAsia="Arial"/>
                <w:spacing w:val="-1"/>
                <w:sz w:val="18"/>
                <w:szCs w:val="16"/>
              </w:rPr>
              <w:t>(dd</w:t>
            </w:r>
            <w:r w:rsidRPr="007772C4">
              <w:rPr>
                <w:rFonts w:eastAsia="Arial"/>
                <w:spacing w:val="-2"/>
                <w:sz w:val="18"/>
                <w:szCs w:val="16"/>
              </w:rPr>
              <w:t>/</w:t>
            </w:r>
            <w:r w:rsidRPr="007772C4">
              <w:rPr>
                <w:rFonts w:eastAsia="Arial"/>
                <w:sz w:val="18"/>
                <w:szCs w:val="16"/>
              </w:rPr>
              <w:t>mm</w:t>
            </w:r>
            <w:r w:rsidRPr="007772C4">
              <w:rPr>
                <w:rFonts w:eastAsia="Arial"/>
                <w:spacing w:val="-2"/>
                <w:sz w:val="18"/>
                <w:szCs w:val="16"/>
              </w:rPr>
              <w:t>/</w:t>
            </w:r>
            <w:r w:rsidRPr="007772C4">
              <w:rPr>
                <w:rFonts w:eastAsia="Arial"/>
                <w:spacing w:val="-1"/>
                <w:sz w:val="18"/>
                <w:szCs w:val="16"/>
              </w:rPr>
              <w:t>aaaa)</w:t>
            </w:r>
            <w:r w:rsidRPr="007772C4">
              <w:rPr>
                <w:rFonts w:eastAsia="Arial"/>
                <w:sz w:val="18"/>
                <w:szCs w:val="16"/>
              </w:rPr>
              <w:t>:</w:t>
            </w:r>
            <w:r w:rsidR="00F172EA" w:rsidRPr="007772C4">
              <w:rPr>
                <w:rFonts w:eastAsia="Arial"/>
                <w:sz w:val="18"/>
                <w:szCs w:val="16"/>
              </w:rPr>
              <w:t xml:space="preserve"> 17/12/2021</w:t>
            </w:r>
          </w:p>
        </w:tc>
      </w:tr>
      <w:tr w:rsidR="006F5448" w:rsidRPr="007772C4" w14:paraId="5D9C9C91" w14:textId="77777777" w:rsidTr="002B1C50">
        <w:trPr>
          <w:trHeight w:val="561"/>
          <w:jc w:val="center"/>
        </w:trPr>
        <w:tc>
          <w:tcPr>
            <w:tcW w:w="9493" w:type="dxa"/>
            <w:gridSpan w:val="2"/>
          </w:tcPr>
          <w:p w14:paraId="4FCF4526" w14:textId="42A658A7" w:rsidR="006F5448" w:rsidRPr="007772C4" w:rsidRDefault="006F5448" w:rsidP="00FC138E">
            <w:pPr>
              <w:spacing w:after="0" w:line="328" w:lineRule="auto"/>
              <w:ind w:right="34"/>
              <w:rPr>
                <w:rFonts w:eastAsia="Arial"/>
                <w:sz w:val="18"/>
                <w:szCs w:val="16"/>
              </w:rPr>
            </w:pP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4</w:t>
            </w:r>
            <w:r w:rsidRPr="007772C4">
              <w:rPr>
                <w:rFonts w:eastAsia="Arial"/>
                <w:spacing w:val="10"/>
                <w:sz w:val="18"/>
                <w:szCs w:val="16"/>
              </w:rPr>
              <w:t xml:space="preserve"> </w:t>
            </w:r>
            <w:r w:rsidRPr="007772C4">
              <w:rPr>
                <w:rFonts w:eastAsia="Arial"/>
                <w:spacing w:val="-1"/>
                <w:sz w:val="18"/>
                <w:szCs w:val="16"/>
              </w:rPr>
              <w:t>N</w:t>
            </w:r>
            <w:r w:rsidRPr="007772C4">
              <w:rPr>
                <w:rFonts w:eastAsia="Arial"/>
                <w:spacing w:val="-3"/>
                <w:sz w:val="18"/>
                <w:szCs w:val="16"/>
              </w:rPr>
              <w:t>o</w:t>
            </w:r>
            <w:r w:rsidRPr="007772C4">
              <w:rPr>
                <w:rFonts w:eastAsia="Arial"/>
                <w:spacing w:val="3"/>
                <w:sz w:val="18"/>
                <w:szCs w:val="16"/>
              </w:rPr>
              <w:t>m</w:t>
            </w:r>
            <w:r w:rsidRPr="007772C4">
              <w:rPr>
                <w:rFonts w:eastAsia="Arial"/>
                <w:spacing w:val="-1"/>
                <w:sz w:val="18"/>
                <w:szCs w:val="16"/>
              </w:rPr>
              <w:t>br</w:t>
            </w:r>
            <w:r w:rsidRPr="007772C4">
              <w:rPr>
                <w:rFonts w:eastAsia="Arial"/>
                <w:sz w:val="18"/>
                <w:szCs w:val="16"/>
              </w:rPr>
              <w:t>e</w:t>
            </w:r>
            <w:r w:rsidRPr="007772C4">
              <w:rPr>
                <w:rFonts w:eastAsia="Arial"/>
                <w:spacing w:val="10"/>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0"/>
                <w:sz w:val="18"/>
                <w:szCs w:val="16"/>
              </w:rPr>
              <w:t xml:space="preserve"> </w:t>
            </w:r>
            <w:r w:rsidRPr="007772C4">
              <w:rPr>
                <w:rFonts w:eastAsia="Arial"/>
                <w:sz w:val="18"/>
                <w:szCs w:val="16"/>
              </w:rPr>
              <w:t>la</w:t>
            </w:r>
            <w:r w:rsidRPr="007772C4">
              <w:rPr>
                <w:rFonts w:eastAsia="Arial"/>
                <w:spacing w:val="10"/>
                <w:sz w:val="18"/>
                <w:szCs w:val="16"/>
              </w:rPr>
              <w:t xml:space="preserve"> </w:t>
            </w:r>
            <w:r w:rsidRPr="007772C4">
              <w:rPr>
                <w:rFonts w:eastAsia="Arial"/>
                <w:spacing w:val="-1"/>
                <w:sz w:val="18"/>
                <w:szCs w:val="16"/>
              </w:rPr>
              <w:t>per</w:t>
            </w:r>
            <w:r w:rsidRPr="007772C4">
              <w:rPr>
                <w:rFonts w:eastAsia="Arial"/>
                <w:spacing w:val="1"/>
                <w:sz w:val="18"/>
                <w:szCs w:val="16"/>
              </w:rPr>
              <w:t>s</w:t>
            </w:r>
            <w:r w:rsidRPr="007772C4">
              <w:rPr>
                <w:rFonts w:eastAsia="Arial"/>
                <w:spacing w:val="-1"/>
                <w:sz w:val="18"/>
                <w:szCs w:val="16"/>
              </w:rPr>
              <w:t>on</w:t>
            </w:r>
            <w:r w:rsidRPr="007772C4">
              <w:rPr>
                <w:rFonts w:eastAsia="Arial"/>
                <w:sz w:val="18"/>
                <w:szCs w:val="16"/>
              </w:rPr>
              <w:t>a</w:t>
            </w:r>
            <w:r w:rsidRPr="007772C4">
              <w:rPr>
                <w:rFonts w:eastAsia="Arial"/>
                <w:spacing w:val="10"/>
                <w:sz w:val="18"/>
                <w:szCs w:val="16"/>
              </w:rPr>
              <w:t xml:space="preserve"> </w:t>
            </w:r>
            <w:r w:rsidRPr="007772C4">
              <w:rPr>
                <w:rFonts w:eastAsia="Arial"/>
                <w:spacing w:val="-1"/>
                <w:sz w:val="18"/>
                <w:szCs w:val="16"/>
              </w:rPr>
              <w:t>re</w:t>
            </w:r>
            <w:r w:rsidRPr="007772C4">
              <w:rPr>
                <w:rFonts w:eastAsia="Arial"/>
                <w:spacing w:val="1"/>
                <w:sz w:val="18"/>
                <w:szCs w:val="16"/>
              </w:rPr>
              <w:t>s</w:t>
            </w:r>
            <w:r w:rsidRPr="007772C4">
              <w:rPr>
                <w:rFonts w:eastAsia="Arial"/>
                <w:spacing w:val="-1"/>
                <w:sz w:val="18"/>
                <w:szCs w:val="16"/>
              </w:rPr>
              <w:t>po</w:t>
            </w:r>
            <w:r w:rsidRPr="007772C4">
              <w:rPr>
                <w:rFonts w:eastAsia="Arial"/>
                <w:spacing w:val="-3"/>
                <w:sz w:val="18"/>
                <w:szCs w:val="16"/>
              </w:rPr>
              <w:t>n</w:t>
            </w:r>
            <w:r w:rsidRPr="007772C4">
              <w:rPr>
                <w:rFonts w:eastAsia="Arial"/>
                <w:spacing w:val="1"/>
                <w:sz w:val="18"/>
                <w:szCs w:val="16"/>
              </w:rPr>
              <w:t>s</w:t>
            </w:r>
            <w:r w:rsidRPr="007772C4">
              <w:rPr>
                <w:rFonts w:eastAsia="Arial"/>
                <w:spacing w:val="-1"/>
                <w:sz w:val="18"/>
                <w:szCs w:val="16"/>
              </w:rPr>
              <w:t>ab</w:t>
            </w:r>
            <w:r w:rsidRPr="007772C4">
              <w:rPr>
                <w:rFonts w:eastAsia="Arial"/>
                <w:sz w:val="18"/>
                <w:szCs w:val="16"/>
              </w:rPr>
              <w:t>le</w:t>
            </w:r>
            <w:r w:rsidRPr="007772C4">
              <w:rPr>
                <w:rFonts w:eastAsia="Arial"/>
                <w:spacing w:val="10"/>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0"/>
                <w:sz w:val="18"/>
                <w:szCs w:val="16"/>
              </w:rPr>
              <w:t xml:space="preserve"> </w:t>
            </w:r>
            <w:r w:rsidRPr="007772C4">
              <w:rPr>
                <w:rFonts w:eastAsia="Arial"/>
                <w:spacing w:val="-1"/>
                <w:sz w:val="18"/>
                <w:szCs w:val="16"/>
              </w:rPr>
              <w:t>dar</w:t>
            </w:r>
            <w:r w:rsidRPr="007772C4">
              <w:rPr>
                <w:rFonts w:eastAsia="Arial"/>
                <w:sz w:val="18"/>
                <w:szCs w:val="16"/>
              </w:rPr>
              <w:t>le</w:t>
            </w:r>
            <w:r w:rsidRPr="007772C4">
              <w:rPr>
                <w:rFonts w:eastAsia="Arial"/>
                <w:spacing w:val="10"/>
                <w:sz w:val="18"/>
                <w:szCs w:val="16"/>
              </w:rPr>
              <w:t xml:space="preserve"> </w:t>
            </w:r>
            <w:r w:rsidRPr="007772C4">
              <w:rPr>
                <w:rFonts w:eastAsia="Arial"/>
                <w:spacing w:val="1"/>
                <w:sz w:val="18"/>
                <w:szCs w:val="16"/>
              </w:rPr>
              <w:t>s</w:t>
            </w:r>
            <w:r w:rsidRPr="007772C4">
              <w:rPr>
                <w:rFonts w:eastAsia="Arial"/>
                <w:spacing w:val="-1"/>
                <w:sz w:val="18"/>
                <w:szCs w:val="16"/>
              </w:rPr>
              <w:t>egu</w:t>
            </w:r>
            <w:r w:rsidRPr="007772C4">
              <w:rPr>
                <w:rFonts w:eastAsia="Arial"/>
                <w:spacing w:val="-2"/>
                <w:sz w:val="18"/>
                <w:szCs w:val="16"/>
              </w:rPr>
              <w:t>i</w:t>
            </w:r>
            <w:r w:rsidRPr="007772C4">
              <w:rPr>
                <w:rFonts w:eastAsia="Arial"/>
                <w:sz w:val="18"/>
                <w:szCs w:val="16"/>
              </w:rPr>
              <w:t>mi</w:t>
            </w:r>
            <w:r w:rsidRPr="007772C4">
              <w:rPr>
                <w:rFonts w:eastAsia="Arial"/>
                <w:spacing w:val="-1"/>
                <w:sz w:val="18"/>
                <w:szCs w:val="16"/>
              </w:rPr>
              <w:t>en</w:t>
            </w:r>
            <w:r w:rsidRPr="007772C4">
              <w:rPr>
                <w:rFonts w:eastAsia="Arial"/>
                <w:spacing w:val="1"/>
                <w:sz w:val="18"/>
                <w:szCs w:val="16"/>
              </w:rPr>
              <w:t>t</w:t>
            </w:r>
            <w:r w:rsidRPr="007772C4">
              <w:rPr>
                <w:rFonts w:eastAsia="Arial"/>
                <w:sz w:val="18"/>
                <w:szCs w:val="16"/>
              </w:rPr>
              <w:t>o</w:t>
            </w:r>
            <w:r w:rsidRPr="007772C4">
              <w:rPr>
                <w:rFonts w:eastAsia="Arial"/>
                <w:spacing w:val="10"/>
                <w:sz w:val="18"/>
                <w:szCs w:val="16"/>
              </w:rPr>
              <w:t xml:space="preserve"> </w:t>
            </w:r>
            <w:r w:rsidRPr="007772C4">
              <w:rPr>
                <w:rFonts w:eastAsia="Arial"/>
                <w:sz w:val="18"/>
                <w:szCs w:val="16"/>
              </w:rPr>
              <w:t>a</w:t>
            </w:r>
            <w:r w:rsidRPr="007772C4">
              <w:rPr>
                <w:rFonts w:eastAsia="Arial"/>
                <w:spacing w:val="10"/>
                <w:sz w:val="18"/>
                <w:szCs w:val="16"/>
              </w:rPr>
              <w:t xml:space="preserve"> </w:t>
            </w:r>
            <w:r w:rsidRPr="007772C4">
              <w:rPr>
                <w:rFonts w:eastAsia="Arial"/>
                <w:sz w:val="18"/>
                <w:szCs w:val="16"/>
              </w:rPr>
              <w:t>la</w:t>
            </w:r>
            <w:r w:rsidRPr="007772C4">
              <w:rPr>
                <w:rFonts w:eastAsia="Arial"/>
                <w:spacing w:val="10"/>
                <w:sz w:val="18"/>
                <w:szCs w:val="16"/>
              </w:rPr>
              <w:t xml:space="preserve"> </w:t>
            </w:r>
            <w:r w:rsidRPr="007772C4">
              <w:rPr>
                <w:rFonts w:eastAsia="Arial"/>
                <w:spacing w:val="-3"/>
                <w:sz w:val="18"/>
                <w:szCs w:val="16"/>
              </w:rPr>
              <w:t>e</w:t>
            </w:r>
            <w:r w:rsidRPr="007772C4">
              <w:rPr>
                <w:rFonts w:eastAsia="Arial"/>
                <w:spacing w:val="-1"/>
                <w:sz w:val="18"/>
                <w:szCs w:val="16"/>
              </w:rPr>
              <w:t>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10"/>
                <w:sz w:val="18"/>
                <w:szCs w:val="16"/>
              </w:rPr>
              <w:t xml:space="preserve"> </w:t>
            </w:r>
            <w:r w:rsidRPr="007772C4">
              <w:rPr>
                <w:rFonts w:eastAsia="Arial"/>
                <w:sz w:val="18"/>
                <w:szCs w:val="16"/>
              </w:rPr>
              <w:t>y</w:t>
            </w:r>
            <w:r w:rsidRPr="007772C4">
              <w:rPr>
                <w:rFonts w:eastAsia="Arial"/>
                <w:spacing w:val="12"/>
                <w:sz w:val="18"/>
                <w:szCs w:val="16"/>
              </w:rPr>
              <w:t xml:space="preserve"> </w:t>
            </w:r>
            <w:r w:rsidRPr="007772C4">
              <w:rPr>
                <w:rFonts w:eastAsia="Arial"/>
                <w:spacing w:val="-1"/>
                <w:sz w:val="18"/>
                <w:szCs w:val="16"/>
              </w:rPr>
              <w:t>no</w:t>
            </w:r>
            <w:r w:rsidRPr="007772C4">
              <w:rPr>
                <w:rFonts w:eastAsia="Arial"/>
                <w:spacing w:val="3"/>
                <w:sz w:val="18"/>
                <w:szCs w:val="16"/>
              </w:rPr>
              <w:t>m</w:t>
            </w:r>
            <w:r w:rsidRPr="007772C4">
              <w:rPr>
                <w:rFonts w:eastAsia="Arial"/>
                <w:spacing w:val="-1"/>
                <w:sz w:val="18"/>
                <w:szCs w:val="16"/>
              </w:rPr>
              <w:t>br</w:t>
            </w:r>
            <w:r w:rsidRPr="007772C4">
              <w:rPr>
                <w:rFonts w:eastAsia="Arial"/>
                <w:sz w:val="18"/>
                <w:szCs w:val="16"/>
              </w:rPr>
              <w:t>e</w:t>
            </w:r>
            <w:r w:rsidRPr="007772C4">
              <w:rPr>
                <w:rFonts w:eastAsia="Arial"/>
                <w:spacing w:val="10"/>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0"/>
                <w:sz w:val="18"/>
                <w:szCs w:val="16"/>
              </w:rPr>
              <w:t xml:space="preserve"> </w:t>
            </w:r>
            <w:r w:rsidRPr="007772C4">
              <w:rPr>
                <w:rFonts w:eastAsia="Arial"/>
                <w:sz w:val="18"/>
                <w:szCs w:val="16"/>
              </w:rPr>
              <w:t>la</w:t>
            </w:r>
            <w:r w:rsidRPr="007772C4">
              <w:rPr>
                <w:rFonts w:eastAsia="Arial"/>
                <w:spacing w:val="10"/>
                <w:sz w:val="18"/>
                <w:szCs w:val="16"/>
              </w:rPr>
              <w:t xml:space="preserve"> </w:t>
            </w:r>
            <w:r w:rsidRPr="007772C4">
              <w:rPr>
                <w:rFonts w:eastAsia="Arial"/>
                <w:spacing w:val="-1"/>
                <w:sz w:val="18"/>
                <w:szCs w:val="16"/>
              </w:rPr>
              <w:t>un</w:t>
            </w:r>
            <w:r w:rsidRPr="007772C4">
              <w:rPr>
                <w:rFonts w:eastAsia="Arial"/>
                <w:sz w:val="18"/>
                <w:szCs w:val="16"/>
              </w:rPr>
              <w:t>i</w:t>
            </w:r>
            <w:r w:rsidRPr="007772C4">
              <w:rPr>
                <w:rFonts w:eastAsia="Arial"/>
                <w:spacing w:val="-1"/>
                <w:sz w:val="18"/>
                <w:szCs w:val="16"/>
              </w:rPr>
              <w:t>da</w:t>
            </w:r>
            <w:r w:rsidRPr="007772C4">
              <w:rPr>
                <w:rFonts w:eastAsia="Arial"/>
                <w:sz w:val="18"/>
                <w:szCs w:val="16"/>
              </w:rPr>
              <w:t>d</w:t>
            </w:r>
            <w:r w:rsidRPr="007772C4">
              <w:rPr>
                <w:rFonts w:eastAsia="Arial"/>
                <w:spacing w:val="8"/>
                <w:sz w:val="18"/>
                <w:szCs w:val="16"/>
              </w:rPr>
              <w:t xml:space="preserve"> </w:t>
            </w:r>
            <w:r w:rsidRPr="007772C4">
              <w:rPr>
                <w:rFonts w:eastAsia="Arial"/>
                <w:spacing w:val="-1"/>
                <w:sz w:val="18"/>
                <w:szCs w:val="16"/>
              </w:rPr>
              <w:t>ad</w:t>
            </w:r>
            <w:r w:rsidRPr="007772C4">
              <w:rPr>
                <w:rFonts w:eastAsia="Arial"/>
                <w:spacing w:val="3"/>
                <w:sz w:val="18"/>
                <w:szCs w:val="16"/>
              </w:rPr>
              <w:t>m</w:t>
            </w:r>
            <w:r w:rsidRPr="007772C4">
              <w:rPr>
                <w:rFonts w:eastAsia="Arial"/>
                <w:sz w:val="18"/>
                <w:szCs w:val="16"/>
              </w:rPr>
              <w:t>i</w:t>
            </w:r>
            <w:r w:rsidRPr="007772C4">
              <w:rPr>
                <w:rFonts w:eastAsia="Arial"/>
                <w:spacing w:val="-3"/>
                <w:sz w:val="18"/>
                <w:szCs w:val="16"/>
              </w:rPr>
              <w:t>n</w:t>
            </w:r>
            <w:r w:rsidRPr="007772C4">
              <w:rPr>
                <w:rFonts w:eastAsia="Arial"/>
                <w:sz w:val="18"/>
                <w:szCs w:val="16"/>
              </w:rPr>
              <w:t>i</w:t>
            </w:r>
            <w:r w:rsidRPr="007772C4">
              <w:rPr>
                <w:rFonts w:eastAsia="Arial"/>
                <w:spacing w:val="-1"/>
                <w:sz w:val="18"/>
                <w:szCs w:val="16"/>
              </w:rPr>
              <w:t>s</w:t>
            </w:r>
            <w:r w:rsidRPr="007772C4">
              <w:rPr>
                <w:rFonts w:eastAsia="Arial"/>
                <w:spacing w:val="1"/>
                <w:sz w:val="18"/>
                <w:szCs w:val="16"/>
              </w:rPr>
              <w:t>t</w:t>
            </w:r>
            <w:r w:rsidRPr="007772C4">
              <w:rPr>
                <w:rFonts w:eastAsia="Arial"/>
                <w:spacing w:val="-1"/>
                <w:sz w:val="18"/>
                <w:szCs w:val="16"/>
              </w:rPr>
              <w:t>ra</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v</w:t>
            </w:r>
            <w:r w:rsidRPr="007772C4">
              <w:rPr>
                <w:rFonts w:eastAsia="Arial"/>
                <w:sz w:val="18"/>
                <w:szCs w:val="16"/>
              </w:rPr>
              <w:t>a</w:t>
            </w:r>
            <w:r w:rsidRPr="007772C4">
              <w:rPr>
                <w:rFonts w:eastAsia="Arial"/>
                <w:spacing w:val="10"/>
                <w:sz w:val="18"/>
                <w:szCs w:val="16"/>
              </w:rPr>
              <w:t xml:space="preserve"> </w:t>
            </w:r>
            <w:r w:rsidRPr="007772C4">
              <w:rPr>
                <w:rFonts w:eastAsia="Arial"/>
                <w:sz w:val="18"/>
                <w:szCs w:val="16"/>
              </w:rPr>
              <w:t>a</w:t>
            </w:r>
            <w:r w:rsidRPr="007772C4">
              <w:rPr>
                <w:rFonts w:eastAsia="Arial"/>
                <w:spacing w:val="10"/>
                <w:sz w:val="18"/>
                <w:szCs w:val="16"/>
              </w:rPr>
              <w:t xml:space="preserve"> </w:t>
            </w:r>
            <w:r w:rsidRPr="007772C4">
              <w:rPr>
                <w:rFonts w:eastAsia="Arial"/>
                <w:sz w:val="18"/>
                <w:szCs w:val="16"/>
              </w:rPr>
              <w:t xml:space="preserve">la </w:t>
            </w:r>
            <w:r w:rsidRPr="007772C4">
              <w:rPr>
                <w:rFonts w:eastAsia="Arial"/>
                <w:spacing w:val="-1"/>
                <w:sz w:val="18"/>
                <w:szCs w:val="16"/>
              </w:rPr>
              <w:t>qu</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per</w:t>
            </w:r>
            <w:r w:rsidRPr="007772C4">
              <w:rPr>
                <w:rFonts w:eastAsia="Arial"/>
                <w:spacing w:val="1"/>
                <w:sz w:val="18"/>
                <w:szCs w:val="16"/>
              </w:rPr>
              <w:t>t</w:t>
            </w:r>
            <w:r w:rsidRPr="007772C4">
              <w:rPr>
                <w:rFonts w:eastAsia="Arial"/>
                <w:spacing w:val="-1"/>
                <w:sz w:val="18"/>
                <w:szCs w:val="16"/>
              </w:rPr>
              <w:t>ene</w:t>
            </w:r>
            <w:r w:rsidRPr="007772C4">
              <w:rPr>
                <w:rFonts w:eastAsia="Arial"/>
                <w:spacing w:val="1"/>
                <w:sz w:val="18"/>
                <w:szCs w:val="16"/>
              </w:rPr>
              <w:t>c</w:t>
            </w:r>
            <w:r w:rsidRPr="007772C4">
              <w:rPr>
                <w:rFonts w:eastAsia="Arial"/>
                <w:spacing w:val="-1"/>
                <w:sz w:val="18"/>
                <w:szCs w:val="16"/>
              </w:rPr>
              <w:t>e:</w:t>
            </w:r>
          </w:p>
        </w:tc>
      </w:tr>
      <w:tr w:rsidR="006F5448" w:rsidRPr="007772C4" w14:paraId="594FE29E" w14:textId="77777777" w:rsidTr="002B1C50">
        <w:trPr>
          <w:trHeight w:val="20"/>
          <w:jc w:val="center"/>
        </w:trPr>
        <w:tc>
          <w:tcPr>
            <w:tcW w:w="4909" w:type="dxa"/>
            <w:vAlign w:val="center"/>
          </w:tcPr>
          <w:p w14:paraId="5C2F57BE" w14:textId="4874B14F" w:rsidR="006F5448" w:rsidRPr="007772C4" w:rsidRDefault="006F5448" w:rsidP="00326520">
            <w:pPr>
              <w:spacing w:before="53" w:after="0"/>
              <w:rPr>
                <w:rFonts w:eastAsia="Arial"/>
                <w:sz w:val="18"/>
                <w:szCs w:val="16"/>
              </w:rPr>
            </w:pPr>
            <w:r w:rsidRPr="007772C4">
              <w:rPr>
                <w:rFonts w:eastAsia="Arial"/>
                <w:spacing w:val="-1"/>
                <w:sz w:val="18"/>
                <w:szCs w:val="16"/>
              </w:rPr>
              <w:t>No</w:t>
            </w:r>
            <w:r w:rsidRPr="007772C4">
              <w:rPr>
                <w:rFonts w:eastAsia="Arial"/>
                <w:spacing w:val="3"/>
                <w:sz w:val="18"/>
                <w:szCs w:val="16"/>
              </w:rPr>
              <w:t>m</w:t>
            </w:r>
            <w:r w:rsidRPr="007772C4">
              <w:rPr>
                <w:rFonts w:eastAsia="Arial"/>
                <w:spacing w:val="-1"/>
                <w:sz w:val="18"/>
                <w:szCs w:val="16"/>
              </w:rPr>
              <w:t>bre:</w:t>
            </w:r>
            <w:r w:rsidR="00F172EA" w:rsidRPr="007772C4">
              <w:rPr>
                <w:rFonts w:eastAsia="Arial"/>
                <w:spacing w:val="-1"/>
                <w:sz w:val="18"/>
                <w:szCs w:val="16"/>
              </w:rPr>
              <w:t xml:space="preserve"> Mtro. Gonzalo Lapuente Sastre</w:t>
            </w:r>
          </w:p>
        </w:tc>
        <w:tc>
          <w:tcPr>
            <w:tcW w:w="4584" w:type="dxa"/>
          </w:tcPr>
          <w:p w14:paraId="1F45F189" w14:textId="68EABDD5" w:rsidR="006F5448" w:rsidRPr="007772C4" w:rsidRDefault="006F5448" w:rsidP="00FA42DA">
            <w:pPr>
              <w:spacing w:before="53" w:after="0"/>
              <w:ind w:right="54"/>
              <w:jc w:val="both"/>
              <w:rPr>
                <w:rFonts w:eastAsia="Arial"/>
                <w:sz w:val="18"/>
                <w:szCs w:val="16"/>
              </w:rPr>
            </w:pPr>
            <w:r w:rsidRPr="007772C4">
              <w:rPr>
                <w:rFonts w:eastAsia="Arial"/>
                <w:spacing w:val="-1"/>
                <w:sz w:val="18"/>
                <w:szCs w:val="16"/>
              </w:rPr>
              <w:t>Un</w:t>
            </w:r>
            <w:r w:rsidRPr="007772C4">
              <w:rPr>
                <w:rFonts w:eastAsia="Arial"/>
                <w:sz w:val="18"/>
                <w:szCs w:val="16"/>
              </w:rPr>
              <w:t>i</w:t>
            </w:r>
            <w:r w:rsidRPr="007772C4">
              <w:rPr>
                <w:rFonts w:eastAsia="Arial"/>
                <w:spacing w:val="-1"/>
                <w:sz w:val="18"/>
                <w:szCs w:val="16"/>
              </w:rPr>
              <w:t>da</w:t>
            </w:r>
            <w:r w:rsidRPr="007772C4">
              <w:rPr>
                <w:rFonts w:eastAsia="Arial"/>
                <w:sz w:val="18"/>
                <w:szCs w:val="16"/>
              </w:rPr>
              <w:t>d</w:t>
            </w:r>
            <w:r w:rsidRPr="007772C4">
              <w:rPr>
                <w:rFonts w:eastAsia="Arial"/>
                <w:spacing w:val="1"/>
                <w:sz w:val="18"/>
                <w:szCs w:val="16"/>
              </w:rPr>
              <w:t xml:space="preserve"> </w:t>
            </w:r>
            <w:r w:rsidRPr="007772C4">
              <w:rPr>
                <w:rFonts w:eastAsia="Arial"/>
                <w:spacing w:val="-1"/>
                <w:sz w:val="18"/>
                <w:szCs w:val="16"/>
              </w:rPr>
              <w:t>ad</w:t>
            </w:r>
            <w:r w:rsidRPr="007772C4">
              <w:rPr>
                <w:rFonts w:eastAsia="Arial"/>
                <w:sz w:val="18"/>
                <w:szCs w:val="16"/>
              </w:rPr>
              <w:t>mi</w:t>
            </w:r>
            <w:r w:rsidRPr="007772C4">
              <w:rPr>
                <w:rFonts w:eastAsia="Arial"/>
                <w:spacing w:val="-1"/>
                <w:sz w:val="18"/>
                <w:szCs w:val="16"/>
              </w:rPr>
              <w:t>n</w:t>
            </w:r>
            <w:r w:rsidRPr="007772C4">
              <w:rPr>
                <w:rFonts w:eastAsia="Arial"/>
                <w:sz w:val="18"/>
                <w:szCs w:val="16"/>
              </w:rPr>
              <w:t>i</w:t>
            </w:r>
            <w:r w:rsidRPr="007772C4">
              <w:rPr>
                <w:rFonts w:eastAsia="Arial"/>
                <w:spacing w:val="-1"/>
                <w:sz w:val="18"/>
                <w:szCs w:val="16"/>
              </w:rPr>
              <w:t>s</w:t>
            </w:r>
            <w:r w:rsidRPr="007772C4">
              <w:rPr>
                <w:rFonts w:eastAsia="Arial"/>
                <w:spacing w:val="1"/>
                <w:sz w:val="18"/>
                <w:szCs w:val="16"/>
              </w:rPr>
              <w:t>t</w:t>
            </w:r>
            <w:r w:rsidRPr="007772C4">
              <w:rPr>
                <w:rFonts w:eastAsia="Arial"/>
                <w:spacing w:val="-1"/>
                <w:sz w:val="18"/>
                <w:szCs w:val="16"/>
              </w:rPr>
              <w:t>ra</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va:</w:t>
            </w:r>
            <w:r w:rsidR="00F172EA" w:rsidRPr="007772C4">
              <w:rPr>
                <w:rFonts w:eastAsia="Arial"/>
                <w:spacing w:val="-1"/>
                <w:sz w:val="18"/>
                <w:szCs w:val="16"/>
              </w:rPr>
              <w:t xml:space="preserve"> Dirección General de la Instancia Técnica de Evaluación de la Coordinación General del Comité Estatal de Planeación para el Desarrollo de Oaxaca</w:t>
            </w:r>
          </w:p>
        </w:tc>
      </w:tr>
      <w:tr w:rsidR="006F5448" w:rsidRPr="007772C4" w14:paraId="1F21E2DB" w14:textId="77777777" w:rsidTr="002B1C50">
        <w:trPr>
          <w:trHeight w:val="20"/>
          <w:jc w:val="center"/>
        </w:trPr>
        <w:tc>
          <w:tcPr>
            <w:tcW w:w="9493" w:type="dxa"/>
            <w:gridSpan w:val="2"/>
          </w:tcPr>
          <w:p w14:paraId="68B5BD09" w14:textId="2FE46414" w:rsidR="006F5448" w:rsidRPr="007772C4" w:rsidRDefault="006F5448" w:rsidP="00FA42DA">
            <w:pPr>
              <w:spacing w:before="58" w:after="0"/>
              <w:ind w:right="54"/>
              <w:jc w:val="both"/>
              <w:rPr>
                <w:rFonts w:eastAsia="Arial"/>
                <w:sz w:val="18"/>
                <w:szCs w:val="16"/>
              </w:rPr>
            </w:pP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5</w:t>
            </w:r>
            <w:r w:rsidRPr="007772C4">
              <w:rPr>
                <w:rFonts w:eastAsia="Arial"/>
                <w:spacing w:val="1"/>
                <w:sz w:val="18"/>
                <w:szCs w:val="16"/>
              </w:rPr>
              <w:t xml:space="preserve"> </w:t>
            </w:r>
            <w:r w:rsidRPr="007772C4">
              <w:rPr>
                <w:rFonts w:eastAsia="Arial"/>
                <w:sz w:val="18"/>
                <w:szCs w:val="16"/>
              </w:rPr>
              <w:t>O</w:t>
            </w:r>
            <w:r w:rsidRPr="007772C4">
              <w:rPr>
                <w:rFonts w:eastAsia="Arial"/>
                <w:spacing w:val="-1"/>
                <w:sz w:val="18"/>
                <w:szCs w:val="16"/>
              </w:rPr>
              <w:t>b</w:t>
            </w:r>
            <w:r w:rsidRPr="007772C4">
              <w:rPr>
                <w:rFonts w:eastAsia="Arial"/>
                <w:sz w:val="18"/>
                <w:szCs w:val="16"/>
              </w:rPr>
              <w:t>j</w:t>
            </w:r>
            <w:r w:rsidRPr="007772C4">
              <w:rPr>
                <w:rFonts w:eastAsia="Arial"/>
                <w:spacing w:val="-1"/>
                <w:sz w:val="18"/>
                <w:szCs w:val="16"/>
              </w:rPr>
              <w:t>et</w:t>
            </w:r>
            <w:r w:rsidRPr="007772C4">
              <w:rPr>
                <w:rFonts w:eastAsia="Arial"/>
                <w:sz w:val="18"/>
                <w:szCs w:val="16"/>
              </w:rPr>
              <w:t>i</w:t>
            </w:r>
            <w:r w:rsidRPr="007772C4">
              <w:rPr>
                <w:rFonts w:eastAsia="Arial"/>
                <w:spacing w:val="-1"/>
                <w:sz w:val="18"/>
                <w:szCs w:val="16"/>
              </w:rPr>
              <w:t>v</w:t>
            </w:r>
            <w:r w:rsidRPr="007772C4">
              <w:rPr>
                <w:rFonts w:eastAsia="Arial"/>
                <w:sz w:val="18"/>
                <w:szCs w:val="16"/>
              </w:rPr>
              <w:t>o</w:t>
            </w:r>
            <w:r w:rsidRPr="007772C4">
              <w:rPr>
                <w:rFonts w:eastAsia="Arial"/>
                <w:spacing w:val="1"/>
                <w:sz w:val="18"/>
                <w:szCs w:val="16"/>
              </w:rPr>
              <w:t xml:space="preserve"> </w:t>
            </w:r>
            <w:r w:rsidRPr="007772C4">
              <w:rPr>
                <w:rFonts w:eastAsia="Arial"/>
                <w:spacing w:val="-1"/>
                <w:sz w:val="18"/>
                <w:szCs w:val="16"/>
              </w:rPr>
              <w:t>genera</w:t>
            </w:r>
            <w:r w:rsidRPr="007772C4">
              <w:rPr>
                <w:rFonts w:eastAsia="Arial"/>
                <w:sz w:val="18"/>
                <w:szCs w:val="16"/>
              </w:rPr>
              <w:t>l</w:t>
            </w:r>
            <w:r w:rsidRPr="007772C4">
              <w:rPr>
                <w:rFonts w:eastAsia="Arial"/>
                <w:spacing w:val="2"/>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la</w:t>
            </w:r>
            <w:r w:rsidRPr="007772C4">
              <w:rPr>
                <w:rFonts w:eastAsia="Arial"/>
                <w:spacing w:val="-2"/>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pacing w:val="-2"/>
                <w:sz w:val="18"/>
                <w:szCs w:val="16"/>
              </w:rPr>
              <w:t>i</w:t>
            </w:r>
            <w:r w:rsidRPr="007772C4">
              <w:rPr>
                <w:rFonts w:eastAsia="Arial"/>
                <w:spacing w:val="-1"/>
                <w:sz w:val="18"/>
                <w:szCs w:val="16"/>
              </w:rPr>
              <w:t>ón:</w:t>
            </w:r>
            <w:r w:rsidR="00F172EA" w:rsidRPr="007772C4">
              <w:rPr>
                <w:rFonts w:eastAsia="Arial"/>
                <w:spacing w:val="-1"/>
                <w:sz w:val="18"/>
                <w:szCs w:val="16"/>
              </w:rPr>
              <w:t xml:space="preserve"> </w:t>
            </w:r>
            <w:r w:rsidR="0026613C" w:rsidRPr="007772C4">
              <w:rPr>
                <w:rFonts w:eastAsia="Arial"/>
                <w:spacing w:val="-1"/>
                <w:sz w:val="18"/>
                <w:szCs w:val="16"/>
              </w:rPr>
              <w:t>V</w:t>
            </w:r>
            <w:r w:rsidR="00F172EA" w:rsidRPr="007772C4">
              <w:rPr>
                <w:rFonts w:eastAsia="Arial"/>
                <w:spacing w:val="-1"/>
                <w:sz w:val="18"/>
                <w:szCs w:val="16"/>
              </w:rPr>
              <w:t>alorar la consistencia y orientación a resultados del Programa Presupuestario “Participación Comunitaria para el Desarrollo Humano con Asistencia Alimentaria”, con la finalidad de proveer información que retroalimente su diseño, gestión y resultados</w:t>
            </w:r>
          </w:p>
        </w:tc>
      </w:tr>
      <w:tr w:rsidR="006F5448" w:rsidRPr="007772C4" w14:paraId="50904504" w14:textId="77777777" w:rsidTr="002B1C50">
        <w:trPr>
          <w:trHeight w:val="20"/>
          <w:jc w:val="center"/>
        </w:trPr>
        <w:tc>
          <w:tcPr>
            <w:tcW w:w="9493" w:type="dxa"/>
            <w:gridSpan w:val="2"/>
          </w:tcPr>
          <w:p w14:paraId="1DF898F1" w14:textId="65100A26" w:rsidR="006F5448" w:rsidRPr="007772C4" w:rsidRDefault="006F5448" w:rsidP="00DD2229">
            <w:pPr>
              <w:pStyle w:val="Prrafodelista"/>
              <w:numPr>
                <w:ilvl w:val="1"/>
                <w:numId w:val="50"/>
              </w:numPr>
              <w:spacing w:before="50" w:after="0"/>
              <w:ind w:left="426" w:right="54"/>
              <w:jc w:val="both"/>
              <w:rPr>
                <w:rFonts w:eastAsia="Arial"/>
                <w:spacing w:val="-1"/>
                <w:sz w:val="18"/>
                <w:szCs w:val="16"/>
              </w:rPr>
            </w:pPr>
            <w:r w:rsidRPr="007772C4">
              <w:rPr>
                <w:rFonts w:eastAsia="Arial"/>
                <w:sz w:val="18"/>
                <w:szCs w:val="16"/>
              </w:rPr>
              <w:t>O</w:t>
            </w:r>
            <w:r w:rsidRPr="007772C4">
              <w:rPr>
                <w:rFonts w:eastAsia="Arial"/>
                <w:spacing w:val="-1"/>
                <w:sz w:val="18"/>
                <w:szCs w:val="16"/>
              </w:rPr>
              <w:t>b</w:t>
            </w:r>
            <w:r w:rsidRPr="007772C4">
              <w:rPr>
                <w:rFonts w:eastAsia="Arial"/>
                <w:sz w:val="18"/>
                <w:szCs w:val="16"/>
              </w:rPr>
              <w:t>j</w:t>
            </w:r>
            <w:r w:rsidRPr="007772C4">
              <w:rPr>
                <w:rFonts w:eastAsia="Arial"/>
                <w:spacing w:val="-1"/>
                <w:sz w:val="18"/>
                <w:szCs w:val="16"/>
              </w:rPr>
              <w:t>et</w:t>
            </w:r>
            <w:r w:rsidRPr="007772C4">
              <w:rPr>
                <w:rFonts w:eastAsia="Arial"/>
                <w:sz w:val="18"/>
                <w:szCs w:val="16"/>
              </w:rPr>
              <w:t>i</w:t>
            </w:r>
            <w:r w:rsidRPr="007772C4">
              <w:rPr>
                <w:rFonts w:eastAsia="Arial"/>
                <w:spacing w:val="-1"/>
                <w:sz w:val="18"/>
                <w:szCs w:val="16"/>
              </w:rPr>
              <w:t>vo</w:t>
            </w:r>
            <w:r w:rsidRPr="007772C4">
              <w:rPr>
                <w:rFonts w:eastAsia="Arial"/>
                <w:sz w:val="18"/>
                <w:szCs w:val="16"/>
              </w:rPr>
              <w:t>s</w:t>
            </w:r>
            <w:r w:rsidRPr="007772C4">
              <w:rPr>
                <w:rFonts w:eastAsia="Arial"/>
                <w:spacing w:val="3"/>
                <w:sz w:val="18"/>
                <w:szCs w:val="16"/>
              </w:rPr>
              <w:t xml:space="preserve"> </w:t>
            </w:r>
            <w:r w:rsidRPr="007772C4">
              <w:rPr>
                <w:rFonts w:eastAsia="Arial"/>
                <w:spacing w:val="-3"/>
                <w:sz w:val="18"/>
                <w:szCs w:val="16"/>
              </w:rPr>
              <w:t>e</w:t>
            </w:r>
            <w:r w:rsidRPr="007772C4">
              <w:rPr>
                <w:rFonts w:eastAsia="Arial"/>
                <w:spacing w:val="1"/>
                <w:sz w:val="18"/>
                <w:szCs w:val="16"/>
              </w:rPr>
              <w:t>s</w:t>
            </w:r>
            <w:r w:rsidRPr="007772C4">
              <w:rPr>
                <w:rFonts w:eastAsia="Arial"/>
                <w:spacing w:val="-1"/>
                <w:sz w:val="18"/>
                <w:szCs w:val="16"/>
              </w:rPr>
              <w:t>pe</w:t>
            </w:r>
            <w:r w:rsidRPr="007772C4">
              <w:rPr>
                <w:rFonts w:eastAsia="Arial"/>
                <w:spacing w:val="1"/>
                <w:sz w:val="18"/>
                <w:szCs w:val="16"/>
              </w:rPr>
              <w:t>c</w:t>
            </w:r>
            <w:r w:rsidRPr="007772C4">
              <w:rPr>
                <w:rFonts w:eastAsia="Arial"/>
                <w:spacing w:val="-2"/>
                <w:sz w:val="18"/>
                <w:szCs w:val="16"/>
              </w:rPr>
              <w:t>í</w:t>
            </w:r>
            <w:r w:rsidRPr="007772C4">
              <w:rPr>
                <w:rFonts w:eastAsia="Arial"/>
                <w:spacing w:val="-1"/>
                <w:sz w:val="18"/>
                <w:szCs w:val="16"/>
              </w:rPr>
              <w:t>f</w:t>
            </w:r>
            <w:r w:rsidRPr="007772C4">
              <w:rPr>
                <w:rFonts w:eastAsia="Arial"/>
                <w:sz w:val="18"/>
                <w:szCs w:val="16"/>
              </w:rPr>
              <w:t>i</w:t>
            </w:r>
            <w:r w:rsidRPr="007772C4">
              <w:rPr>
                <w:rFonts w:eastAsia="Arial"/>
                <w:spacing w:val="1"/>
                <w:sz w:val="18"/>
                <w:szCs w:val="16"/>
              </w:rPr>
              <w:t>c</w:t>
            </w:r>
            <w:r w:rsidRPr="007772C4">
              <w:rPr>
                <w:rFonts w:eastAsia="Arial"/>
                <w:spacing w:val="-3"/>
                <w:sz w:val="18"/>
                <w:szCs w:val="16"/>
              </w:rPr>
              <w:t>o</w:t>
            </w:r>
            <w:r w:rsidRPr="007772C4">
              <w:rPr>
                <w:rFonts w:eastAsia="Arial"/>
                <w:sz w:val="18"/>
                <w:szCs w:val="16"/>
              </w:rPr>
              <w:t>s</w:t>
            </w:r>
            <w:r w:rsidRPr="007772C4">
              <w:rPr>
                <w:rFonts w:eastAsia="Arial"/>
                <w:spacing w:val="3"/>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2"/>
                <w:sz w:val="18"/>
                <w:szCs w:val="16"/>
              </w:rPr>
              <w:t xml:space="preserve"> </w:t>
            </w:r>
            <w:r w:rsidRPr="007772C4">
              <w:rPr>
                <w:rFonts w:eastAsia="Arial"/>
                <w:sz w:val="18"/>
                <w:szCs w:val="16"/>
              </w:rPr>
              <w:t>la</w:t>
            </w:r>
            <w:r w:rsidRPr="007772C4">
              <w:rPr>
                <w:rFonts w:eastAsia="Arial"/>
                <w:spacing w:val="1"/>
                <w:sz w:val="18"/>
                <w:szCs w:val="16"/>
              </w:rPr>
              <w:t xml:space="preserve"> </w:t>
            </w:r>
            <w:r w:rsidRPr="007772C4">
              <w:rPr>
                <w:rFonts w:eastAsia="Arial"/>
                <w:spacing w:val="-1"/>
                <w:sz w:val="18"/>
                <w:szCs w:val="16"/>
              </w:rPr>
              <w:t>e</w:t>
            </w:r>
            <w:r w:rsidRPr="007772C4">
              <w:rPr>
                <w:rFonts w:eastAsia="Arial"/>
                <w:spacing w:val="-4"/>
                <w:sz w:val="18"/>
                <w:szCs w:val="16"/>
              </w:rPr>
              <w:t>v</w:t>
            </w:r>
            <w:r w:rsidRPr="007772C4">
              <w:rPr>
                <w:rFonts w:eastAsia="Arial"/>
                <w:spacing w:val="-1"/>
                <w:sz w:val="18"/>
                <w:szCs w:val="16"/>
              </w:rPr>
              <w:t>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ón:</w:t>
            </w:r>
            <w:r w:rsidR="0026613C" w:rsidRPr="007772C4">
              <w:rPr>
                <w:rFonts w:eastAsia="Arial"/>
                <w:spacing w:val="-1"/>
                <w:sz w:val="18"/>
                <w:szCs w:val="16"/>
              </w:rPr>
              <w:t xml:space="preserve"> </w:t>
            </w:r>
          </w:p>
          <w:p w14:paraId="3BBDB8A8" w14:textId="3B233899" w:rsidR="0026613C" w:rsidRPr="007772C4" w:rsidRDefault="0026613C" w:rsidP="00DD2229">
            <w:pPr>
              <w:pStyle w:val="Prrafodelista"/>
              <w:numPr>
                <w:ilvl w:val="0"/>
                <w:numId w:val="155"/>
              </w:numPr>
              <w:spacing w:before="50" w:after="0"/>
              <w:ind w:left="426" w:right="54"/>
              <w:jc w:val="both"/>
              <w:rPr>
                <w:rFonts w:eastAsia="Arial"/>
                <w:sz w:val="18"/>
                <w:szCs w:val="16"/>
              </w:rPr>
            </w:pPr>
            <w:r w:rsidRPr="007772C4">
              <w:rPr>
                <w:rFonts w:eastAsia="Arial"/>
                <w:sz w:val="18"/>
                <w:szCs w:val="16"/>
              </w:rPr>
              <w:t>Analizar la lógica y congruencia en el diseño del programa, su vinculación con la planeación sectorial, la consistencia entre el diseño y la normatividad aplicable, así como las posibles complementariedades y/o coincidencias con otros programas estatales.</w:t>
            </w:r>
          </w:p>
          <w:p w14:paraId="7861DA5F" w14:textId="7BCB103F" w:rsidR="0026613C" w:rsidRPr="007772C4" w:rsidRDefault="0026613C" w:rsidP="00DD2229">
            <w:pPr>
              <w:pStyle w:val="Prrafodelista"/>
              <w:numPr>
                <w:ilvl w:val="0"/>
                <w:numId w:val="155"/>
              </w:numPr>
              <w:spacing w:before="50" w:after="0"/>
              <w:ind w:left="426" w:right="54"/>
              <w:jc w:val="both"/>
              <w:rPr>
                <w:rFonts w:eastAsia="Arial"/>
                <w:sz w:val="18"/>
                <w:szCs w:val="16"/>
              </w:rPr>
            </w:pPr>
            <w:r w:rsidRPr="007772C4">
              <w:rPr>
                <w:rFonts w:eastAsia="Arial"/>
                <w:sz w:val="18"/>
                <w:szCs w:val="16"/>
              </w:rPr>
              <w:t>Identificando si el programa cuenta con instrumentos de planeación y orientación a resultados.</w:t>
            </w:r>
          </w:p>
          <w:p w14:paraId="5D036A71" w14:textId="513A83C3" w:rsidR="0026613C" w:rsidRPr="007772C4" w:rsidRDefault="0026613C" w:rsidP="00DD2229">
            <w:pPr>
              <w:pStyle w:val="Prrafodelista"/>
              <w:numPr>
                <w:ilvl w:val="0"/>
                <w:numId w:val="155"/>
              </w:numPr>
              <w:spacing w:before="50" w:after="0"/>
              <w:ind w:left="426" w:right="54"/>
              <w:jc w:val="both"/>
              <w:rPr>
                <w:rFonts w:eastAsia="Arial"/>
                <w:sz w:val="18"/>
                <w:szCs w:val="16"/>
              </w:rPr>
            </w:pPr>
            <w:r w:rsidRPr="007772C4">
              <w:rPr>
                <w:rFonts w:eastAsia="Arial"/>
                <w:sz w:val="18"/>
                <w:szCs w:val="16"/>
              </w:rPr>
              <w:t>Examinando si el programa ha definido una estrategia de cobertura de mediano y de largo plazo y los avances presentados en el ejercicio fiscal evaluado.</w:t>
            </w:r>
          </w:p>
          <w:p w14:paraId="67175BAC" w14:textId="6E86EC99" w:rsidR="0026613C" w:rsidRPr="007772C4" w:rsidRDefault="0026613C" w:rsidP="00DD2229">
            <w:pPr>
              <w:pStyle w:val="Prrafodelista"/>
              <w:numPr>
                <w:ilvl w:val="0"/>
                <w:numId w:val="155"/>
              </w:numPr>
              <w:spacing w:before="50" w:after="0"/>
              <w:ind w:left="426" w:right="54"/>
              <w:jc w:val="both"/>
              <w:rPr>
                <w:rFonts w:eastAsia="Arial"/>
                <w:sz w:val="18"/>
                <w:szCs w:val="16"/>
              </w:rPr>
            </w:pPr>
            <w:r w:rsidRPr="007772C4">
              <w:rPr>
                <w:rFonts w:eastAsia="Arial"/>
                <w:sz w:val="18"/>
                <w:szCs w:val="16"/>
              </w:rPr>
              <w:t>Analizando los principales procesos establecidos en las Reglas de Operación del Programa o en la normatividad aplicable; así como los sistemas de información con los que cuenta el programa y sus mecanismos de rendición de cuentas.</w:t>
            </w:r>
          </w:p>
          <w:p w14:paraId="0624C189" w14:textId="4038E7BE" w:rsidR="0026613C" w:rsidRPr="007772C4" w:rsidRDefault="0026613C" w:rsidP="00DD2229">
            <w:pPr>
              <w:pStyle w:val="Prrafodelista"/>
              <w:numPr>
                <w:ilvl w:val="0"/>
                <w:numId w:val="155"/>
              </w:numPr>
              <w:spacing w:before="50" w:after="0"/>
              <w:ind w:left="426" w:right="54"/>
              <w:jc w:val="both"/>
              <w:rPr>
                <w:rFonts w:eastAsia="Arial"/>
                <w:sz w:val="18"/>
                <w:szCs w:val="16"/>
              </w:rPr>
            </w:pPr>
            <w:r w:rsidRPr="007772C4">
              <w:rPr>
                <w:rFonts w:eastAsia="Arial"/>
                <w:sz w:val="18"/>
                <w:szCs w:val="16"/>
              </w:rPr>
              <w:t>Identificando si el programa cuenta con instrumentos que le permitan recabar información para medir el grado de satisfacción de los beneficiarios del programa y sus resultados.</w:t>
            </w:r>
          </w:p>
          <w:p w14:paraId="7208A434" w14:textId="610E560E" w:rsidR="0026613C" w:rsidRPr="007772C4" w:rsidRDefault="0026613C" w:rsidP="00DD2229">
            <w:pPr>
              <w:pStyle w:val="Prrafodelista"/>
              <w:numPr>
                <w:ilvl w:val="0"/>
                <w:numId w:val="155"/>
              </w:numPr>
              <w:spacing w:before="50" w:after="0"/>
              <w:ind w:left="426" w:right="54"/>
              <w:jc w:val="both"/>
              <w:rPr>
                <w:rFonts w:eastAsia="Arial"/>
                <w:sz w:val="18"/>
                <w:szCs w:val="16"/>
              </w:rPr>
            </w:pPr>
            <w:r w:rsidRPr="007772C4">
              <w:rPr>
                <w:rFonts w:eastAsia="Arial"/>
                <w:sz w:val="18"/>
                <w:szCs w:val="16"/>
              </w:rPr>
              <w:t>Examinar los resultados del programa respecto de la atención del problema para el que fue creado. La evaluación dio respuesta a las 50 preguntas que integran los seis temas principales</w:t>
            </w:r>
          </w:p>
        </w:tc>
      </w:tr>
      <w:tr w:rsidR="006F5448" w:rsidRPr="007772C4" w14:paraId="3096DCA4" w14:textId="77777777" w:rsidTr="002B1C50">
        <w:trPr>
          <w:trHeight w:val="20"/>
          <w:jc w:val="center"/>
        </w:trPr>
        <w:tc>
          <w:tcPr>
            <w:tcW w:w="9493" w:type="dxa"/>
            <w:gridSpan w:val="2"/>
          </w:tcPr>
          <w:p w14:paraId="49B49A78" w14:textId="38B27C77" w:rsidR="006F5448" w:rsidRPr="007772C4" w:rsidRDefault="006F5448" w:rsidP="00F172EA">
            <w:pPr>
              <w:spacing w:before="53" w:after="0"/>
              <w:jc w:val="both"/>
              <w:rPr>
                <w:rFonts w:eastAsia="Arial"/>
                <w:sz w:val="18"/>
                <w:szCs w:val="16"/>
              </w:rPr>
            </w:pP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7</w:t>
            </w:r>
            <w:r w:rsidRPr="007772C4">
              <w:rPr>
                <w:rFonts w:eastAsia="Arial"/>
                <w:spacing w:val="1"/>
                <w:sz w:val="18"/>
                <w:szCs w:val="16"/>
              </w:rPr>
              <w:t xml:space="preserve"> </w:t>
            </w:r>
            <w:r w:rsidRPr="007772C4">
              <w:rPr>
                <w:rFonts w:eastAsia="Arial"/>
                <w:spacing w:val="-2"/>
                <w:sz w:val="18"/>
                <w:szCs w:val="16"/>
              </w:rPr>
              <w:t>M</w:t>
            </w:r>
            <w:r w:rsidRPr="007772C4">
              <w:rPr>
                <w:rFonts w:eastAsia="Arial"/>
                <w:spacing w:val="-1"/>
                <w:sz w:val="18"/>
                <w:szCs w:val="16"/>
              </w:rPr>
              <w:t>e</w:t>
            </w:r>
            <w:r w:rsidRPr="007772C4">
              <w:rPr>
                <w:rFonts w:eastAsia="Arial"/>
                <w:spacing w:val="1"/>
                <w:sz w:val="18"/>
                <w:szCs w:val="16"/>
              </w:rPr>
              <w:t>t</w:t>
            </w:r>
            <w:r w:rsidRPr="007772C4">
              <w:rPr>
                <w:rFonts w:eastAsia="Arial"/>
                <w:spacing w:val="-1"/>
                <w:sz w:val="18"/>
                <w:szCs w:val="16"/>
              </w:rPr>
              <w:t>odo</w:t>
            </w:r>
            <w:r w:rsidRPr="007772C4">
              <w:rPr>
                <w:rFonts w:eastAsia="Arial"/>
                <w:sz w:val="18"/>
                <w:szCs w:val="16"/>
              </w:rPr>
              <w:t>l</w:t>
            </w:r>
            <w:r w:rsidRPr="007772C4">
              <w:rPr>
                <w:rFonts w:eastAsia="Arial"/>
                <w:spacing w:val="-1"/>
                <w:sz w:val="18"/>
                <w:szCs w:val="16"/>
              </w:rPr>
              <w:t>ogí</w:t>
            </w:r>
            <w:r w:rsidRPr="007772C4">
              <w:rPr>
                <w:rFonts w:eastAsia="Arial"/>
                <w:sz w:val="18"/>
                <w:szCs w:val="16"/>
              </w:rPr>
              <w:t>a</w:t>
            </w:r>
            <w:r w:rsidRPr="007772C4">
              <w:rPr>
                <w:rFonts w:eastAsia="Arial"/>
                <w:spacing w:val="1"/>
                <w:sz w:val="18"/>
                <w:szCs w:val="16"/>
              </w:rPr>
              <w:t xml:space="preserve"> </w:t>
            </w:r>
            <w:r w:rsidRPr="007772C4">
              <w:rPr>
                <w:rFonts w:eastAsia="Arial"/>
                <w:spacing w:val="-1"/>
                <w:sz w:val="18"/>
                <w:szCs w:val="16"/>
              </w:rPr>
              <w:t>u</w:t>
            </w:r>
            <w:r w:rsidRPr="007772C4">
              <w:rPr>
                <w:rFonts w:eastAsia="Arial"/>
                <w:spacing w:val="1"/>
                <w:sz w:val="18"/>
                <w:szCs w:val="16"/>
              </w:rPr>
              <w:t>t</w:t>
            </w:r>
            <w:r w:rsidRPr="007772C4">
              <w:rPr>
                <w:rFonts w:eastAsia="Arial"/>
                <w:sz w:val="18"/>
                <w:szCs w:val="16"/>
              </w:rPr>
              <w:t>ili</w:t>
            </w:r>
            <w:r w:rsidRPr="007772C4">
              <w:rPr>
                <w:rFonts w:eastAsia="Arial"/>
                <w:spacing w:val="-1"/>
                <w:sz w:val="18"/>
                <w:szCs w:val="16"/>
              </w:rPr>
              <w:t>zad</w:t>
            </w:r>
            <w:r w:rsidRPr="007772C4">
              <w:rPr>
                <w:rFonts w:eastAsia="Arial"/>
                <w:sz w:val="18"/>
                <w:szCs w:val="16"/>
              </w:rPr>
              <w:t>a</w:t>
            </w:r>
            <w:r w:rsidRPr="007772C4">
              <w:rPr>
                <w:rFonts w:eastAsia="Arial"/>
                <w:spacing w:val="1"/>
                <w:sz w:val="18"/>
                <w:szCs w:val="16"/>
              </w:rPr>
              <w:t xml:space="preserve"> </w:t>
            </w:r>
            <w:r w:rsidRPr="007772C4">
              <w:rPr>
                <w:rFonts w:eastAsia="Arial"/>
                <w:spacing w:val="-1"/>
                <w:sz w:val="18"/>
                <w:szCs w:val="16"/>
              </w:rPr>
              <w:t>e</w:t>
            </w:r>
            <w:r w:rsidRPr="007772C4">
              <w:rPr>
                <w:rFonts w:eastAsia="Arial"/>
                <w:sz w:val="18"/>
                <w:szCs w:val="16"/>
              </w:rPr>
              <w:t>n</w:t>
            </w:r>
            <w:r w:rsidRPr="007772C4">
              <w:rPr>
                <w:rFonts w:eastAsia="Arial"/>
                <w:spacing w:val="-2"/>
                <w:sz w:val="18"/>
                <w:szCs w:val="16"/>
              </w:rPr>
              <w:t xml:space="preserve"> </w:t>
            </w:r>
            <w:r w:rsidRPr="007772C4">
              <w:rPr>
                <w:rFonts w:eastAsia="Arial"/>
                <w:sz w:val="18"/>
                <w:szCs w:val="16"/>
              </w:rPr>
              <w:t>la</w:t>
            </w:r>
            <w:r w:rsidRPr="007772C4">
              <w:rPr>
                <w:rFonts w:eastAsia="Arial"/>
                <w:spacing w:val="1"/>
                <w:sz w:val="18"/>
                <w:szCs w:val="16"/>
              </w:rPr>
              <w:t xml:space="preserve"> </w:t>
            </w:r>
            <w:r w:rsidRPr="007772C4">
              <w:rPr>
                <w:rFonts w:eastAsia="Arial"/>
                <w:spacing w:val="-1"/>
                <w:sz w:val="18"/>
                <w:szCs w:val="16"/>
              </w:rPr>
              <w:t>e</w:t>
            </w:r>
            <w:r w:rsidRPr="007772C4">
              <w:rPr>
                <w:rFonts w:eastAsia="Arial"/>
                <w:spacing w:val="-4"/>
                <w:sz w:val="18"/>
                <w:szCs w:val="16"/>
              </w:rPr>
              <w:t>v</w:t>
            </w:r>
            <w:r w:rsidRPr="007772C4">
              <w:rPr>
                <w:rFonts w:eastAsia="Arial"/>
                <w:spacing w:val="-1"/>
                <w:sz w:val="18"/>
                <w:szCs w:val="16"/>
              </w:rPr>
              <w:t>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ón:</w:t>
            </w:r>
            <w:r w:rsidR="00F172EA" w:rsidRPr="007772C4">
              <w:rPr>
                <w:rFonts w:eastAsia="Arial"/>
                <w:spacing w:val="-1"/>
                <w:sz w:val="18"/>
                <w:szCs w:val="16"/>
              </w:rPr>
              <w:t xml:space="preserve"> Bitácora de Recopilación de Información en formato digital, estructurada en una matriz integrada por el ID del documento, nombre del documento solicitado, definición del documento solicitado, nombre del documento entregado por la Unidad Responsable y un campo libre de formato para la especificación de comentarios por cada registro.</w:t>
            </w:r>
          </w:p>
        </w:tc>
      </w:tr>
      <w:tr w:rsidR="006F5448" w:rsidRPr="007772C4" w14:paraId="2C1C2516" w14:textId="77777777" w:rsidTr="002B1C50">
        <w:trPr>
          <w:trHeight w:val="20"/>
          <w:jc w:val="center"/>
        </w:trPr>
        <w:tc>
          <w:tcPr>
            <w:tcW w:w="9493" w:type="dxa"/>
            <w:gridSpan w:val="2"/>
          </w:tcPr>
          <w:p w14:paraId="269B3A66" w14:textId="77777777" w:rsidR="006F5448" w:rsidRPr="007772C4" w:rsidRDefault="006F5448" w:rsidP="003C6D74">
            <w:pPr>
              <w:spacing w:before="50" w:after="0"/>
              <w:rPr>
                <w:rFonts w:eastAsia="Arial"/>
                <w:sz w:val="18"/>
                <w:szCs w:val="16"/>
              </w:rPr>
            </w:pPr>
            <w:r w:rsidRPr="007772C4">
              <w:rPr>
                <w:rFonts w:eastAsia="Arial"/>
                <w:spacing w:val="1"/>
                <w:sz w:val="18"/>
                <w:szCs w:val="16"/>
              </w:rPr>
              <w:t>I</w:t>
            </w:r>
            <w:r w:rsidRPr="007772C4">
              <w:rPr>
                <w:rFonts w:eastAsia="Arial"/>
                <w:spacing w:val="-1"/>
                <w:sz w:val="18"/>
                <w:szCs w:val="16"/>
              </w:rPr>
              <w:t>ns</w:t>
            </w:r>
            <w:r w:rsidRPr="007772C4">
              <w:rPr>
                <w:rFonts w:eastAsia="Arial"/>
                <w:spacing w:val="1"/>
                <w:sz w:val="18"/>
                <w:szCs w:val="16"/>
              </w:rPr>
              <w:t>t</w:t>
            </w:r>
            <w:r w:rsidRPr="007772C4">
              <w:rPr>
                <w:rFonts w:eastAsia="Arial"/>
                <w:spacing w:val="-1"/>
                <w:sz w:val="18"/>
                <w:szCs w:val="16"/>
              </w:rPr>
              <w:t>r</w:t>
            </w:r>
            <w:r w:rsidRPr="007772C4">
              <w:rPr>
                <w:rFonts w:eastAsia="Arial"/>
                <w:spacing w:val="-3"/>
                <w:sz w:val="18"/>
                <w:szCs w:val="16"/>
              </w:rPr>
              <w:t>u</w:t>
            </w:r>
            <w:r w:rsidRPr="007772C4">
              <w:rPr>
                <w:rFonts w:eastAsia="Arial"/>
                <w:spacing w:val="3"/>
                <w:sz w:val="18"/>
                <w:szCs w:val="16"/>
              </w:rPr>
              <w:t>m</w:t>
            </w:r>
            <w:r w:rsidRPr="007772C4">
              <w:rPr>
                <w:rFonts w:eastAsia="Arial"/>
                <w:spacing w:val="-1"/>
                <w:sz w:val="18"/>
                <w:szCs w:val="16"/>
              </w:rPr>
              <w:t>en</w:t>
            </w:r>
            <w:r w:rsidRPr="007772C4">
              <w:rPr>
                <w:rFonts w:eastAsia="Arial"/>
                <w:spacing w:val="1"/>
                <w:sz w:val="18"/>
                <w:szCs w:val="16"/>
              </w:rPr>
              <w:t>t</w:t>
            </w:r>
            <w:r w:rsidRPr="007772C4">
              <w:rPr>
                <w:rFonts w:eastAsia="Arial"/>
                <w:spacing w:val="-3"/>
                <w:sz w:val="18"/>
                <w:szCs w:val="16"/>
              </w:rPr>
              <w:t>o</w:t>
            </w:r>
            <w:r w:rsidRPr="007772C4">
              <w:rPr>
                <w:rFonts w:eastAsia="Arial"/>
                <w:sz w:val="18"/>
                <w:szCs w:val="16"/>
              </w:rPr>
              <w:t>s</w:t>
            </w:r>
            <w:r w:rsidRPr="007772C4">
              <w:rPr>
                <w:rFonts w:eastAsia="Arial"/>
                <w:spacing w:val="3"/>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r</w:t>
            </w:r>
            <w:r w:rsidRPr="007772C4">
              <w:rPr>
                <w:rFonts w:eastAsia="Arial"/>
                <w:spacing w:val="-3"/>
                <w:sz w:val="18"/>
                <w:szCs w:val="16"/>
              </w:rPr>
              <w:t>e</w:t>
            </w:r>
            <w:r w:rsidRPr="007772C4">
              <w:rPr>
                <w:rFonts w:eastAsia="Arial"/>
                <w:spacing w:val="1"/>
                <w:sz w:val="18"/>
                <w:szCs w:val="16"/>
              </w:rPr>
              <w:t>c</w:t>
            </w:r>
            <w:r w:rsidRPr="007772C4">
              <w:rPr>
                <w:rFonts w:eastAsia="Arial"/>
                <w:spacing w:val="-1"/>
                <w:sz w:val="18"/>
                <w:szCs w:val="16"/>
              </w:rPr>
              <w:t>o</w:t>
            </w:r>
            <w:r w:rsidRPr="007772C4">
              <w:rPr>
                <w:rFonts w:eastAsia="Arial"/>
                <w:sz w:val="18"/>
                <w:szCs w:val="16"/>
              </w:rPr>
              <w:t>l</w:t>
            </w:r>
            <w:r w:rsidRPr="007772C4">
              <w:rPr>
                <w:rFonts w:eastAsia="Arial"/>
                <w:spacing w:val="-1"/>
                <w:sz w:val="18"/>
                <w:szCs w:val="16"/>
              </w:rPr>
              <w:t>ec</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2"/>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i</w:t>
            </w:r>
            <w:r w:rsidRPr="007772C4">
              <w:rPr>
                <w:rFonts w:eastAsia="Arial"/>
                <w:spacing w:val="-3"/>
                <w:sz w:val="18"/>
                <w:szCs w:val="16"/>
              </w:rPr>
              <w:t>n</w:t>
            </w:r>
            <w:r w:rsidRPr="007772C4">
              <w:rPr>
                <w:rFonts w:eastAsia="Arial"/>
                <w:spacing w:val="-2"/>
                <w:sz w:val="18"/>
                <w:szCs w:val="16"/>
              </w:rPr>
              <w:t>f</w:t>
            </w:r>
            <w:r w:rsidRPr="007772C4">
              <w:rPr>
                <w:rFonts w:eastAsia="Arial"/>
                <w:spacing w:val="-1"/>
                <w:sz w:val="18"/>
                <w:szCs w:val="16"/>
              </w:rPr>
              <w:t>or</w:t>
            </w:r>
            <w:r w:rsidRPr="007772C4">
              <w:rPr>
                <w:rFonts w:eastAsia="Arial"/>
                <w:spacing w:val="3"/>
                <w:sz w:val="18"/>
                <w:szCs w:val="16"/>
              </w:rPr>
              <w:t>m</w:t>
            </w:r>
            <w:r w:rsidRPr="007772C4">
              <w:rPr>
                <w:rFonts w:eastAsia="Arial"/>
                <w:spacing w:val="-3"/>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ón:</w:t>
            </w:r>
          </w:p>
        </w:tc>
      </w:tr>
      <w:tr w:rsidR="006F5448" w:rsidRPr="007772C4" w14:paraId="56D8DEBE" w14:textId="77777777" w:rsidTr="002B1C50">
        <w:trPr>
          <w:trHeight w:val="20"/>
          <w:jc w:val="center"/>
        </w:trPr>
        <w:tc>
          <w:tcPr>
            <w:tcW w:w="9493" w:type="dxa"/>
            <w:gridSpan w:val="2"/>
          </w:tcPr>
          <w:p w14:paraId="4EC78227" w14:textId="46FB3468" w:rsidR="006F5448" w:rsidRPr="007772C4" w:rsidRDefault="006F5448" w:rsidP="003C6D74">
            <w:pPr>
              <w:spacing w:before="50" w:after="0"/>
              <w:rPr>
                <w:rFonts w:eastAsia="Arial"/>
                <w:sz w:val="18"/>
                <w:szCs w:val="16"/>
              </w:rPr>
            </w:pPr>
            <w:r w:rsidRPr="007772C4">
              <w:rPr>
                <w:rFonts w:eastAsia="Arial"/>
                <w:spacing w:val="-1"/>
                <w:sz w:val="18"/>
                <w:szCs w:val="16"/>
              </w:rPr>
              <w:t>Cue</w:t>
            </w:r>
            <w:r w:rsidRPr="007772C4">
              <w:rPr>
                <w:rFonts w:eastAsia="Arial"/>
                <w:spacing w:val="1"/>
                <w:sz w:val="18"/>
                <w:szCs w:val="16"/>
              </w:rPr>
              <w:t>st</w:t>
            </w:r>
            <w:r w:rsidRPr="007772C4">
              <w:rPr>
                <w:rFonts w:eastAsia="Arial"/>
                <w:sz w:val="18"/>
                <w:szCs w:val="16"/>
              </w:rPr>
              <w:t>i</w:t>
            </w:r>
            <w:r w:rsidRPr="007772C4">
              <w:rPr>
                <w:rFonts w:eastAsia="Arial"/>
                <w:spacing w:val="-1"/>
                <w:sz w:val="18"/>
                <w:szCs w:val="16"/>
              </w:rPr>
              <w:t>onar</w:t>
            </w:r>
            <w:r w:rsidRPr="007772C4">
              <w:rPr>
                <w:rFonts w:eastAsia="Arial"/>
                <w:sz w:val="18"/>
                <w:szCs w:val="16"/>
              </w:rPr>
              <w:t>i</w:t>
            </w:r>
            <w:r w:rsidRPr="007772C4">
              <w:rPr>
                <w:rFonts w:eastAsia="Arial"/>
                <w:spacing w:val="-3"/>
                <w:sz w:val="18"/>
                <w:szCs w:val="16"/>
              </w:rPr>
              <w:t>o</w:t>
            </w:r>
            <w:r w:rsidRPr="007772C4">
              <w:rPr>
                <w:rFonts w:eastAsia="Arial"/>
                <w:spacing w:val="1"/>
                <w:sz w:val="18"/>
                <w:szCs w:val="16"/>
              </w:rPr>
              <w:t>s</w:t>
            </w:r>
            <w:r w:rsidRPr="007772C4">
              <w:rPr>
                <w:rFonts w:eastAsia="Arial"/>
                <w:sz w:val="18"/>
                <w:szCs w:val="16"/>
                <w:u w:val="single" w:color="000000"/>
              </w:rPr>
              <w:t xml:space="preserve"> </w:t>
            </w:r>
            <w:r w:rsidR="00326520" w:rsidRPr="007772C4">
              <w:rPr>
                <w:rFonts w:eastAsia="Arial"/>
                <w:sz w:val="18"/>
                <w:szCs w:val="16"/>
                <w:u w:val="single" w:color="000000"/>
              </w:rPr>
              <w:t>X</w:t>
            </w:r>
            <w:r w:rsidRPr="007772C4">
              <w:rPr>
                <w:rFonts w:eastAsia="Arial"/>
                <w:sz w:val="18"/>
                <w:szCs w:val="16"/>
                <w:u w:val="single" w:color="000000"/>
              </w:rPr>
              <w:t xml:space="preserve"> </w:t>
            </w:r>
            <w:r w:rsidRPr="007772C4">
              <w:rPr>
                <w:rFonts w:eastAsia="Arial"/>
                <w:spacing w:val="-1"/>
                <w:sz w:val="18"/>
                <w:szCs w:val="16"/>
              </w:rPr>
              <w:t xml:space="preserve"> </w:t>
            </w:r>
            <w:r w:rsidRPr="007772C4">
              <w:rPr>
                <w:rFonts w:eastAsia="Arial"/>
                <w:spacing w:val="1"/>
                <w:sz w:val="18"/>
                <w:szCs w:val="16"/>
              </w:rPr>
              <w:t>E</w:t>
            </w:r>
            <w:r w:rsidRPr="007772C4">
              <w:rPr>
                <w:rFonts w:eastAsia="Arial"/>
                <w:spacing w:val="-1"/>
                <w:sz w:val="18"/>
                <w:szCs w:val="16"/>
              </w:rPr>
              <w:t>n</w:t>
            </w:r>
            <w:r w:rsidRPr="007772C4">
              <w:rPr>
                <w:rFonts w:eastAsia="Arial"/>
                <w:spacing w:val="1"/>
                <w:sz w:val="18"/>
                <w:szCs w:val="16"/>
              </w:rPr>
              <w:t>t</w:t>
            </w:r>
            <w:r w:rsidRPr="007772C4">
              <w:rPr>
                <w:rFonts w:eastAsia="Arial"/>
                <w:spacing w:val="-1"/>
                <w:sz w:val="18"/>
                <w:szCs w:val="16"/>
              </w:rPr>
              <w:t>rev</w:t>
            </w:r>
            <w:r w:rsidRPr="007772C4">
              <w:rPr>
                <w:rFonts w:eastAsia="Arial"/>
                <w:sz w:val="18"/>
                <w:szCs w:val="16"/>
              </w:rPr>
              <w:t>i</w:t>
            </w:r>
            <w:r w:rsidRPr="007772C4">
              <w:rPr>
                <w:rFonts w:eastAsia="Arial"/>
                <w:spacing w:val="-1"/>
                <w:sz w:val="18"/>
                <w:szCs w:val="16"/>
              </w:rPr>
              <w:t>s</w:t>
            </w:r>
            <w:r w:rsidRPr="007772C4">
              <w:rPr>
                <w:rFonts w:eastAsia="Arial"/>
                <w:spacing w:val="1"/>
                <w:sz w:val="18"/>
                <w:szCs w:val="16"/>
              </w:rPr>
              <w:t>t</w:t>
            </w:r>
            <w:r w:rsidRPr="007772C4">
              <w:rPr>
                <w:rFonts w:eastAsia="Arial"/>
                <w:spacing w:val="-1"/>
                <w:sz w:val="18"/>
                <w:szCs w:val="16"/>
              </w:rPr>
              <w:t>a</w:t>
            </w:r>
            <w:r w:rsidRPr="007772C4">
              <w:rPr>
                <w:rFonts w:eastAsia="Arial"/>
                <w:spacing w:val="1"/>
                <w:sz w:val="18"/>
                <w:szCs w:val="16"/>
              </w:rPr>
              <w:t>s</w:t>
            </w:r>
            <w:r w:rsidRPr="007772C4">
              <w:rPr>
                <w:rFonts w:eastAsia="Arial"/>
                <w:sz w:val="18"/>
                <w:szCs w:val="16"/>
                <w:u w:val="single" w:color="000000"/>
              </w:rPr>
              <w:t xml:space="preserve">  </w:t>
            </w:r>
            <w:r w:rsidRPr="007772C4">
              <w:rPr>
                <w:rFonts w:eastAsia="Arial"/>
                <w:spacing w:val="44"/>
                <w:sz w:val="18"/>
                <w:szCs w:val="16"/>
                <w:u w:val="single" w:color="000000"/>
              </w:rPr>
              <w:t xml:space="preserve"> </w:t>
            </w:r>
            <w:r w:rsidRPr="007772C4">
              <w:rPr>
                <w:rFonts w:eastAsia="Arial"/>
                <w:spacing w:val="-1"/>
                <w:sz w:val="18"/>
                <w:szCs w:val="16"/>
              </w:rPr>
              <w:t xml:space="preserve"> </w:t>
            </w:r>
            <w:r w:rsidRPr="007772C4">
              <w:rPr>
                <w:rFonts w:eastAsia="Arial"/>
                <w:sz w:val="18"/>
                <w:szCs w:val="16"/>
              </w:rPr>
              <w:t>F</w:t>
            </w:r>
            <w:r w:rsidRPr="007772C4">
              <w:rPr>
                <w:rFonts w:eastAsia="Arial"/>
                <w:spacing w:val="-3"/>
                <w:sz w:val="18"/>
                <w:szCs w:val="16"/>
              </w:rPr>
              <w:t>o</w:t>
            </w:r>
            <w:r w:rsidRPr="007772C4">
              <w:rPr>
                <w:rFonts w:eastAsia="Arial"/>
                <w:spacing w:val="-1"/>
                <w:sz w:val="18"/>
                <w:szCs w:val="16"/>
              </w:rPr>
              <w:t>r</w:t>
            </w:r>
            <w:r w:rsidRPr="007772C4">
              <w:rPr>
                <w:rFonts w:eastAsia="Arial"/>
                <w:spacing w:val="3"/>
                <w:sz w:val="18"/>
                <w:szCs w:val="16"/>
              </w:rPr>
              <w:t>m</w:t>
            </w:r>
            <w:r w:rsidRPr="007772C4">
              <w:rPr>
                <w:rFonts w:eastAsia="Arial"/>
                <w:spacing w:val="-3"/>
                <w:sz w:val="18"/>
                <w:szCs w:val="16"/>
              </w:rPr>
              <w:t>a</w:t>
            </w:r>
            <w:r w:rsidRPr="007772C4">
              <w:rPr>
                <w:rFonts w:eastAsia="Arial"/>
                <w:spacing w:val="1"/>
                <w:sz w:val="18"/>
                <w:szCs w:val="16"/>
              </w:rPr>
              <w:t>t</w:t>
            </w:r>
            <w:r w:rsidRPr="007772C4">
              <w:rPr>
                <w:rFonts w:eastAsia="Arial"/>
                <w:spacing w:val="-1"/>
                <w:sz w:val="18"/>
                <w:szCs w:val="16"/>
              </w:rPr>
              <w:t>o</w:t>
            </w:r>
            <w:r w:rsidRPr="007772C4">
              <w:rPr>
                <w:rFonts w:eastAsia="Arial"/>
                <w:spacing w:val="1"/>
                <w:sz w:val="18"/>
                <w:szCs w:val="16"/>
              </w:rPr>
              <w:t>s</w:t>
            </w:r>
            <w:r w:rsidRPr="007772C4">
              <w:rPr>
                <w:rFonts w:eastAsia="Arial"/>
                <w:sz w:val="18"/>
                <w:szCs w:val="16"/>
                <w:u w:val="single" w:color="000000"/>
              </w:rPr>
              <w:t xml:space="preserve">    </w:t>
            </w:r>
            <w:r w:rsidRPr="007772C4">
              <w:rPr>
                <w:rFonts w:eastAsia="Arial"/>
                <w:spacing w:val="-1"/>
                <w:sz w:val="18"/>
                <w:szCs w:val="16"/>
              </w:rPr>
              <w:t xml:space="preserve"> </w:t>
            </w:r>
            <w:r w:rsidRPr="007772C4">
              <w:rPr>
                <w:rFonts w:eastAsia="Arial"/>
                <w:sz w:val="18"/>
                <w:szCs w:val="16"/>
              </w:rPr>
              <w:t>O</w:t>
            </w:r>
            <w:r w:rsidRPr="007772C4">
              <w:rPr>
                <w:rFonts w:eastAsia="Arial"/>
                <w:spacing w:val="1"/>
                <w:sz w:val="18"/>
                <w:szCs w:val="16"/>
              </w:rPr>
              <w:t>t</w:t>
            </w:r>
            <w:r w:rsidRPr="007772C4">
              <w:rPr>
                <w:rFonts w:eastAsia="Arial"/>
                <w:spacing w:val="-1"/>
                <w:sz w:val="18"/>
                <w:szCs w:val="16"/>
              </w:rPr>
              <w:t>r</w:t>
            </w:r>
            <w:r w:rsidRPr="007772C4">
              <w:rPr>
                <w:rFonts w:eastAsia="Arial"/>
                <w:spacing w:val="-3"/>
                <w:sz w:val="18"/>
                <w:szCs w:val="16"/>
              </w:rPr>
              <w:t>o</w:t>
            </w:r>
            <w:r w:rsidRPr="007772C4">
              <w:rPr>
                <w:rFonts w:eastAsia="Arial"/>
                <w:spacing w:val="1"/>
                <w:sz w:val="18"/>
                <w:szCs w:val="16"/>
              </w:rPr>
              <w:t>s</w:t>
            </w:r>
            <w:r w:rsidRPr="007772C4">
              <w:rPr>
                <w:rFonts w:eastAsia="Arial"/>
                <w:sz w:val="18"/>
                <w:szCs w:val="16"/>
                <w:u w:val="single" w:color="000000"/>
              </w:rPr>
              <w:t xml:space="preserve">    </w:t>
            </w:r>
            <w:r w:rsidRPr="007772C4">
              <w:rPr>
                <w:rFonts w:eastAsia="Arial"/>
                <w:spacing w:val="2"/>
                <w:sz w:val="18"/>
                <w:szCs w:val="16"/>
              </w:rPr>
              <w:t xml:space="preserve"> </w:t>
            </w:r>
            <w:r w:rsidRPr="007772C4">
              <w:rPr>
                <w:rFonts w:eastAsia="Arial"/>
                <w:spacing w:val="-2"/>
                <w:sz w:val="18"/>
                <w:szCs w:val="16"/>
              </w:rPr>
              <w:t>E</w:t>
            </w:r>
            <w:r w:rsidRPr="007772C4">
              <w:rPr>
                <w:rFonts w:eastAsia="Arial"/>
                <w:spacing w:val="1"/>
                <w:sz w:val="18"/>
                <w:szCs w:val="16"/>
              </w:rPr>
              <w:t>s</w:t>
            </w:r>
            <w:r w:rsidRPr="007772C4">
              <w:rPr>
                <w:rFonts w:eastAsia="Arial"/>
                <w:spacing w:val="-1"/>
                <w:sz w:val="18"/>
                <w:szCs w:val="16"/>
              </w:rPr>
              <w:t>p</w:t>
            </w:r>
            <w:r w:rsidRPr="007772C4">
              <w:rPr>
                <w:rFonts w:eastAsia="Arial"/>
                <w:spacing w:val="-3"/>
                <w:sz w:val="18"/>
                <w:szCs w:val="16"/>
              </w:rPr>
              <w:t>e</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f</w:t>
            </w:r>
            <w:r w:rsidRPr="007772C4">
              <w:rPr>
                <w:rFonts w:eastAsia="Arial"/>
                <w:sz w:val="18"/>
                <w:szCs w:val="16"/>
              </w:rPr>
              <w:t>i</w:t>
            </w:r>
            <w:r w:rsidRPr="007772C4">
              <w:rPr>
                <w:rFonts w:eastAsia="Arial"/>
                <w:spacing w:val="-1"/>
                <w:sz w:val="18"/>
                <w:szCs w:val="16"/>
              </w:rPr>
              <w:t>qu</w:t>
            </w:r>
            <w:r w:rsidRPr="007772C4">
              <w:rPr>
                <w:rFonts w:eastAsia="Arial"/>
                <w:spacing w:val="-3"/>
                <w:sz w:val="18"/>
                <w:szCs w:val="16"/>
              </w:rPr>
              <w:t>e</w:t>
            </w:r>
            <w:r w:rsidRPr="007772C4">
              <w:rPr>
                <w:rFonts w:eastAsia="Arial"/>
                <w:sz w:val="18"/>
                <w:szCs w:val="16"/>
              </w:rPr>
              <w:t>:</w:t>
            </w:r>
          </w:p>
        </w:tc>
      </w:tr>
      <w:tr w:rsidR="006F5448" w:rsidRPr="007772C4" w14:paraId="0D321DCD" w14:textId="77777777" w:rsidTr="002B1C50">
        <w:trPr>
          <w:trHeight w:val="20"/>
          <w:jc w:val="center"/>
        </w:trPr>
        <w:tc>
          <w:tcPr>
            <w:tcW w:w="9493" w:type="dxa"/>
            <w:gridSpan w:val="2"/>
          </w:tcPr>
          <w:p w14:paraId="7B46E1C3" w14:textId="60C3EDF7" w:rsidR="006F5448" w:rsidRPr="007772C4" w:rsidRDefault="006F5448" w:rsidP="00FA42DA">
            <w:pPr>
              <w:spacing w:after="0"/>
              <w:rPr>
                <w:rFonts w:eastAsia="Arial"/>
                <w:sz w:val="18"/>
                <w:szCs w:val="16"/>
              </w:rPr>
            </w:pPr>
            <w:r w:rsidRPr="007772C4">
              <w:rPr>
                <w:rFonts w:eastAsia="Arial"/>
                <w:spacing w:val="-1"/>
                <w:sz w:val="18"/>
                <w:szCs w:val="16"/>
              </w:rPr>
              <w:t>De</w:t>
            </w:r>
            <w:r w:rsidRPr="007772C4">
              <w:rPr>
                <w:rFonts w:eastAsia="Arial"/>
                <w:spacing w:val="1"/>
                <w:sz w:val="18"/>
                <w:szCs w:val="16"/>
              </w:rPr>
              <w:t>sc</w:t>
            </w:r>
            <w:r w:rsidRPr="007772C4">
              <w:rPr>
                <w:rFonts w:eastAsia="Arial"/>
                <w:spacing w:val="-1"/>
                <w:sz w:val="18"/>
                <w:szCs w:val="16"/>
              </w:rPr>
              <w:t>r</w:t>
            </w:r>
            <w:r w:rsidRPr="007772C4">
              <w:rPr>
                <w:rFonts w:eastAsia="Arial"/>
                <w:sz w:val="18"/>
                <w:szCs w:val="16"/>
              </w:rPr>
              <w:t>i</w:t>
            </w:r>
            <w:r w:rsidRPr="007772C4">
              <w:rPr>
                <w:rFonts w:eastAsia="Arial"/>
                <w:spacing w:val="-3"/>
                <w:sz w:val="18"/>
                <w:szCs w:val="16"/>
              </w:rPr>
              <w:t>p</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2"/>
                <w:sz w:val="18"/>
                <w:szCs w:val="16"/>
              </w:rPr>
              <w:t xml:space="preserve"> </w:t>
            </w:r>
            <w:r w:rsidRPr="007772C4">
              <w:rPr>
                <w:rFonts w:eastAsia="Arial"/>
                <w:sz w:val="18"/>
                <w:szCs w:val="16"/>
              </w:rPr>
              <w:t>l</w:t>
            </w:r>
            <w:r w:rsidRPr="007772C4">
              <w:rPr>
                <w:rFonts w:eastAsia="Arial"/>
                <w:spacing w:val="-1"/>
                <w:sz w:val="18"/>
                <w:szCs w:val="16"/>
              </w:rPr>
              <w:t>a</w:t>
            </w:r>
            <w:r w:rsidRPr="007772C4">
              <w:rPr>
                <w:rFonts w:eastAsia="Arial"/>
                <w:sz w:val="18"/>
                <w:szCs w:val="16"/>
              </w:rPr>
              <w:t xml:space="preserve">s </w:t>
            </w:r>
            <w:r w:rsidRPr="007772C4">
              <w:rPr>
                <w:rFonts w:eastAsia="Arial"/>
                <w:spacing w:val="1"/>
                <w:sz w:val="18"/>
                <w:szCs w:val="16"/>
              </w:rPr>
              <w:t>t</w:t>
            </w:r>
            <w:r w:rsidRPr="007772C4">
              <w:rPr>
                <w:rFonts w:eastAsia="Arial"/>
                <w:spacing w:val="-3"/>
                <w:sz w:val="18"/>
                <w:szCs w:val="16"/>
              </w:rPr>
              <w:t>é</w:t>
            </w:r>
            <w:r w:rsidRPr="007772C4">
              <w:rPr>
                <w:rFonts w:eastAsia="Arial"/>
                <w:spacing w:val="1"/>
                <w:sz w:val="18"/>
                <w:szCs w:val="16"/>
              </w:rPr>
              <w:t>c</w:t>
            </w:r>
            <w:r w:rsidRPr="007772C4">
              <w:rPr>
                <w:rFonts w:eastAsia="Arial"/>
                <w:spacing w:val="-1"/>
                <w:sz w:val="18"/>
                <w:szCs w:val="16"/>
              </w:rPr>
              <w:t>n</w:t>
            </w:r>
            <w:r w:rsidRPr="007772C4">
              <w:rPr>
                <w:rFonts w:eastAsia="Arial"/>
                <w:spacing w:val="-2"/>
                <w:sz w:val="18"/>
                <w:szCs w:val="16"/>
              </w:rPr>
              <w:t>i</w:t>
            </w:r>
            <w:r w:rsidRPr="007772C4">
              <w:rPr>
                <w:rFonts w:eastAsia="Arial"/>
                <w:spacing w:val="1"/>
                <w:sz w:val="18"/>
                <w:szCs w:val="16"/>
              </w:rPr>
              <w:t>c</w:t>
            </w:r>
            <w:r w:rsidRPr="007772C4">
              <w:rPr>
                <w:rFonts w:eastAsia="Arial"/>
                <w:spacing w:val="-1"/>
                <w:sz w:val="18"/>
                <w:szCs w:val="16"/>
              </w:rPr>
              <w:t>a</w:t>
            </w:r>
            <w:r w:rsidRPr="007772C4">
              <w:rPr>
                <w:rFonts w:eastAsia="Arial"/>
                <w:sz w:val="18"/>
                <w:szCs w:val="16"/>
              </w:rPr>
              <w:t>s y</w:t>
            </w:r>
            <w:r w:rsidRPr="007772C4">
              <w:rPr>
                <w:rFonts w:eastAsia="Arial"/>
                <w:spacing w:val="-2"/>
                <w:sz w:val="18"/>
                <w:szCs w:val="16"/>
              </w:rPr>
              <w:t xml:space="preserve"> </w:t>
            </w:r>
            <w:r w:rsidRPr="007772C4">
              <w:rPr>
                <w:rFonts w:eastAsia="Arial"/>
                <w:spacing w:val="3"/>
                <w:sz w:val="18"/>
                <w:szCs w:val="16"/>
              </w:rPr>
              <w:t>m</w:t>
            </w:r>
            <w:r w:rsidRPr="007772C4">
              <w:rPr>
                <w:rFonts w:eastAsia="Arial"/>
                <w:spacing w:val="-1"/>
                <w:sz w:val="18"/>
                <w:szCs w:val="16"/>
              </w:rPr>
              <w:t>o</w:t>
            </w:r>
            <w:r w:rsidRPr="007772C4">
              <w:rPr>
                <w:rFonts w:eastAsia="Arial"/>
                <w:spacing w:val="-3"/>
                <w:sz w:val="18"/>
                <w:szCs w:val="16"/>
              </w:rPr>
              <w:t>d</w:t>
            </w:r>
            <w:r w:rsidRPr="007772C4">
              <w:rPr>
                <w:rFonts w:eastAsia="Arial"/>
                <w:spacing w:val="-1"/>
                <w:sz w:val="18"/>
                <w:szCs w:val="16"/>
              </w:rPr>
              <w:t>e</w:t>
            </w:r>
            <w:r w:rsidRPr="007772C4">
              <w:rPr>
                <w:rFonts w:eastAsia="Arial"/>
                <w:sz w:val="18"/>
                <w:szCs w:val="16"/>
              </w:rPr>
              <w:t>l</w:t>
            </w:r>
            <w:r w:rsidRPr="007772C4">
              <w:rPr>
                <w:rFonts w:eastAsia="Arial"/>
                <w:spacing w:val="-1"/>
                <w:sz w:val="18"/>
                <w:szCs w:val="16"/>
              </w:rPr>
              <w:t>o</w:t>
            </w:r>
            <w:r w:rsidRPr="007772C4">
              <w:rPr>
                <w:rFonts w:eastAsia="Arial"/>
                <w:sz w:val="18"/>
                <w:szCs w:val="16"/>
              </w:rPr>
              <w:t>s</w:t>
            </w:r>
            <w:r w:rsidRPr="007772C4">
              <w:rPr>
                <w:rFonts w:eastAsia="Arial"/>
                <w:spacing w:val="3"/>
                <w:sz w:val="18"/>
                <w:szCs w:val="16"/>
              </w:rPr>
              <w:t xml:space="preserve"> </w:t>
            </w:r>
            <w:r w:rsidRPr="007772C4">
              <w:rPr>
                <w:rFonts w:eastAsia="Arial"/>
                <w:spacing w:val="-3"/>
                <w:sz w:val="18"/>
                <w:szCs w:val="16"/>
              </w:rPr>
              <w:t>u</w:t>
            </w:r>
            <w:r w:rsidRPr="007772C4">
              <w:rPr>
                <w:rFonts w:eastAsia="Arial"/>
                <w:spacing w:val="1"/>
                <w:sz w:val="18"/>
                <w:szCs w:val="16"/>
              </w:rPr>
              <w:t>t</w:t>
            </w:r>
            <w:r w:rsidRPr="007772C4">
              <w:rPr>
                <w:rFonts w:eastAsia="Arial"/>
                <w:sz w:val="18"/>
                <w:szCs w:val="16"/>
              </w:rPr>
              <w:t>ili</w:t>
            </w:r>
            <w:r w:rsidRPr="007772C4">
              <w:rPr>
                <w:rFonts w:eastAsia="Arial"/>
                <w:spacing w:val="-1"/>
                <w:sz w:val="18"/>
                <w:szCs w:val="16"/>
              </w:rPr>
              <w:t>zados</w:t>
            </w:r>
            <w:r w:rsidRPr="007772C4">
              <w:rPr>
                <w:rFonts w:eastAsia="Arial"/>
                <w:sz w:val="18"/>
                <w:szCs w:val="16"/>
              </w:rPr>
              <w:t>:</w:t>
            </w:r>
          </w:p>
          <w:p w14:paraId="578CF97E" w14:textId="0EEF1AD2" w:rsidR="008339B1" w:rsidRPr="007772C4" w:rsidRDefault="008339B1" w:rsidP="00FA42DA">
            <w:pPr>
              <w:spacing w:after="0"/>
              <w:rPr>
                <w:rFonts w:eastAsia="Arial"/>
                <w:sz w:val="18"/>
                <w:szCs w:val="16"/>
              </w:rPr>
            </w:pPr>
          </w:p>
          <w:p w14:paraId="05E4A4E3" w14:textId="335A3F38" w:rsidR="001968C5" w:rsidRPr="007772C4" w:rsidRDefault="001968C5" w:rsidP="00FA42DA">
            <w:pPr>
              <w:spacing w:after="0"/>
              <w:rPr>
                <w:rFonts w:eastAsia="Arial"/>
                <w:sz w:val="18"/>
                <w:szCs w:val="16"/>
              </w:rPr>
            </w:pPr>
            <w:r w:rsidRPr="007772C4">
              <w:rPr>
                <w:rFonts w:eastAsia="Arial"/>
                <w:sz w:val="18"/>
                <w:szCs w:val="16"/>
              </w:rPr>
              <w:t>La evaluación se compone de seis apartados y 50 preguntas, las cuales se describen a continuación:</w:t>
            </w:r>
          </w:p>
          <w:p w14:paraId="2838090F" w14:textId="77777777" w:rsidR="001968C5" w:rsidRPr="007772C4" w:rsidRDefault="001968C5" w:rsidP="00FA42DA">
            <w:pPr>
              <w:spacing w:after="0"/>
              <w:rPr>
                <w:rFonts w:eastAsia="Arial"/>
                <w:sz w:val="18"/>
                <w:szCs w:val="16"/>
              </w:rPr>
            </w:pPr>
          </w:p>
          <w:tbl>
            <w:tblPr>
              <w:tblStyle w:val="Tabladelista2-nfasis21"/>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8"/>
              <w:gridCol w:w="1899"/>
              <w:gridCol w:w="1090"/>
            </w:tblGrid>
            <w:tr w:rsidR="00B94382" w:rsidRPr="007772C4" w14:paraId="1DC2420C" w14:textId="77777777" w:rsidTr="008339B1">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808" w:type="dxa"/>
                  <w:shd w:val="clear" w:color="auto" w:fill="D9D9D9" w:themeFill="background1" w:themeFillShade="D9"/>
                  <w:hideMark/>
                </w:tcPr>
                <w:p w14:paraId="79105C2F" w14:textId="77777777" w:rsidR="00B94382" w:rsidRPr="007772C4" w:rsidRDefault="00B94382" w:rsidP="00FA42DA">
                  <w:pPr>
                    <w:jc w:val="center"/>
                    <w:rPr>
                      <w:rFonts w:eastAsia="Times" w:cstheme="minorHAnsi"/>
                      <w:b w:val="0"/>
                      <w:sz w:val="16"/>
                      <w:szCs w:val="16"/>
                    </w:rPr>
                  </w:pPr>
                  <w:r w:rsidRPr="007772C4">
                    <w:rPr>
                      <w:rFonts w:eastAsia="Times" w:cstheme="minorHAnsi"/>
                      <w:sz w:val="16"/>
                      <w:szCs w:val="16"/>
                    </w:rPr>
                    <w:t>APARTADO</w:t>
                  </w:r>
                </w:p>
              </w:tc>
              <w:tc>
                <w:tcPr>
                  <w:tcW w:w="1899" w:type="dxa"/>
                  <w:shd w:val="clear" w:color="auto" w:fill="D9D9D9" w:themeFill="background1" w:themeFillShade="D9"/>
                  <w:hideMark/>
                </w:tcPr>
                <w:p w14:paraId="03AD6466" w14:textId="77777777" w:rsidR="00B94382" w:rsidRPr="007772C4" w:rsidRDefault="00B94382" w:rsidP="00FA42DA">
                  <w:pPr>
                    <w:jc w:val="center"/>
                    <w:cnfStyle w:val="100000000000" w:firstRow="1" w:lastRow="0" w:firstColumn="0" w:lastColumn="0" w:oddVBand="0" w:evenVBand="0" w:oddHBand="0" w:evenHBand="0" w:firstRowFirstColumn="0" w:firstRowLastColumn="0" w:lastRowFirstColumn="0" w:lastRowLastColumn="0"/>
                    <w:rPr>
                      <w:rFonts w:eastAsia="Times" w:cstheme="minorHAnsi"/>
                      <w:b w:val="0"/>
                      <w:sz w:val="16"/>
                      <w:szCs w:val="16"/>
                    </w:rPr>
                  </w:pPr>
                  <w:r w:rsidRPr="007772C4">
                    <w:rPr>
                      <w:rFonts w:eastAsia="Times" w:cstheme="minorHAnsi"/>
                      <w:sz w:val="16"/>
                      <w:szCs w:val="16"/>
                    </w:rPr>
                    <w:t>PREGUNTAS</w:t>
                  </w:r>
                </w:p>
              </w:tc>
              <w:tc>
                <w:tcPr>
                  <w:tcW w:w="1090" w:type="dxa"/>
                  <w:shd w:val="clear" w:color="auto" w:fill="D9D9D9" w:themeFill="background1" w:themeFillShade="D9"/>
                  <w:hideMark/>
                </w:tcPr>
                <w:p w14:paraId="2DF15122" w14:textId="77777777" w:rsidR="00B94382" w:rsidRPr="007772C4" w:rsidRDefault="00B94382" w:rsidP="00FA42DA">
                  <w:pPr>
                    <w:jc w:val="center"/>
                    <w:cnfStyle w:val="100000000000" w:firstRow="1" w:lastRow="0" w:firstColumn="0" w:lastColumn="0" w:oddVBand="0" w:evenVBand="0" w:oddHBand="0" w:evenHBand="0" w:firstRowFirstColumn="0" w:firstRowLastColumn="0" w:lastRowFirstColumn="0" w:lastRowLastColumn="0"/>
                    <w:rPr>
                      <w:rFonts w:eastAsia="Times" w:cstheme="minorHAnsi"/>
                      <w:b w:val="0"/>
                      <w:sz w:val="16"/>
                      <w:szCs w:val="16"/>
                    </w:rPr>
                  </w:pPr>
                  <w:r w:rsidRPr="007772C4">
                    <w:rPr>
                      <w:rFonts w:eastAsia="Times" w:cstheme="minorHAnsi"/>
                      <w:sz w:val="16"/>
                      <w:szCs w:val="16"/>
                    </w:rPr>
                    <w:t>TOTAL</w:t>
                  </w:r>
                </w:p>
              </w:tc>
            </w:tr>
            <w:tr w:rsidR="00B94382" w:rsidRPr="007772C4" w14:paraId="24897A2A" w14:textId="77777777" w:rsidTr="008339B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808" w:type="dxa"/>
                  <w:shd w:val="clear" w:color="auto" w:fill="auto"/>
                  <w:hideMark/>
                </w:tcPr>
                <w:p w14:paraId="406C7EC8" w14:textId="77777777" w:rsidR="00B94382" w:rsidRPr="007772C4" w:rsidRDefault="00B94382" w:rsidP="00FA42DA">
                  <w:pPr>
                    <w:rPr>
                      <w:rFonts w:eastAsia="Times" w:cstheme="minorHAnsi"/>
                      <w:b w:val="0"/>
                      <w:bCs w:val="0"/>
                      <w:sz w:val="16"/>
                      <w:szCs w:val="16"/>
                    </w:rPr>
                  </w:pPr>
                  <w:r w:rsidRPr="007772C4">
                    <w:rPr>
                      <w:rFonts w:eastAsia="Times" w:cstheme="minorHAnsi"/>
                      <w:b w:val="0"/>
                      <w:bCs w:val="0"/>
                      <w:sz w:val="16"/>
                      <w:szCs w:val="16"/>
                    </w:rPr>
                    <w:t>Diseño</w:t>
                  </w:r>
                </w:p>
              </w:tc>
              <w:tc>
                <w:tcPr>
                  <w:tcW w:w="1899" w:type="dxa"/>
                  <w:shd w:val="clear" w:color="auto" w:fill="auto"/>
                  <w:hideMark/>
                </w:tcPr>
                <w:p w14:paraId="1D488FE2" w14:textId="77777777" w:rsidR="00B94382" w:rsidRPr="007772C4" w:rsidRDefault="00B94382" w:rsidP="00FA42DA">
                  <w:pPr>
                    <w:jc w:val="center"/>
                    <w:cnfStyle w:val="000000100000" w:firstRow="0" w:lastRow="0" w:firstColumn="0" w:lastColumn="0" w:oddVBand="0" w:evenVBand="0" w:oddHBand="1" w:evenHBand="0" w:firstRowFirstColumn="0" w:firstRowLastColumn="0" w:lastRowFirstColumn="0" w:lastRowLastColumn="0"/>
                    <w:rPr>
                      <w:rFonts w:eastAsia="Times" w:cstheme="minorHAnsi"/>
                      <w:sz w:val="16"/>
                      <w:szCs w:val="16"/>
                    </w:rPr>
                  </w:pPr>
                  <w:r w:rsidRPr="007772C4">
                    <w:rPr>
                      <w:rFonts w:eastAsia="Times" w:cstheme="minorHAnsi"/>
                      <w:sz w:val="16"/>
                      <w:szCs w:val="16"/>
                    </w:rPr>
                    <w:t>1-14</w:t>
                  </w:r>
                </w:p>
              </w:tc>
              <w:tc>
                <w:tcPr>
                  <w:tcW w:w="1090" w:type="dxa"/>
                  <w:shd w:val="clear" w:color="auto" w:fill="auto"/>
                  <w:hideMark/>
                </w:tcPr>
                <w:p w14:paraId="03C480AF" w14:textId="77777777" w:rsidR="00B94382" w:rsidRPr="007772C4" w:rsidRDefault="00B94382" w:rsidP="00FA42DA">
                  <w:pPr>
                    <w:jc w:val="center"/>
                    <w:cnfStyle w:val="000000100000" w:firstRow="0" w:lastRow="0" w:firstColumn="0" w:lastColumn="0" w:oddVBand="0" w:evenVBand="0" w:oddHBand="1" w:evenHBand="0" w:firstRowFirstColumn="0" w:firstRowLastColumn="0" w:lastRowFirstColumn="0" w:lastRowLastColumn="0"/>
                    <w:rPr>
                      <w:rFonts w:eastAsia="Times" w:cstheme="minorHAnsi"/>
                      <w:sz w:val="16"/>
                      <w:szCs w:val="16"/>
                    </w:rPr>
                  </w:pPr>
                  <w:r w:rsidRPr="007772C4">
                    <w:rPr>
                      <w:rFonts w:eastAsia="Times" w:cstheme="minorHAnsi"/>
                      <w:sz w:val="16"/>
                      <w:szCs w:val="16"/>
                    </w:rPr>
                    <w:t>14</w:t>
                  </w:r>
                </w:p>
              </w:tc>
            </w:tr>
            <w:tr w:rsidR="00B94382" w:rsidRPr="007772C4" w14:paraId="2779CAF6" w14:textId="77777777" w:rsidTr="008339B1">
              <w:trPr>
                <w:trHeight w:val="260"/>
                <w:jc w:val="center"/>
              </w:trPr>
              <w:tc>
                <w:tcPr>
                  <w:cnfStyle w:val="001000000000" w:firstRow="0" w:lastRow="0" w:firstColumn="1" w:lastColumn="0" w:oddVBand="0" w:evenVBand="0" w:oddHBand="0" w:evenHBand="0" w:firstRowFirstColumn="0" w:firstRowLastColumn="0" w:lastRowFirstColumn="0" w:lastRowLastColumn="0"/>
                  <w:tcW w:w="4808" w:type="dxa"/>
                  <w:shd w:val="clear" w:color="auto" w:fill="auto"/>
                  <w:hideMark/>
                </w:tcPr>
                <w:p w14:paraId="492066C3" w14:textId="77777777" w:rsidR="00B94382" w:rsidRPr="007772C4" w:rsidRDefault="00B94382" w:rsidP="00FA42DA">
                  <w:pPr>
                    <w:rPr>
                      <w:rFonts w:eastAsia="Times" w:cstheme="minorHAnsi"/>
                      <w:b w:val="0"/>
                      <w:bCs w:val="0"/>
                      <w:sz w:val="16"/>
                      <w:szCs w:val="16"/>
                    </w:rPr>
                  </w:pPr>
                  <w:r w:rsidRPr="007772C4">
                    <w:rPr>
                      <w:rFonts w:eastAsia="Times" w:cstheme="minorHAnsi"/>
                      <w:b w:val="0"/>
                      <w:bCs w:val="0"/>
                      <w:sz w:val="16"/>
                      <w:szCs w:val="16"/>
                    </w:rPr>
                    <w:t>Planeación y orientación a resultados</w:t>
                  </w:r>
                </w:p>
              </w:tc>
              <w:tc>
                <w:tcPr>
                  <w:tcW w:w="1899" w:type="dxa"/>
                  <w:shd w:val="clear" w:color="auto" w:fill="auto"/>
                  <w:hideMark/>
                </w:tcPr>
                <w:p w14:paraId="7B1327F2" w14:textId="77777777" w:rsidR="00B94382" w:rsidRPr="007772C4" w:rsidRDefault="00B94382" w:rsidP="00FA42DA">
                  <w:pPr>
                    <w:jc w:val="center"/>
                    <w:cnfStyle w:val="000000000000" w:firstRow="0" w:lastRow="0" w:firstColumn="0" w:lastColumn="0" w:oddVBand="0" w:evenVBand="0" w:oddHBand="0" w:evenHBand="0" w:firstRowFirstColumn="0" w:firstRowLastColumn="0" w:lastRowFirstColumn="0" w:lastRowLastColumn="0"/>
                    <w:rPr>
                      <w:rFonts w:eastAsia="Times" w:cstheme="minorHAnsi"/>
                      <w:sz w:val="16"/>
                      <w:szCs w:val="16"/>
                    </w:rPr>
                  </w:pPr>
                  <w:r w:rsidRPr="007772C4">
                    <w:rPr>
                      <w:rFonts w:eastAsia="Times" w:cstheme="minorHAnsi"/>
                      <w:sz w:val="16"/>
                      <w:szCs w:val="16"/>
                    </w:rPr>
                    <w:t>15-23</w:t>
                  </w:r>
                </w:p>
              </w:tc>
              <w:tc>
                <w:tcPr>
                  <w:tcW w:w="1090" w:type="dxa"/>
                  <w:shd w:val="clear" w:color="auto" w:fill="auto"/>
                  <w:hideMark/>
                </w:tcPr>
                <w:p w14:paraId="28F05857" w14:textId="77777777" w:rsidR="00B94382" w:rsidRPr="007772C4" w:rsidRDefault="00B94382" w:rsidP="00FA42DA">
                  <w:pPr>
                    <w:jc w:val="center"/>
                    <w:cnfStyle w:val="000000000000" w:firstRow="0" w:lastRow="0" w:firstColumn="0" w:lastColumn="0" w:oddVBand="0" w:evenVBand="0" w:oddHBand="0" w:evenHBand="0" w:firstRowFirstColumn="0" w:firstRowLastColumn="0" w:lastRowFirstColumn="0" w:lastRowLastColumn="0"/>
                    <w:rPr>
                      <w:rFonts w:eastAsia="Times" w:cstheme="minorHAnsi"/>
                      <w:sz w:val="16"/>
                      <w:szCs w:val="16"/>
                    </w:rPr>
                  </w:pPr>
                  <w:r w:rsidRPr="007772C4">
                    <w:rPr>
                      <w:rFonts w:eastAsia="Times" w:cstheme="minorHAnsi"/>
                      <w:sz w:val="16"/>
                      <w:szCs w:val="16"/>
                    </w:rPr>
                    <w:t>9</w:t>
                  </w:r>
                </w:p>
              </w:tc>
            </w:tr>
            <w:tr w:rsidR="00B94382" w:rsidRPr="007772C4" w14:paraId="07223F98" w14:textId="77777777" w:rsidTr="008339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08" w:type="dxa"/>
                  <w:shd w:val="clear" w:color="auto" w:fill="auto"/>
                  <w:hideMark/>
                </w:tcPr>
                <w:p w14:paraId="066C128B" w14:textId="77777777" w:rsidR="00B94382" w:rsidRPr="007772C4" w:rsidRDefault="00B94382" w:rsidP="00FA42DA">
                  <w:pPr>
                    <w:rPr>
                      <w:rFonts w:eastAsia="Times" w:cstheme="minorHAnsi"/>
                      <w:b w:val="0"/>
                      <w:bCs w:val="0"/>
                      <w:sz w:val="16"/>
                      <w:szCs w:val="16"/>
                    </w:rPr>
                  </w:pPr>
                  <w:r w:rsidRPr="007772C4">
                    <w:rPr>
                      <w:rFonts w:eastAsia="Times" w:cstheme="minorHAnsi"/>
                      <w:b w:val="0"/>
                      <w:bCs w:val="0"/>
                      <w:sz w:val="16"/>
                      <w:szCs w:val="16"/>
                    </w:rPr>
                    <w:t>Cobertura y focalización</w:t>
                  </w:r>
                </w:p>
              </w:tc>
              <w:tc>
                <w:tcPr>
                  <w:tcW w:w="1899" w:type="dxa"/>
                  <w:shd w:val="clear" w:color="auto" w:fill="auto"/>
                  <w:hideMark/>
                </w:tcPr>
                <w:p w14:paraId="7B10036F" w14:textId="77777777" w:rsidR="00B94382" w:rsidRPr="007772C4" w:rsidRDefault="00B94382" w:rsidP="00FA42DA">
                  <w:pPr>
                    <w:jc w:val="center"/>
                    <w:cnfStyle w:val="000000100000" w:firstRow="0" w:lastRow="0" w:firstColumn="0" w:lastColumn="0" w:oddVBand="0" w:evenVBand="0" w:oddHBand="1" w:evenHBand="0" w:firstRowFirstColumn="0" w:firstRowLastColumn="0" w:lastRowFirstColumn="0" w:lastRowLastColumn="0"/>
                    <w:rPr>
                      <w:rFonts w:eastAsia="Times" w:cstheme="minorHAnsi"/>
                      <w:sz w:val="16"/>
                      <w:szCs w:val="16"/>
                    </w:rPr>
                  </w:pPr>
                  <w:r w:rsidRPr="007772C4">
                    <w:rPr>
                      <w:rFonts w:eastAsia="Times" w:cstheme="minorHAnsi"/>
                      <w:sz w:val="16"/>
                      <w:szCs w:val="16"/>
                    </w:rPr>
                    <w:t>24-26</w:t>
                  </w:r>
                </w:p>
              </w:tc>
              <w:tc>
                <w:tcPr>
                  <w:tcW w:w="1090" w:type="dxa"/>
                  <w:shd w:val="clear" w:color="auto" w:fill="auto"/>
                  <w:hideMark/>
                </w:tcPr>
                <w:p w14:paraId="3060A838" w14:textId="77777777" w:rsidR="00B94382" w:rsidRPr="007772C4" w:rsidRDefault="00B94382" w:rsidP="00FA42DA">
                  <w:pPr>
                    <w:jc w:val="center"/>
                    <w:cnfStyle w:val="000000100000" w:firstRow="0" w:lastRow="0" w:firstColumn="0" w:lastColumn="0" w:oddVBand="0" w:evenVBand="0" w:oddHBand="1" w:evenHBand="0" w:firstRowFirstColumn="0" w:firstRowLastColumn="0" w:lastRowFirstColumn="0" w:lastRowLastColumn="0"/>
                    <w:rPr>
                      <w:rFonts w:eastAsia="Times" w:cstheme="minorHAnsi"/>
                      <w:sz w:val="16"/>
                      <w:szCs w:val="16"/>
                    </w:rPr>
                  </w:pPr>
                  <w:r w:rsidRPr="007772C4">
                    <w:rPr>
                      <w:rFonts w:eastAsia="Times" w:cstheme="minorHAnsi"/>
                      <w:sz w:val="16"/>
                      <w:szCs w:val="16"/>
                    </w:rPr>
                    <w:t>3</w:t>
                  </w:r>
                </w:p>
              </w:tc>
            </w:tr>
            <w:tr w:rsidR="00B94382" w:rsidRPr="007772C4" w14:paraId="3BA27B99" w14:textId="77777777" w:rsidTr="008339B1">
              <w:trPr>
                <w:trHeight w:val="273"/>
                <w:jc w:val="center"/>
              </w:trPr>
              <w:tc>
                <w:tcPr>
                  <w:cnfStyle w:val="001000000000" w:firstRow="0" w:lastRow="0" w:firstColumn="1" w:lastColumn="0" w:oddVBand="0" w:evenVBand="0" w:oddHBand="0" w:evenHBand="0" w:firstRowFirstColumn="0" w:firstRowLastColumn="0" w:lastRowFirstColumn="0" w:lastRowLastColumn="0"/>
                  <w:tcW w:w="4808" w:type="dxa"/>
                  <w:shd w:val="clear" w:color="auto" w:fill="auto"/>
                  <w:hideMark/>
                </w:tcPr>
                <w:p w14:paraId="47EE5620" w14:textId="77777777" w:rsidR="00B94382" w:rsidRPr="007772C4" w:rsidRDefault="00B94382" w:rsidP="00FA42DA">
                  <w:pPr>
                    <w:rPr>
                      <w:rFonts w:eastAsia="Times" w:cstheme="minorHAnsi"/>
                      <w:b w:val="0"/>
                      <w:bCs w:val="0"/>
                      <w:sz w:val="16"/>
                      <w:szCs w:val="16"/>
                    </w:rPr>
                  </w:pPr>
                  <w:r w:rsidRPr="007772C4">
                    <w:rPr>
                      <w:rFonts w:eastAsia="Times" w:cstheme="minorHAnsi"/>
                      <w:b w:val="0"/>
                      <w:bCs w:val="0"/>
                      <w:sz w:val="16"/>
                      <w:szCs w:val="16"/>
                    </w:rPr>
                    <w:t>Operación</w:t>
                  </w:r>
                </w:p>
              </w:tc>
              <w:tc>
                <w:tcPr>
                  <w:tcW w:w="1899" w:type="dxa"/>
                  <w:shd w:val="clear" w:color="auto" w:fill="auto"/>
                  <w:hideMark/>
                </w:tcPr>
                <w:p w14:paraId="1D6AF466" w14:textId="77777777" w:rsidR="00B94382" w:rsidRPr="007772C4" w:rsidRDefault="00B94382" w:rsidP="00FA42DA">
                  <w:pPr>
                    <w:jc w:val="center"/>
                    <w:cnfStyle w:val="000000000000" w:firstRow="0" w:lastRow="0" w:firstColumn="0" w:lastColumn="0" w:oddVBand="0" w:evenVBand="0" w:oddHBand="0" w:evenHBand="0" w:firstRowFirstColumn="0" w:firstRowLastColumn="0" w:lastRowFirstColumn="0" w:lastRowLastColumn="0"/>
                    <w:rPr>
                      <w:rFonts w:eastAsia="Times" w:cstheme="minorHAnsi"/>
                      <w:sz w:val="16"/>
                      <w:szCs w:val="16"/>
                    </w:rPr>
                  </w:pPr>
                  <w:r w:rsidRPr="007772C4">
                    <w:rPr>
                      <w:rFonts w:eastAsia="Times" w:cstheme="minorHAnsi"/>
                      <w:sz w:val="16"/>
                      <w:szCs w:val="16"/>
                    </w:rPr>
                    <w:t>27-41</w:t>
                  </w:r>
                </w:p>
              </w:tc>
              <w:tc>
                <w:tcPr>
                  <w:tcW w:w="1090" w:type="dxa"/>
                  <w:shd w:val="clear" w:color="auto" w:fill="auto"/>
                  <w:hideMark/>
                </w:tcPr>
                <w:p w14:paraId="2B2EC0AD" w14:textId="77777777" w:rsidR="00B94382" w:rsidRPr="007772C4" w:rsidRDefault="00B94382" w:rsidP="00FA42DA">
                  <w:pPr>
                    <w:jc w:val="center"/>
                    <w:cnfStyle w:val="000000000000" w:firstRow="0" w:lastRow="0" w:firstColumn="0" w:lastColumn="0" w:oddVBand="0" w:evenVBand="0" w:oddHBand="0" w:evenHBand="0" w:firstRowFirstColumn="0" w:firstRowLastColumn="0" w:lastRowFirstColumn="0" w:lastRowLastColumn="0"/>
                    <w:rPr>
                      <w:rFonts w:eastAsia="Times" w:cstheme="minorHAnsi"/>
                      <w:sz w:val="16"/>
                      <w:szCs w:val="16"/>
                    </w:rPr>
                  </w:pPr>
                  <w:r w:rsidRPr="007772C4">
                    <w:rPr>
                      <w:rFonts w:eastAsia="Times" w:cstheme="minorHAnsi"/>
                      <w:sz w:val="16"/>
                      <w:szCs w:val="16"/>
                    </w:rPr>
                    <w:t>15</w:t>
                  </w:r>
                </w:p>
              </w:tc>
            </w:tr>
            <w:tr w:rsidR="00B94382" w:rsidRPr="007772C4" w14:paraId="0D3891C7" w14:textId="77777777" w:rsidTr="009521E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808" w:type="dxa"/>
                  <w:shd w:val="clear" w:color="auto" w:fill="auto"/>
                  <w:hideMark/>
                </w:tcPr>
                <w:p w14:paraId="636C72BF" w14:textId="77777777" w:rsidR="00B94382" w:rsidRPr="007772C4" w:rsidRDefault="00B94382" w:rsidP="00FA42DA">
                  <w:pPr>
                    <w:rPr>
                      <w:rFonts w:eastAsia="Times" w:cstheme="minorHAnsi"/>
                      <w:b w:val="0"/>
                      <w:bCs w:val="0"/>
                      <w:sz w:val="16"/>
                      <w:szCs w:val="16"/>
                    </w:rPr>
                  </w:pPr>
                  <w:r w:rsidRPr="007772C4">
                    <w:rPr>
                      <w:rFonts w:eastAsia="Times" w:cstheme="minorHAnsi"/>
                      <w:b w:val="0"/>
                      <w:bCs w:val="0"/>
                      <w:sz w:val="16"/>
                      <w:szCs w:val="16"/>
                    </w:rPr>
                    <w:t>Percepción de la población atendida</w:t>
                  </w:r>
                </w:p>
              </w:tc>
              <w:tc>
                <w:tcPr>
                  <w:tcW w:w="1899" w:type="dxa"/>
                  <w:shd w:val="clear" w:color="auto" w:fill="auto"/>
                  <w:hideMark/>
                </w:tcPr>
                <w:p w14:paraId="527B053E" w14:textId="77777777" w:rsidR="00B94382" w:rsidRPr="007772C4" w:rsidRDefault="00B94382" w:rsidP="00FA42DA">
                  <w:pPr>
                    <w:jc w:val="center"/>
                    <w:cnfStyle w:val="000000100000" w:firstRow="0" w:lastRow="0" w:firstColumn="0" w:lastColumn="0" w:oddVBand="0" w:evenVBand="0" w:oddHBand="1" w:evenHBand="0" w:firstRowFirstColumn="0" w:firstRowLastColumn="0" w:lastRowFirstColumn="0" w:lastRowLastColumn="0"/>
                    <w:rPr>
                      <w:rFonts w:eastAsia="Times" w:cstheme="minorHAnsi"/>
                      <w:sz w:val="16"/>
                      <w:szCs w:val="16"/>
                    </w:rPr>
                  </w:pPr>
                  <w:r w:rsidRPr="007772C4">
                    <w:rPr>
                      <w:rFonts w:eastAsia="Times" w:cstheme="minorHAnsi"/>
                      <w:sz w:val="16"/>
                      <w:szCs w:val="16"/>
                    </w:rPr>
                    <w:t>42</w:t>
                  </w:r>
                </w:p>
              </w:tc>
              <w:tc>
                <w:tcPr>
                  <w:tcW w:w="1090" w:type="dxa"/>
                  <w:shd w:val="clear" w:color="auto" w:fill="auto"/>
                  <w:hideMark/>
                </w:tcPr>
                <w:p w14:paraId="5484FF07" w14:textId="77777777" w:rsidR="00B94382" w:rsidRPr="007772C4" w:rsidRDefault="00B94382" w:rsidP="00FA42DA">
                  <w:pPr>
                    <w:jc w:val="center"/>
                    <w:cnfStyle w:val="000000100000" w:firstRow="0" w:lastRow="0" w:firstColumn="0" w:lastColumn="0" w:oddVBand="0" w:evenVBand="0" w:oddHBand="1" w:evenHBand="0" w:firstRowFirstColumn="0" w:firstRowLastColumn="0" w:lastRowFirstColumn="0" w:lastRowLastColumn="0"/>
                    <w:rPr>
                      <w:rFonts w:eastAsia="Times" w:cstheme="minorHAnsi"/>
                      <w:sz w:val="16"/>
                      <w:szCs w:val="16"/>
                    </w:rPr>
                  </w:pPr>
                  <w:r w:rsidRPr="007772C4">
                    <w:rPr>
                      <w:rFonts w:eastAsia="Times" w:cstheme="minorHAnsi"/>
                      <w:sz w:val="16"/>
                      <w:szCs w:val="16"/>
                    </w:rPr>
                    <w:t>1</w:t>
                  </w:r>
                </w:p>
              </w:tc>
            </w:tr>
            <w:tr w:rsidR="00B94382" w:rsidRPr="007772C4" w14:paraId="1E611F09" w14:textId="77777777" w:rsidTr="009521E1">
              <w:trPr>
                <w:trHeight w:val="287"/>
                <w:jc w:val="center"/>
              </w:trPr>
              <w:tc>
                <w:tcPr>
                  <w:cnfStyle w:val="001000000000" w:firstRow="0" w:lastRow="0" w:firstColumn="1" w:lastColumn="0" w:oddVBand="0" w:evenVBand="0" w:oddHBand="0" w:evenHBand="0" w:firstRowFirstColumn="0" w:firstRowLastColumn="0" w:lastRowFirstColumn="0" w:lastRowLastColumn="0"/>
                  <w:tcW w:w="4808" w:type="dxa"/>
                  <w:shd w:val="clear" w:color="auto" w:fill="auto"/>
                  <w:hideMark/>
                </w:tcPr>
                <w:p w14:paraId="4E3D37CA" w14:textId="77777777" w:rsidR="00B94382" w:rsidRPr="007772C4" w:rsidRDefault="00B94382" w:rsidP="00FA42DA">
                  <w:pPr>
                    <w:rPr>
                      <w:rFonts w:eastAsia="Times" w:cstheme="minorHAnsi"/>
                      <w:b w:val="0"/>
                      <w:bCs w:val="0"/>
                      <w:sz w:val="16"/>
                      <w:szCs w:val="16"/>
                    </w:rPr>
                  </w:pPr>
                  <w:r w:rsidRPr="007772C4">
                    <w:rPr>
                      <w:rFonts w:eastAsia="Times" w:cstheme="minorHAnsi"/>
                      <w:b w:val="0"/>
                      <w:bCs w:val="0"/>
                      <w:sz w:val="16"/>
                      <w:szCs w:val="16"/>
                    </w:rPr>
                    <w:t>Medición de Resultados</w:t>
                  </w:r>
                </w:p>
              </w:tc>
              <w:tc>
                <w:tcPr>
                  <w:tcW w:w="1899" w:type="dxa"/>
                  <w:shd w:val="clear" w:color="auto" w:fill="auto"/>
                  <w:hideMark/>
                </w:tcPr>
                <w:p w14:paraId="1D921893" w14:textId="77777777" w:rsidR="00B94382" w:rsidRPr="007772C4" w:rsidRDefault="00B94382" w:rsidP="00FA42DA">
                  <w:pPr>
                    <w:jc w:val="center"/>
                    <w:cnfStyle w:val="000000000000" w:firstRow="0" w:lastRow="0" w:firstColumn="0" w:lastColumn="0" w:oddVBand="0" w:evenVBand="0" w:oddHBand="0" w:evenHBand="0" w:firstRowFirstColumn="0" w:firstRowLastColumn="0" w:lastRowFirstColumn="0" w:lastRowLastColumn="0"/>
                    <w:rPr>
                      <w:rFonts w:eastAsia="Times" w:cstheme="minorHAnsi"/>
                      <w:sz w:val="16"/>
                      <w:szCs w:val="16"/>
                    </w:rPr>
                  </w:pPr>
                  <w:r w:rsidRPr="007772C4">
                    <w:rPr>
                      <w:rFonts w:eastAsia="Times" w:cstheme="minorHAnsi"/>
                      <w:sz w:val="16"/>
                      <w:szCs w:val="16"/>
                    </w:rPr>
                    <w:t>43-50</w:t>
                  </w:r>
                </w:p>
              </w:tc>
              <w:tc>
                <w:tcPr>
                  <w:tcW w:w="1090" w:type="dxa"/>
                  <w:shd w:val="clear" w:color="auto" w:fill="auto"/>
                  <w:hideMark/>
                </w:tcPr>
                <w:p w14:paraId="08C5913A" w14:textId="77777777" w:rsidR="00B94382" w:rsidRPr="007772C4" w:rsidRDefault="00B94382" w:rsidP="00FA42DA">
                  <w:pPr>
                    <w:jc w:val="center"/>
                    <w:cnfStyle w:val="000000000000" w:firstRow="0" w:lastRow="0" w:firstColumn="0" w:lastColumn="0" w:oddVBand="0" w:evenVBand="0" w:oddHBand="0" w:evenHBand="0" w:firstRowFirstColumn="0" w:firstRowLastColumn="0" w:lastRowFirstColumn="0" w:lastRowLastColumn="0"/>
                    <w:rPr>
                      <w:rFonts w:eastAsia="Times" w:cstheme="minorHAnsi"/>
                      <w:sz w:val="16"/>
                      <w:szCs w:val="16"/>
                    </w:rPr>
                  </w:pPr>
                  <w:r w:rsidRPr="007772C4">
                    <w:rPr>
                      <w:rFonts w:eastAsia="Times" w:cstheme="minorHAnsi"/>
                      <w:sz w:val="16"/>
                      <w:szCs w:val="16"/>
                    </w:rPr>
                    <w:t>8</w:t>
                  </w:r>
                </w:p>
              </w:tc>
            </w:tr>
            <w:tr w:rsidR="00B94382" w:rsidRPr="007772C4" w14:paraId="3C3A646A" w14:textId="77777777" w:rsidTr="008339B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808" w:type="dxa"/>
                  <w:shd w:val="clear" w:color="auto" w:fill="D9D9D9" w:themeFill="background1" w:themeFillShade="D9"/>
                  <w:hideMark/>
                </w:tcPr>
                <w:p w14:paraId="0EF06242" w14:textId="77777777" w:rsidR="00B94382" w:rsidRPr="007772C4" w:rsidRDefault="00B94382" w:rsidP="00FA42DA">
                  <w:pPr>
                    <w:jc w:val="right"/>
                    <w:rPr>
                      <w:rFonts w:eastAsia="Times" w:cstheme="minorHAnsi"/>
                      <w:bCs w:val="0"/>
                      <w:sz w:val="16"/>
                      <w:szCs w:val="16"/>
                    </w:rPr>
                  </w:pPr>
                  <w:r w:rsidRPr="007772C4">
                    <w:rPr>
                      <w:rFonts w:eastAsia="Times" w:cstheme="minorHAnsi"/>
                      <w:bCs w:val="0"/>
                      <w:sz w:val="16"/>
                      <w:szCs w:val="16"/>
                    </w:rPr>
                    <w:t>TOTAL</w:t>
                  </w:r>
                </w:p>
              </w:tc>
              <w:tc>
                <w:tcPr>
                  <w:tcW w:w="1899" w:type="dxa"/>
                  <w:shd w:val="clear" w:color="auto" w:fill="D9D9D9" w:themeFill="background1" w:themeFillShade="D9"/>
                  <w:hideMark/>
                </w:tcPr>
                <w:p w14:paraId="36F6241E" w14:textId="77777777" w:rsidR="00B94382" w:rsidRPr="007772C4" w:rsidRDefault="00B94382" w:rsidP="00FA42DA">
                  <w:pPr>
                    <w:jc w:val="center"/>
                    <w:cnfStyle w:val="000000100000" w:firstRow="0" w:lastRow="0" w:firstColumn="0" w:lastColumn="0" w:oddVBand="0" w:evenVBand="0" w:oddHBand="1" w:evenHBand="0" w:firstRowFirstColumn="0" w:firstRowLastColumn="0" w:lastRowFirstColumn="0" w:lastRowLastColumn="0"/>
                    <w:rPr>
                      <w:rFonts w:eastAsia="Times" w:cstheme="minorHAnsi"/>
                      <w:b/>
                      <w:sz w:val="16"/>
                      <w:szCs w:val="16"/>
                    </w:rPr>
                  </w:pPr>
                </w:p>
              </w:tc>
              <w:tc>
                <w:tcPr>
                  <w:tcW w:w="1090" w:type="dxa"/>
                  <w:shd w:val="clear" w:color="auto" w:fill="D9D9D9" w:themeFill="background1" w:themeFillShade="D9"/>
                  <w:hideMark/>
                </w:tcPr>
                <w:p w14:paraId="1BD457D6" w14:textId="77777777" w:rsidR="00B94382" w:rsidRPr="007772C4" w:rsidRDefault="00B94382" w:rsidP="00FA42DA">
                  <w:pPr>
                    <w:jc w:val="center"/>
                    <w:cnfStyle w:val="000000100000" w:firstRow="0" w:lastRow="0" w:firstColumn="0" w:lastColumn="0" w:oddVBand="0" w:evenVBand="0" w:oddHBand="1" w:evenHBand="0" w:firstRowFirstColumn="0" w:firstRowLastColumn="0" w:lastRowFirstColumn="0" w:lastRowLastColumn="0"/>
                    <w:rPr>
                      <w:rFonts w:eastAsia="Times" w:cstheme="minorHAnsi"/>
                      <w:b/>
                      <w:bCs/>
                      <w:sz w:val="16"/>
                      <w:szCs w:val="16"/>
                    </w:rPr>
                  </w:pPr>
                  <w:r w:rsidRPr="007772C4">
                    <w:rPr>
                      <w:rFonts w:eastAsia="Times" w:cstheme="minorHAnsi"/>
                      <w:b/>
                      <w:bCs/>
                      <w:sz w:val="16"/>
                      <w:szCs w:val="16"/>
                    </w:rPr>
                    <w:t>50</w:t>
                  </w:r>
                </w:p>
              </w:tc>
            </w:tr>
          </w:tbl>
          <w:p w14:paraId="58E6114A" w14:textId="20BFA386" w:rsidR="008339B1" w:rsidRPr="007772C4" w:rsidRDefault="008339B1" w:rsidP="00FA42DA">
            <w:pPr>
              <w:spacing w:after="0"/>
              <w:rPr>
                <w:rFonts w:eastAsia="Arial"/>
                <w:sz w:val="18"/>
                <w:szCs w:val="16"/>
              </w:rPr>
            </w:pPr>
          </w:p>
        </w:tc>
      </w:tr>
    </w:tbl>
    <w:p w14:paraId="56ADF3C0" w14:textId="77777777" w:rsidR="006F5448" w:rsidRPr="007772C4" w:rsidRDefault="006F5448" w:rsidP="003C6D74">
      <w:pPr>
        <w:spacing w:after="0" w:line="200" w:lineRule="exact"/>
        <w:jc w:val="cente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457"/>
      </w:tblGrid>
      <w:tr w:rsidR="006F5448" w:rsidRPr="007772C4" w14:paraId="6E27A86A" w14:textId="77777777" w:rsidTr="00C96D6E">
        <w:trPr>
          <w:trHeight w:val="20"/>
          <w:jc w:val="center"/>
        </w:trPr>
        <w:tc>
          <w:tcPr>
            <w:tcW w:w="9457" w:type="dxa"/>
            <w:shd w:val="clear" w:color="auto" w:fill="BFBFBF" w:themeFill="background1" w:themeFillShade="BF"/>
            <w:vAlign w:val="center"/>
          </w:tcPr>
          <w:p w14:paraId="6A6CE204" w14:textId="77777777" w:rsidR="006F5448" w:rsidRPr="007772C4" w:rsidRDefault="006F5448" w:rsidP="00DD2229">
            <w:pPr>
              <w:pStyle w:val="Prrafodelista"/>
              <w:numPr>
                <w:ilvl w:val="0"/>
                <w:numId w:val="50"/>
              </w:numPr>
              <w:spacing w:before="120" w:after="0" w:line="276" w:lineRule="auto"/>
              <w:ind w:left="7"/>
              <w:jc w:val="center"/>
            </w:pPr>
            <w:r w:rsidRPr="007772C4">
              <w:t>PRINCIPALES HALLAZGOS DE LA EVALUACIÓN</w:t>
            </w:r>
          </w:p>
        </w:tc>
      </w:tr>
      <w:tr w:rsidR="006F5448" w:rsidRPr="007772C4" w14:paraId="57B9982E" w14:textId="77777777" w:rsidTr="00C96D6E">
        <w:trPr>
          <w:trHeight w:val="20"/>
          <w:jc w:val="center"/>
        </w:trPr>
        <w:tc>
          <w:tcPr>
            <w:tcW w:w="9457" w:type="dxa"/>
          </w:tcPr>
          <w:p w14:paraId="04D9D8E7" w14:textId="77777777" w:rsidR="006F5448" w:rsidRPr="007772C4" w:rsidRDefault="006F5448" w:rsidP="00FA42DA">
            <w:pPr>
              <w:spacing w:before="53" w:after="0"/>
              <w:ind w:right="84"/>
              <w:rPr>
                <w:rFonts w:eastAsia="Arial"/>
                <w:spacing w:val="-3"/>
                <w:sz w:val="18"/>
                <w:szCs w:val="16"/>
              </w:rPr>
            </w:pPr>
            <w:r w:rsidRPr="007772C4">
              <w:rPr>
                <w:rFonts w:eastAsia="Arial"/>
                <w:spacing w:val="-1"/>
                <w:sz w:val="18"/>
                <w:szCs w:val="16"/>
              </w:rPr>
              <w:t>2</w:t>
            </w:r>
            <w:r w:rsidRPr="007772C4">
              <w:rPr>
                <w:rFonts w:eastAsia="Arial"/>
                <w:spacing w:val="1"/>
                <w:sz w:val="18"/>
                <w:szCs w:val="16"/>
              </w:rPr>
              <w:t>.</w:t>
            </w:r>
            <w:r w:rsidRPr="007772C4">
              <w:rPr>
                <w:rFonts w:eastAsia="Arial"/>
                <w:sz w:val="18"/>
                <w:szCs w:val="16"/>
              </w:rPr>
              <w:t>1</w:t>
            </w:r>
            <w:r w:rsidRPr="007772C4">
              <w:rPr>
                <w:rFonts w:eastAsia="Arial"/>
                <w:spacing w:val="1"/>
                <w:sz w:val="18"/>
                <w:szCs w:val="16"/>
              </w:rPr>
              <w:t xml:space="preserve"> </w:t>
            </w:r>
            <w:r w:rsidRPr="007772C4">
              <w:rPr>
                <w:rFonts w:eastAsia="Arial"/>
                <w:spacing w:val="-1"/>
                <w:sz w:val="18"/>
                <w:szCs w:val="16"/>
              </w:rPr>
              <w:t>Des</w:t>
            </w:r>
            <w:r w:rsidRPr="007772C4">
              <w:rPr>
                <w:rFonts w:eastAsia="Arial"/>
                <w:spacing w:val="1"/>
                <w:sz w:val="18"/>
                <w:szCs w:val="16"/>
              </w:rPr>
              <w:t>c</w:t>
            </w:r>
            <w:r w:rsidRPr="007772C4">
              <w:rPr>
                <w:rFonts w:eastAsia="Arial"/>
                <w:spacing w:val="-1"/>
                <w:sz w:val="18"/>
                <w:szCs w:val="16"/>
              </w:rPr>
              <w:t>r</w:t>
            </w:r>
            <w:r w:rsidRPr="007772C4">
              <w:rPr>
                <w:rFonts w:eastAsia="Arial"/>
                <w:sz w:val="18"/>
                <w:szCs w:val="16"/>
              </w:rPr>
              <w:t>i</w:t>
            </w:r>
            <w:r w:rsidRPr="007772C4">
              <w:rPr>
                <w:rFonts w:eastAsia="Arial"/>
                <w:spacing w:val="-1"/>
                <w:sz w:val="18"/>
                <w:szCs w:val="16"/>
              </w:rPr>
              <w:t>b</w:t>
            </w:r>
            <w:r w:rsidRPr="007772C4">
              <w:rPr>
                <w:rFonts w:eastAsia="Arial"/>
                <w:sz w:val="18"/>
                <w:szCs w:val="16"/>
              </w:rPr>
              <w:t>ir</w:t>
            </w:r>
            <w:r w:rsidRPr="007772C4">
              <w:rPr>
                <w:rFonts w:eastAsia="Arial"/>
                <w:spacing w:val="1"/>
                <w:sz w:val="18"/>
                <w:szCs w:val="16"/>
              </w:rPr>
              <w:t xml:space="preserve"> </w:t>
            </w:r>
            <w:r w:rsidRPr="007772C4">
              <w:rPr>
                <w:rFonts w:eastAsia="Arial"/>
                <w:sz w:val="18"/>
                <w:szCs w:val="16"/>
              </w:rPr>
              <w:t>l</w:t>
            </w:r>
            <w:r w:rsidRPr="007772C4">
              <w:rPr>
                <w:rFonts w:eastAsia="Arial"/>
                <w:spacing w:val="-3"/>
                <w:sz w:val="18"/>
                <w:szCs w:val="16"/>
              </w:rPr>
              <w:t>o</w:t>
            </w:r>
            <w:r w:rsidRPr="007772C4">
              <w:rPr>
                <w:rFonts w:eastAsia="Arial"/>
                <w:sz w:val="18"/>
                <w:szCs w:val="16"/>
              </w:rPr>
              <w:t xml:space="preserve">s </w:t>
            </w:r>
            <w:r w:rsidRPr="007772C4">
              <w:rPr>
                <w:rFonts w:eastAsia="Arial"/>
                <w:spacing w:val="-1"/>
                <w:sz w:val="18"/>
                <w:szCs w:val="16"/>
              </w:rPr>
              <w:t>ha</w:t>
            </w:r>
            <w:r w:rsidRPr="007772C4">
              <w:rPr>
                <w:rFonts w:eastAsia="Arial"/>
                <w:sz w:val="18"/>
                <w:szCs w:val="16"/>
              </w:rPr>
              <w:t>ll</w:t>
            </w:r>
            <w:r w:rsidRPr="007772C4">
              <w:rPr>
                <w:rFonts w:eastAsia="Arial"/>
                <w:spacing w:val="-1"/>
                <w:sz w:val="18"/>
                <w:szCs w:val="16"/>
              </w:rPr>
              <w:t>azgo</w:t>
            </w:r>
            <w:r w:rsidRPr="007772C4">
              <w:rPr>
                <w:rFonts w:eastAsia="Arial"/>
                <w:sz w:val="18"/>
                <w:szCs w:val="16"/>
              </w:rPr>
              <w:t>s m</w:t>
            </w:r>
            <w:r w:rsidRPr="007772C4">
              <w:rPr>
                <w:rFonts w:eastAsia="Arial"/>
                <w:spacing w:val="-1"/>
                <w:sz w:val="18"/>
                <w:szCs w:val="16"/>
              </w:rPr>
              <w:t>á</w:t>
            </w:r>
            <w:r w:rsidRPr="007772C4">
              <w:rPr>
                <w:rFonts w:eastAsia="Arial"/>
                <w:sz w:val="18"/>
                <w:szCs w:val="16"/>
              </w:rPr>
              <w:t xml:space="preserve">s </w:t>
            </w:r>
            <w:r w:rsidRPr="007772C4">
              <w:rPr>
                <w:rFonts w:eastAsia="Arial"/>
                <w:spacing w:val="-1"/>
                <w:sz w:val="18"/>
                <w:szCs w:val="16"/>
              </w:rPr>
              <w:t>re</w:t>
            </w:r>
            <w:r w:rsidRPr="007772C4">
              <w:rPr>
                <w:rFonts w:eastAsia="Arial"/>
                <w:spacing w:val="-2"/>
                <w:sz w:val="18"/>
                <w:szCs w:val="16"/>
              </w:rPr>
              <w:t>l</w:t>
            </w:r>
            <w:r w:rsidRPr="007772C4">
              <w:rPr>
                <w:rFonts w:eastAsia="Arial"/>
                <w:spacing w:val="-1"/>
                <w:sz w:val="18"/>
                <w:szCs w:val="16"/>
              </w:rPr>
              <w:t>evan</w:t>
            </w:r>
            <w:r w:rsidRPr="007772C4">
              <w:rPr>
                <w:rFonts w:eastAsia="Arial"/>
                <w:spacing w:val="1"/>
                <w:sz w:val="18"/>
                <w:szCs w:val="16"/>
              </w:rPr>
              <w:t>t</w:t>
            </w:r>
            <w:r w:rsidRPr="007772C4">
              <w:rPr>
                <w:rFonts w:eastAsia="Arial"/>
                <w:spacing w:val="-1"/>
                <w:sz w:val="18"/>
                <w:szCs w:val="16"/>
              </w:rPr>
              <w:t>e</w:t>
            </w:r>
            <w:r w:rsidRPr="007772C4">
              <w:rPr>
                <w:rFonts w:eastAsia="Arial"/>
                <w:sz w:val="18"/>
                <w:szCs w:val="16"/>
              </w:rPr>
              <w:t>s</w:t>
            </w:r>
            <w:r w:rsidRPr="007772C4">
              <w:rPr>
                <w:rFonts w:eastAsia="Arial"/>
                <w:spacing w:val="3"/>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la</w:t>
            </w:r>
            <w:r w:rsidRPr="007772C4">
              <w:rPr>
                <w:rFonts w:eastAsia="Arial"/>
                <w:spacing w:val="-2"/>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pacing w:val="-3"/>
                <w:sz w:val="18"/>
                <w:szCs w:val="16"/>
              </w:rPr>
              <w:t>n:</w:t>
            </w:r>
          </w:p>
          <w:p w14:paraId="684BDB44" w14:textId="72B6C2B0" w:rsidR="00FA42DA" w:rsidRPr="007772C4" w:rsidRDefault="00FA42DA" w:rsidP="00DD2229">
            <w:pPr>
              <w:pStyle w:val="Prrafodelista"/>
              <w:numPr>
                <w:ilvl w:val="0"/>
                <w:numId w:val="156"/>
              </w:numPr>
              <w:spacing w:before="53" w:after="0"/>
              <w:ind w:left="426" w:right="84"/>
              <w:jc w:val="both"/>
              <w:rPr>
                <w:rFonts w:eastAsia="Arial"/>
                <w:sz w:val="18"/>
                <w:szCs w:val="16"/>
              </w:rPr>
            </w:pPr>
            <w:bookmarkStart w:id="76" w:name="_Hlk92454679"/>
            <w:r w:rsidRPr="007772C4">
              <w:rPr>
                <w:rFonts w:eastAsia="Arial"/>
                <w:sz w:val="18"/>
                <w:szCs w:val="16"/>
              </w:rPr>
              <w:lastRenderedPageBreak/>
              <w:t>La identificación del problema o necesidad que busca resolver este programa, está definida y formulada como un hecho negativo, identificando además a la población objetivo, así como los plazos de revisión y actualización del programa, los cuales son anuales.</w:t>
            </w:r>
          </w:p>
          <w:p w14:paraId="2A98945F" w14:textId="0D7AE747" w:rsidR="00FA42DA" w:rsidRPr="007772C4" w:rsidRDefault="00FA42DA" w:rsidP="00DD2229">
            <w:pPr>
              <w:pStyle w:val="Prrafodelista"/>
              <w:numPr>
                <w:ilvl w:val="0"/>
                <w:numId w:val="156"/>
              </w:numPr>
              <w:spacing w:before="53" w:after="0"/>
              <w:ind w:left="426" w:right="84"/>
              <w:jc w:val="both"/>
              <w:rPr>
                <w:rFonts w:eastAsia="Arial"/>
                <w:sz w:val="18"/>
                <w:szCs w:val="16"/>
              </w:rPr>
            </w:pPr>
            <w:r w:rsidRPr="007772C4">
              <w:rPr>
                <w:rFonts w:eastAsia="Arial"/>
                <w:sz w:val="18"/>
                <w:szCs w:val="16"/>
              </w:rPr>
              <w:t>En el árbol del problema se identifica el problema central, así como las causas y efectos del mismo, lo cual permite analizarlo de manera clara, en concordancia con la segunda etapa de la MML.</w:t>
            </w:r>
          </w:p>
          <w:p w14:paraId="7AE6D024" w14:textId="13D6CAA1" w:rsidR="00FA42DA" w:rsidRPr="007772C4" w:rsidRDefault="00FA42DA" w:rsidP="00DD2229">
            <w:pPr>
              <w:pStyle w:val="Prrafodelista"/>
              <w:numPr>
                <w:ilvl w:val="0"/>
                <w:numId w:val="156"/>
              </w:numPr>
              <w:spacing w:before="53" w:after="0"/>
              <w:ind w:left="426" w:right="84"/>
              <w:jc w:val="both"/>
              <w:rPr>
                <w:rFonts w:eastAsia="Arial"/>
                <w:sz w:val="18"/>
                <w:szCs w:val="16"/>
              </w:rPr>
            </w:pPr>
            <w:r w:rsidRPr="007772C4">
              <w:rPr>
                <w:rFonts w:eastAsia="Arial"/>
                <w:sz w:val="18"/>
                <w:szCs w:val="16"/>
              </w:rPr>
              <w:t>Las Reglas de Operación del Programa de Participación Comunitaria para el Desarrollo Humano con Asistencia Alimentaria, para el Ejercicio Fiscal 2020, establecen de manera clara a su población objetivo, pero no muestran una cuantificación de la misma.</w:t>
            </w:r>
          </w:p>
          <w:p w14:paraId="431796B2" w14:textId="4EC75294" w:rsidR="00FA42DA" w:rsidRPr="007772C4" w:rsidRDefault="00FA42DA" w:rsidP="00DD2229">
            <w:pPr>
              <w:pStyle w:val="Prrafodelista"/>
              <w:numPr>
                <w:ilvl w:val="0"/>
                <w:numId w:val="156"/>
              </w:numPr>
              <w:spacing w:before="53" w:after="0"/>
              <w:ind w:left="426" w:right="84"/>
              <w:jc w:val="both"/>
              <w:rPr>
                <w:rFonts w:eastAsia="Arial"/>
                <w:sz w:val="18"/>
                <w:szCs w:val="16"/>
              </w:rPr>
            </w:pPr>
            <w:r w:rsidRPr="007772C4">
              <w:rPr>
                <w:rFonts w:eastAsia="Arial"/>
                <w:sz w:val="18"/>
                <w:szCs w:val="16"/>
              </w:rPr>
              <w:t>En el apartado de la vinculación del Programa, con las metas, objetivos o estrategias del PED vigente, el PES o Plan Especial vigente que competa al Programa, es posible determinar de manera afirmativa dicha vinculación.</w:t>
            </w:r>
          </w:p>
          <w:p w14:paraId="57B6B9A1" w14:textId="23082FFC" w:rsidR="00FA42DA" w:rsidRPr="007772C4" w:rsidRDefault="00FA42DA" w:rsidP="00DD2229">
            <w:pPr>
              <w:pStyle w:val="Prrafodelista"/>
              <w:numPr>
                <w:ilvl w:val="0"/>
                <w:numId w:val="156"/>
              </w:numPr>
              <w:spacing w:before="53" w:after="0"/>
              <w:ind w:left="426" w:right="84"/>
              <w:jc w:val="both"/>
              <w:rPr>
                <w:rFonts w:eastAsia="Arial"/>
                <w:sz w:val="18"/>
                <w:szCs w:val="16"/>
              </w:rPr>
            </w:pPr>
            <w:r w:rsidRPr="007772C4">
              <w:rPr>
                <w:rFonts w:eastAsia="Arial"/>
                <w:sz w:val="18"/>
                <w:szCs w:val="16"/>
              </w:rPr>
              <w:t xml:space="preserve">El propósito del </w:t>
            </w:r>
            <w:r w:rsidR="00B42A58">
              <w:rPr>
                <w:rFonts w:eastAsia="Arial"/>
                <w:sz w:val="18"/>
                <w:szCs w:val="16"/>
              </w:rPr>
              <w:t>Programa</w:t>
            </w:r>
            <w:r w:rsidRPr="007772C4">
              <w:rPr>
                <w:rFonts w:eastAsia="Arial"/>
                <w:sz w:val="18"/>
                <w:szCs w:val="16"/>
              </w:rPr>
              <w:t xml:space="preserve"> está vinculado con los Objetivos de Desarrollo Sostenible (ODS) de la Agenda 2030, atendiendo 3 ODS: el 1, Fin de la Pobreza; 2 Hambre Cero; y el 16, Paz, Justicia e Instituciones Sólidas.</w:t>
            </w:r>
          </w:p>
          <w:p w14:paraId="420F2B69" w14:textId="0FBFB3C3" w:rsidR="00FA42DA" w:rsidRPr="007772C4" w:rsidRDefault="00FA42DA" w:rsidP="00DD2229">
            <w:pPr>
              <w:pStyle w:val="Prrafodelista"/>
              <w:numPr>
                <w:ilvl w:val="0"/>
                <w:numId w:val="156"/>
              </w:numPr>
              <w:spacing w:before="53" w:after="0"/>
              <w:ind w:left="426" w:right="84"/>
              <w:jc w:val="both"/>
              <w:rPr>
                <w:rFonts w:eastAsia="Arial"/>
                <w:sz w:val="18"/>
                <w:szCs w:val="16"/>
              </w:rPr>
            </w:pPr>
            <w:r w:rsidRPr="007772C4">
              <w:rPr>
                <w:rFonts w:eastAsia="Arial"/>
                <w:sz w:val="18"/>
                <w:szCs w:val="16"/>
              </w:rPr>
              <w:t>De la información contenida en la MIR fue posible determinar que los indicadores cuentan con Nombre, Definición (Resumen narrativo), Método de cálculo, Unidad de medida, Frecuencia de Medición, Metas y Comportamiento del indicador; sin embargo, no fue posible encontrar información relativa a la Línea base.</w:t>
            </w:r>
          </w:p>
          <w:p w14:paraId="57AE00FA" w14:textId="0BC6C3F5" w:rsidR="00FA42DA" w:rsidRPr="007772C4" w:rsidRDefault="00FA42DA" w:rsidP="00DD2229">
            <w:pPr>
              <w:pStyle w:val="Prrafodelista"/>
              <w:numPr>
                <w:ilvl w:val="0"/>
                <w:numId w:val="156"/>
              </w:numPr>
              <w:spacing w:before="53" w:after="0"/>
              <w:ind w:left="426" w:right="84"/>
              <w:jc w:val="both"/>
              <w:rPr>
                <w:rFonts w:eastAsia="Arial"/>
                <w:sz w:val="18"/>
                <w:szCs w:val="16"/>
              </w:rPr>
            </w:pPr>
            <w:r w:rsidRPr="007772C4">
              <w:rPr>
                <w:rFonts w:eastAsia="Arial"/>
                <w:sz w:val="18"/>
                <w:szCs w:val="16"/>
              </w:rPr>
              <w:t>El Sistema DIF Oaxaca cuenta con un documento denominado Plan Estratégico Institucional (PEI) 2020-2022, elaborado con base en el análisis de las condiciones socioeconómicas que presentan los diferentes grupos sociales</w:t>
            </w:r>
            <w:r w:rsidR="00707C0E" w:rsidRPr="007772C4">
              <w:rPr>
                <w:rFonts w:eastAsia="Arial"/>
                <w:sz w:val="18"/>
                <w:szCs w:val="16"/>
              </w:rPr>
              <w:t>.</w:t>
            </w:r>
          </w:p>
          <w:p w14:paraId="4469585B" w14:textId="227C95F9" w:rsidR="00FA42DA" w:rsidRPr="007772C4" w:rsidRDefault="00FA42DA" w:rsidP="00DD2229">
            <w:pPr>
              <w:pStyle w:val="Prrafodelista"/>
              <w:numPr>
                <w:ilvl w:val="0"/>
                <w:numId w:val="156"/>
              </w:numPr>
              <w:spacing w:before="53" w:after="0"/>
              <w:ind w:left="426" w:right="84"/>
              <w:jc w:val="both"/>
              <w:rPr>
                <w:rFonts w:eastAsia="Arial"/>
                <w:sz w:val="18"/>
                <w:szCs w:val="16"/>
              </w:rPr>
            </w:pPr>
            <w:r w:rsidRPr="007772C4">
              <w:rPr>
                <w:rFonts w:eastAsia="Arial"/>
                <w:sz w:val="18"/>
                <w:szCs w:val="16"/>
              </w:rPr>
              <w:t>Los resultados programados, con base en el Fin y Propósito del programa, son consistentes con lo establecido en la MIR, para lo cual se utilizó la Metodología de Marco Lógico (MML).</w:t>
            </w:r>
          </w:p>
          <w:p w14:paraId="0274D91B" w14:textId="08AD464F" w:rsidR="00FA42DA" w:rsidRPr="007772C4" w:rsidRDefault="00FA42DA" w:rsidP="00DD2229">
            <w:pPr>
              <w:pStyle w:val="Prrafodelista"/>
              <w:numPr>
                <w:ilvl w:val="0"/>
                <w:numId w:val="156"/>
              </w:numPr>
              <w:spacing w:before="53" w:after="0"/>
              <w:ind w:left="426" w:right="84"/>
              <w:jc w:val="both"/>
              <w:rPr>
                <w:rFonts w:eastAsia="Arial"/>
                <w:sz w:val="18"/>
                <w:szCs w:val="16"/>
              </w:rPr>
            </w:pPr>
            <w:r w:rsidRPr="007772C4">
              <w:rPr>
                <w:rFonts w:eastAsia="Arial"/>
                <w:sz w:val="18"/>
                <w:szCs w:val="16"/>
              </w:rPr>
              <w:t>Por lo que respecta al Programa Anual de Trabajo del Sistema DIF Oaxaca, se incluyen más de 240 indicadores, que se derivan directamente de los 59 productos establecidos en la alineación programática.</w:t>
            </w:r>
            <w:bookmarkEnd w:id="76"/>
          </w:p>
        </w:tc>
      </w:tr>
      <w:tr w:rsidR="006F5448" w:rsidRPr="007772C4" w14:paraId="2EC87882" w14:textId="77777777" w:rsidTr="00C96D6E">
        <w:trPr>
          <w:trHeight w:val="20"/>
          <w:jc w:val="center"/>
        </w:trPr>
        <w:tc>
          <w:tcPr>
            <w:tcW w:w="9457" w:type="dxa"/>
          </w:tcPr>
          <w:p w14:paraId="060FFF79" w14:textId="77777777" w:rsidR="006F5448" w:rsidRPr="007772C4" w:rsidRDefault="006F5448" w:rsidP="003C6D74">
            <w:pPr>
              <w:spacing w:before="50" w:after="0" w:line="328" w:lineRule="auto"/>
              <w:ind w:right="35"/>
              <w:rPr>
                <w:rFonts w:eastAsia="Arial"/>
                <w:sz w:val="18"/>
                <w:szCs w:val="16"/>
              </w:rPr>
            </w:pPr>
            <w:r w:rsidRPr="007772C4">
              <w:rPr>
                <w:rFonts w:eastAsia="Arial"/>
                <w:spacing w:val="-1"/>
                <w:sz w:val="18"/>
                <w:szCs w:val="16"/>
              </w:rPr>
              <w:lastRenderedPageBreak/>
              <w:t>2</w:t>
            </w:r>
            <w:r w:rsidRPr="007772C4">
              <w:rPr>
                <w:rFonts w:eastAsia="Arial"/>
                <w:spacing w:val="1"/>
                <w:sz w:val="18"/>
                <w:szCs w:val="16"/>
              </w:rPr>
              <w:t>.</w:t>
            </w:r>
            <w:r w:rsidRPr="007772C4">
              <w:rPr>
                <w:rFonts w:eastAsia="Arial"/>
                <w:sz w:val="18"/>
                <w:szCs w:val="16"/>
              </w:rPr>
              <w:t>2</w:t>
            </w:r>
            <w:r w:rsidRPr="007772C4">
              <w:rPr>
                <w:rFonts w:eastAsia="Arial"/>
                <w:spacing w:val="3"/>
                <w:sz w:val="18"/>
                <w:szCs w:val="16"/>
              </w:rPr>
              <w:t xml:space="preserve"> </w:t>
            </w:r>
            <w:r w:rsidRPr="007772C4">
              <w:rPr>
                <w:rFonts w:eastAsia="Arial"/>
                <w:spacing w:val="1"/>
                <w:sz w:val="18"/>
                <w:szCs w:val="16"/>
              </w:rPr>
              <w:t>S</w:t>
            </w:r>
            <w:r w:rsidRPr="007772C4">
              <w:rPr>
                <w:rFonts w:eastAsia="Arial"/>
                <w:spacing w:val="-1"/>
                <w:sz w:val="18"/>
                <w:szCs w:val="16"/>
              </w:rPr>
              <w:t>eña</w:t>
            </w:r>
            <w:r w:rsidRPr="007772C4">
              <w:rPr>
                <w:rFonts w:eastAsia="Arial"/>
                <w:sz w:val="18"/>
                <w:szCs w:val="16"/>
              </w:rPr>
              <w:t>l</w:t>
            </w:r>
            <w:r w:rsidRPr="007772C4">
              <w:rPr>
                <w:rFonts w:eastAsia="Arial"/>
                <w:spacing w:val="-1"/>
                <w:sz w:val="18"/>
                <w:szCs w:val="16"/>
              </w:rPr>
              <w:t>a</w:t>
            </w:r>
            <w:r w:rsidRPr="007772C4">
              <w:rPr>
                <w:rFonts w:eastAsia="Arial"/>
                <w:sz w:val="18"/>
                <w:szCs w:val="16"/>
              </w:rPr>
              <w:t>r</w:t>
            </w:r>
            <w:r w:rsidRPr="007772C4">
              <w:rPr>
                <w:rFonts w:eastAsia="Arial"/>
                <w:spacing w:val="3"/>
                <w:sz w:val="18"/>
                <w:szCs w:val="16"/>
              </w:rPr>
              <w:t xml:space="preserve"> </w:t>
            </w:r>
            <w:r w:rsidRPr="007772C4">
              <w:rPr>
                <w:rFonts w:eastAsia="Arial"/>
                <w:spacing w:val="1"/>
                <w:sz w:val="18"/>
                <w:szCs w:val="16"/>
              </w:rPr>
              <w:t>c</w:t>
            </w:r>
            <w:r w:rsidRPr="007772C4">
              <w:rPr>
                <w:rFonts w:eastAsia="Arial"/>
                <w:spacing w:val="-1"/>
                <w:sz w:val="18"/>
                <w:szCs w:val="16"/>
              </w:rPr>
              <w:t>uá</w:t>
            </w:r>
            <w:r w:rsidRPr="007772C4">
              <w:rPr>
                <w:rFonts w:eastAsia="Arial"/>
                <w:sz w:val="18"/>
                <w:szCs w:val="16"/>
              </w:rPr>
              <w:t>l</w:t>
            </w:r>
            <w:r w:rsidRPr="007772C4">
              <w:rPr>
                <w:rFonts w:eastAsia="Arial"/>
                <w:spacing w:val="-1"/>
                <w:sz w:val="18"/>
                <w:szCs w:val="16"/>
              </w:rPr>
              <w:t>e</w:t>
            </w:r>
            <w:r w:rsidRPr="007772C4">
              <w:rPr>
                <w:rFonts w:eastAsia="Arial"/>
                <w:sz w:val="18"/>
                <w:szCs w:val="16"/>
              </w:rPr>
              <w:t>s</w:t>
            </w:r>
            <w:r w:rsidRPr="007772C4">
              <w:rPr>
                <w:rFonts w:eastAsia="Arial"/>
                <w:spacing w:val="5"/>
                <w:sz w:val="18"/>
                <w:szCs w:val="16"/>
              </w:rPr>
              <w:t xml:space="preserve"> </w:t>
            </w:r>
            <w:r w:rsidRPr="007772C4">
              <w:rPr>
                <w:rFonts w:eastAsia="Arial"/>
                <w:spacing w:val="1"/>
                <w:sz w:val="18"/>
                <w:szCs w:val="16"/>
              </w:rPr>
              <w:t>s</w:t>
            </w:r>
            <w:r w:rsidRPr="007772C4">
              <w:rPr>
                <w:rFonts w:eastAsia="Arial"/>
                <w:spacing w:val="-1"/>
                <w:sz w:val="18"/>
                <w:szCs w:val="16"/>
              </w:rPr>
              <w:t>o</w:t>
            </w:r>
            <w:r w:rsidRPr="007772C4">
              <w:rPr>
                <w:rFonts w:eastAsia="Arial"/>
                <w:sz w:val="18"/>
                <w:szCs w:val="16"/>
              </w:rPr>
              <w:t>n</w:t>
            </w:r>
            <w:r w:rsidRPr="007772C4">
              <w:rPr>
                <w:rFonts w:eastAsia="Arial"/>
                <w:spacing w:val="3"/>
                <w:sz w:val="18"/>
                <w:szCs w:val="16"/>
              </w:rPr>
              <w:t xml:space="preserve"> </w:t>
            </w:r>
            <w:r w:rsidRPr="007772C4">
              <w:rPr>
                <w:rFonts w:eastAsia="Arial"/>
                <w:sz w:val="18"/>
                <w:szCs w:val="16"/>
              </w:rPr>
              <w:t>l</w:t>
            </w:r>
            <w:r w:rsidRPr="007772C4">
              <w:rPr>
                <w:rFonts w:eastAsia="Arial"/>
                <w:spacing w:val="-1"/>
                <w:sz w:val="18"/>
                <w:szCs w:val="16"/>
              </w:rPr>
              <w:t>a</w:t>
            </w:r>
            <w:r w:rsidRPr="007772C4">
              <w:rPr>
                <w:rFonts w:eastAsia="Arial"/>
                <w:sz w:val="18"/>
                <w:szCs w:val="16"/>
              </w:rPr>
              <w:t>s</w:t>
            </w:r>
            <w:r w:rsidRPr="007772C4">
              <w:rPr>
                <w:rFonts w:eastAsia="Arial"/>
                <w:spacing w:val="5"/>
                <w:sz w:val="18"/>
                <w:szCs w:val="16"/>
              </w:rPr>
              <w:t xml:space="preserve"> </w:t>
            </w:r>
            <w:r w:rsidRPr="007772C4">
              <w:rPr>
                <w:rFonts w:eastAsia="Arial"/>
                <w:spacing w:val="-1"/>
                <w:sz w:val="18"/>
                <w:szCs w:val="16"/>
              </w:rPr>
              <w:t>pr</w:t>
            </w:r>
            <w:r w:rsidRPr="007772C4">
              <w:rPr>
                <w:rFonts w:eastAsia="Arial"/>
                <w:sz w:val="18"/>
                <w:szCs w:val="16"/>
              </w:rPr>
              <w:t>i</w:t>
            </w:r>
            <w:r w:rsidRPr="007772C4">
              <w:rPr>
                <w:rFonts w:eastAsia="Arial"/>
                <w:spacing w:val="-1"/>
                <w:sz w:val="18"/>
                <w:szCs w:val="16"/>
              </w:rPr>
              <w:t>n</w:t>
            </w:r>
            <w:r w:rsidRPr="007772C4">
              <w:rPr>
                <w:rFonts w:eastAsia="Arial"/>
                <w:spacing w:val="1"/>
                <w:sz w:val="18"/>
                <w:szCs w:val="16"/>
              </w:rPr>
              <w:t>c</w:t>
            </w:r>
            <w:r w:rsidRPr="007772C4">
              <w:rPr>
                <w:rFonts w:eastAsia="Arial"/>
                <w:sz w:val="18"/>
                <w:szCs w:val="16"/>
              </w:rPr>
              <w:t>i</w:t>
            </w:r>
            <w:r w:rsidRPr="007772C4">
              <w:rPr>
                <w:rFonts w:eastAsia="Arial"/>
                <w:spacing w:val="-3"/>
                <w:sz w:val="18"/>
                <w:szCs w:val="16"/>
              </w:rPr>
              <w:t>p</w:t>
            </w:r>
            <w:r w:rsidRPr="007772C4">
              <w:rPr>
                <w:rFonts w:eastAsia="Arial"/>
                <w:spacing w:val="-1"/>
                <w:sz w:val="18"/>
                <w:szCs w:val="16"/>
              </w:rPr>
              <w:t>a</w:t>
            </w:r>
            <w:r w:rsidRPr="007772C4">
              <w:rPr>
                <w:rFonts w:eastAsia="Arial"/>
                <w:sz w:val="18"/>
                <w:szCs w:val="16"/>
              </w:rPr>
              <w:t>l</w:t>
            </w:r>
            <w:r w:rsidRPr="007772C4">
              <w:rPr>
                <w:rFonts w:eastAsia="Arial"/>
                <w:spacing w:val="-1"/>
                <w:sz w:val="18"/>
                <w:szCs w:val="16"/>
              </w:rPr>
              <w:t>e</w:t>
            </w:r>
            <w:r w:rsidRPr="007772C4">
              <w:rPr>
                <w:rFonts w:eastAsia="Arial"/>
                <w:sz w:val="18"/>
                <w:szCs w:val="16"/>
              </w:rPr>
              <w:t>s</w:t>
            </w:r>
            <w:r w:rsidRPr="007772C4">
              <w:rPr>
                <w:rFonts w:eastAsia="Arial"/>
                <w:spacing w:val="5"/>
                <w:sz w:val="18"/>
                <w:szCs w:val="16"/>
              </w:rPr>
              <w:t xml:space="preserve"> </w:t>
            </w:r>
            <w:r w:rsidRPr="007772C4">
              <w:rPr>
                <w:rFonts w:eastAsia="Arial"/>
                <w:sz w:val="18"/>
                <w:szCs w:val="16"/>
              </w:rPr>
              <w:t>F</w:t>
            </w:r>
            <w:r w:rsidRPr="007772C4">
              <w:rPr>
                <w:rFonts w:eastAsia="Arial"/>
                <w:spacing w:val="-1"/>
                <w:sz w:val="18"/>
                <w:szCs w:val="16"/>
              </w:rPr>
              <w:t>or</w:t>
            </w:r>
            <w:r w:rsidRPr="007772C4">
              <w:rPr>
                <w:rFonts w:eastAsia="Arial"/>
                <w:spacing w:val="1"/>
                <w:sz w:val="18"/>
                <w:szCs w:val="16"/>
              </w:rPr>
              <w:t>t</w:t>
            </w:r>
            <w:r w:rsidRPr="007772C4">
              <w:rPr>
                <w:rFonts w:eastAsia="Arial"/>
                <w:spacing w:val="-1"/>
                <w:sz w:val="18"/>
                <w:szCs w:val="16"/>
              </w:rPr>
              <w:t>a</w:t>
            </w:r>
            <w:r w:rsidRPr="007772C4">
              <w:rPr>
                <w:rFonts w:eastAsia="Arial"/>
                <w:sz w:val="18"/>
                <w:szCs w:val="16"/>
              </w:rPr>
              <w:t>l</w:t>
            </w:r>
            <w:r w:rsidRPr="007772C4">
              <w:rPr>
                <w:rFonts w:eastAsia="Arial"/>
                <w:spacing w:val="-1"/>
                <w:sz w:val="18"/>
                <w:szCs w:val="16"/>
              </w:rPr>
              <w:t>eza</w:t>
            </w:r>
            <w:r w:rsidRPr="007772C4">
              <w:rPr>
                <w:rFonts w:eastAsia="Arial"/>
                <w:spacing w:val="1"/>
                <w:sz w:val="18"/>
                <w:szCs w:val="16"/>
              </w:rPr>
              <w:t>s</w:t>
            </w:r>
            <w:r w:rsidRPr="007772C4">
              <w:rPr>
                <w:rFonts w:eastAsia="Arial"/>
                <w:sz w:val="18"/>
                <w:szCs w:val="16"/>
              </w:rPr>
              <w:t>,</w:t>
            </w:r>
            <w:r w:rsidRPr="007772C4">
              <w:rPr>
                <w:rFonts w:eastAsia="Arial"/>
                <w:spacing w:val="5"/>
                <w:sz w:val="18"/>
                <w:szCs w:val="16"/>
              </w:rPr>
              <w:t xml:space="preserve"> </w:t>
            </w:r>
            <w:r w:rsidRPr="007772C4">
              <w:rPr>
                <w:rFonts w:eastAsia="Arial"/>
                <w:sz w:val="18"/>
                <w:szCs w:val="16"/>
              </w:rPr>
              <w:t>O</w:t>
            </w:r>
            <w:r w:rsidRPr="007772C4">
              <w:rPr>
                <w:rFonts w:eastAsia="Arial"/>
                <w:spacing w:val="-1"/>
                <w:sz w:val="18"/>
                <w:szCs w:val="16"/>
              </w:rPr>
              <w:t>por</w:t>
            </w:r>
            <w:r w:rsidRPr="007772C4">
              <w:rPr>
                <w:rFonts w:eastAsia="Arial"/>
                <w:spacing w:val="1"/>
                <w:sz w:val="18"/>
                <w:szCs w:val="16"/>
              </w:rPr>
              <w:t>t</w:t>
            </w:r>
            <w:r w:rsidRPr="007772C4">
              <w:rPr>
                <w:rFonts w:eastAsia="Arial"/>
                <w:spacing w:val="-1"/>
                <w:sz w:val="18"/>
                <w:szCs w:val="16"/>
              </w:rPr>
              <w:t>un</w:t>
            </w:r>
            <w:r w:rsidRPr="007772C4">
              <w:rPr>
                <w:rFonts w:eastAsia="Arial"/>
                <w:sz w:val="18"/>
                <w:szCs w:val="16"/>
              </w:rPr>
              <w:t>i</w:t>
            </w:r>
            <w:r w:rsidRPr="007772C4">
              <w:rPr>
                <w:rFonts w:eastAsia="Arial"/>
                <w:spacing w:val="-1"/>
                <w:sz w:val="18"/>
                <w:szCs w:val="16"/>
              </w:rPr>
              <w:t>dad</w:t>
            </w:r>
            <w:r w:rsidRPr="007772C4">
              <w:rPr>
                <w:rFonts w:eastAsia="Arial"/>
                <w:spacing w:val="-3"/>
                <w:sz w:val="18"/>
                <w:szCs w:val="16"/>
              </w:rPr>
              <w:t>e</w:t>
            </w:r>
            <w:r w:rsidRPr="007772C4">
              <w:rPr>
                <w:rFonts w:eastAsia="Arial"/>
                <w:spacing w:val="1"/>
                <w:sz w:val="18"/>
                <w:szCs w:val="16"/>
              </w:rPr>
              <w:t>s</w:t>
            </w:r>
            <w:r w:rsidRPr="007772C4">
              <w:rPr>
                <w:rFonts w:eastAsia="Arial"/>
                <w:sz w:val="18"/>
                <w:szCs w:val="16"/>
              </w:rPr>
              <w:t>,</w:t>
            </w:r>
            <w:r w:rsidRPr="007772C4">
              <w:rPr>
                <w:rFonts w:eastAsia="Arial"/>
                <w:spacing w:val="5"/>
                <w:sz w:val="18"/>
                <w:szCs w:val="16"/>
              </w:rPr>
              <w:t xml:space="preserve"> </w:t>
            </w:r>
            <w:r w:rsidRPr="007772C4">
              <w:rPr>
                <w:rFonts w:eastAsia="Arial"/>
                <w:spacing w:val="-1"/>
                <w:sz w:val="18"/>
                <w:szCs w:val="16"/>
              </w:rPr>
              <w:t>Deb</w:t>
            </w:r>
            <w:r w:rsidRPr="007772C4">
              <w:rPr>
                <w:rFonts w:eastAsia="Arial"/>
                <w:sz w:val="18"/>
                <w:szCs w:val="16"/>
              </w:rPr>
              <w:t>ili</w:t>
            </w:r>
            <w:r w:rsidRPr="007772C4">
              <w:rPr>
                <w:rFonts w:eastAsia="Arial"/>
                <w:spacing w:val="-1"/>
                <w:sz w:val="18"/>
                <w:szCs w:val="16"/>
              </w:rPr>
              <w:t>dade</w:t>
            </w:r>
            <w:r w:rsidRPr="007772C4">
              <w:rPr>
                <w:rFonts w:eastAsia="Arial"/>
                <w:sz w:val="18"/>
                <w:szCs w:val="16"/>
              </w:rPr>
              <w:t>s</w:t>
            </w:r>
            <w:r w:rsidRPr="007772C4">
              <w:rPr>
                <w:rFonts w:eastAsia="Arial"/>
                <w:spacing w:val="5"/>
                <w:sz w:val="18"/>
                <w:szCs w:val="16"/>
              </w:rPr>
              <w:t xml:space="preserve"> </w:t>
            </w:r>
            <w:r w:rsidRPr="007772C4">
              <w:rPr>
                <w:rFonts w:eastAsia="Arial"/>
                <w:sz w:val="18"/>
                <w:szCs w:val="16"/>
              </w:rPr>
              <w:t>y</w:t>
            </w:r>
            <w:r w:rsidRPr="007772C4">
              <w:rPr>
                <w:rFonts w:eastAsia="Arial"/>
                <w:spacing w:val="3"/>
                <w:sz w:val="18"/>
                <w:szCs w:val="16"/>
              </w:rPr>
              <w:t xml:space="preserve"> </w:t>
            </w:r>
            <w:r w:rsidRPr="007772C4">
              <w:rPr>
                <w:rFonts w:eastAsia="Arial"/>
                <w:spacing w:val="1"/>
                <w:sz w:val="18"/>
                <w:szCs w:val="16"/>
              </w:rPr>
              <w:t>A</w:t>
            </w:r>
            <w:r w:rsidRPr="007772C4">
              <w:rPr>
                <w:rFonts w:eastAsia="Arial"/>
                <w:spacing w:val="3"/>
                <w:sz w:val="18"/>
                <w:szCs w:val="16"/>
              </w:rPr>
              <w:t>m</w:t>
            </w:r>
            <w:r w:rsidRPr="007772C4">
              <w:rPr>
                <w:rFonts w:eastAsia="Arial"/>
                <w:spacing w:val="-1"/>
                <w:sz w:val="18"/>
                <w:szCs w:val="16"/>
              </w:rPr>
              <w:t>enaza</w:t>
            </w:r>
            <w:r w:rsidRPr="007772C4">
              <w:rPr>
                <w:rFonts w:eastAsia="Arial"/>
                <w:sz w:val="18"/>
                <w:szCs w:val="16"/>
              </w:rPr>
              <w:t>s</w:t>
            </w:r>
            <w:r w:rsidRPr="007772C4">
              <w:rPr>
                <w:rFonts w:eastAsia="Arial"/>
                <w:spacing w:val="5"/>
                <w:sz w:val="18"/>
                <w:szCs w:val="16"/>
              </w:rPr>
              <w:t xml:space="preserve"> </w:t>
            </w:r>
            <w:r w:rsidRPr="007772C4">
              <w:rPr>
                <w:rFonts w:eastAsia="Arial"/>
                <w:spacing w:val="-1"/>
                <w:sz w:val="18"/>
                <w:szCs w:val="16"/>
              </w:rPr>
              <w:t>(</w:t>
            </w:r>
            <w:r w:rsidRPr="007772C4">
              <w:rPr>
                <w:rFonts w:eastAsia="Arial"/>
                <w:sz w:val="18"/>
                <w:szCs w:val="16"/>
              </w:rPr>
              <w:t>FO</w:t>
            </w:r>
            <w:r w:rsidRPr="007772C4">
              <w:rPr>
                <w:rFonts w:eastAsia="Arial"/>
                <w:spacing w:val="-3"/>
                <w:sz w:val="18"/>
                <w:szCs w:val="16"/>
              </w:rPr>
              <w:t>D</w:t>
            </w:r>
            <w:r w:rsidRPr="007772C4">
              <w:rPr>
                <w:rFonts w:eastAsia="Arial"/>
                <w:spacing w:val="1"/>
                <w:sz w:val="18"/>
                <w:szCs w:val="16"/>
              </w:rPr>
              <w:t>A</w:t>
            </w:r>
            <w:r w:rsidRPr="007772C4">
              <w:rPr>
                <w:rFonts w:eastAsia="Arial"/>
                <w:spacing w:val="-1"/>
                <w:sz w:val="18"/>
                <w:szCs w:val="16"/>
              </w:rPr>
              <w:t>)</w:t>
            </w:r>
            <w:r w:rsidRPr="007772C4">
              <w:rPr>
                <w:rFonts w:eastAsia="Arial"/>
                <w:sz w:val="18"/>
                <w:szCs w:val="16"/>
              </w:rPr>
              <w:t>,</w:t>
            </w:r>
            <w:r w:rsidRPr="007772C4">
              <w:rPr>
                <w:rFonts w:eastAsia="Arial"/>
                <w:spacing w:val="5"/>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3"/>
                <w:sz w:val="18"/>
                <w:szCs w:val="16"/>
              </w:rPr>
              <w:t xml:space="preserve"> </w:t>
            </w:r>
            <w:r w:rsidRPr="007772C4">
              <w:rPr>
                <w:rFonts w:eastAsia="Arial"/>
                <w:spacing w:val="-1"/>
                <w:sz w:val="18"/>
                <w:szCs w:val="16"/>
              </w:rPr>
              <w:t>a</w:t>
            </w:r>
            <w:r w:rsidRPr="007772C4">
              <w:rPr>
                <w:rFonts w:eastAsia="Arial"/>
                <w:spacing w:val="1"/>
                <w:sz w:val="18"/>
                <w:szCs w:val="16"/>
              </w:rPr>
              <w:t>c</w:t>
            </w:r>
            <w:r w:rsidRPr="007772C4">
              <w:rPr>
                <w:rFonts w:eastAsia="Arial"/>
                <w:spacing w:val="-1"/>
                <w:sz w:val="18"/>
                <w:szCs w:val="16"/>
              </w:rPr>
              <w:t>uerd</w:t>
            </w:r>
            <w:r w:rsidRPr="007772C4">
              <w:rPr>
                <w:rFonts w:eastAsia="Arial"/>
                <w:sz w:val="18"/>
                <w:szCs w:val="16"/>
              </w:rPr>
              <w:t>o</w:t>
            </w:r>
            <w:r w:rsidRPr="007772C4">
              <w:rPr>
                <w:rFonts w:eastAsia="Arial"/>
                <w:spacing w:val="3"/>
                <w:sz w:val="18"/>
                <w:szCs w:val="16"/>
              </w:rPr>
              <w:t xml:space="preserve"> </w:t>
            </w:r>
            <w:r w:rsidRPr="007772C4">
              <w:rPr>
                <w:rFonts w:eastAsia="Arial"/>
                <w:spacing w:val="1"/>
                <w:sz w:val="18"/>
                <w:szCs w:val="16"/>
              </w:rPr>
              <w:t>c</w:t>
            </w:r>
            <w:r w:rsidRPr="007772C4">
              <w:rPr>
                <w:rFonts w:eastAsia="Arial"/>
                <w:spacing w:val="-1"/>
                <w:sz w:val="18"/>
                <w:szCs w:val="16"/>
              </w:rPr>
              <w:t>o</w:t>
            </w:r>
            <w:r w:rsidRPr="007772C4">
              <w:rPr>
                <w:rFonts w:eastAsia="Arial"/>
                <w:sz w:val="18"/>
                <w:szCs w:val="16"/>
              </w:rPr>
              <w:t>n</w:t>
            </w:r>
            <w:r w:rsidRPr="007772C4">
              <w:rPr>
                <w:rFonts w:eastAsia="Arial"/>
                <w:spacing w:val="3"/>
                <w:sz w:val="18"/>
                <w:szCs w:val="16"/>
              </w:rPr>
              <w:t xml:space="preserve"> </w:t>
            </w:r>
            <w:r w:rsidRPr="007772C4">
              <w:rPr>
                <w:rFonts w:eastAsia="Arial"/>
                <w:sz w:val="18"/>
                <w:szCs w:val="16"/>
              </w:rPr>
              <w:t>l</w:t>
            </w:r>
            <w:r w:rsidRPr="007772C4">
              <w:rPr>
                <w:rFonts w:eastAsia="Arial"/>
                <w:spacing w:val="-1"/>
                <w:sz w:val="18"/>
                <w:szCs w:val="16"/>
              </w:rPr>
              <w:t xml:space="preserve">os </w:t>
            </w:r>
            <w:r w:rsidRPr="007772C4">
              <w:rPr>
                <w:rFonts w:eastAsia="Arial"/>
                <w:spacing w:val="1"/>
                <w:sz w:val="18"/>
                <w:szCs w:val="16"/>
              </w:rPr>
              <w:t>t</w:t>
            </w:r>
            <w:r w:rsidRPr="007772C4">
              <w:rPr>
                <w:rFonts w:eastAsia="Arial"/>
                <w:spacing w:val="-3"/>
                <w:sz w:val="18"/>
                <w:szCs w:val="16"/>
              </w:rPr>
              <w:t>e</w:t>
            </w:r>
            <w:r w:rsidRPr="007772C4">
              <w:rPr>
                <w:rFonts w:eastAsia="Arial"/>
                <w:spacing w:val="3"/>
                <w:sz w:val="18"/>
                <w:szCs w:val="16"/>
              </w:rPr>
              <w:t>m</w:t>
            </w:r>
            <w:r w:rsidRPr="007772C4">
              <w:rPr>
                <w:rFonts w:eastAsia="Arial"/>
                <w:spacing w:val="-1"/>
                <w:sz w:val="18"/>
                <w:szCs w:val="16"/>
              </w:rPr>
              <w:t>a</w:t>
            </w:r>
            <w:r w:rsidRPr="007772C4">
              <w:rPr>
                <w:rFonts w:eastAsia="Arial"/>
                <w:sz w:val="18"/>
                <w:szCs w:val="16"/>
              </w:rPr>
              <w:t xml:space="preserve">s </w:t>
            </w:r>
            <w:r w:rsidRPr="007772C4">
              <w:rPr>
                <w:rFonts w:eastAsia="Arial"/>
                <w:spacing w:val="-1"/>
                <w:sz w:val="18"/>
                <w:szCs w:val="16"/>
              </w:rPr>
              <w:t>de</w:t>
            </w:r>
            <w:r w:rsidRPr="007772C4">
              <w:rPr>
                <w:rFonts w:eastAsia="Arial"/>
                <w:sz w:val="18"/>
                <w:szCs w:val="16"/>
              </w:rPr>
              <w:t>l</w:t>
            </w:r>
            <w:r w:rsidRPr="007772C4">
              <w:rPr>
                <w:rFonts w:eastAsia="Arial"/>
                <w:spacing w:val="2"/>
                <w:sz w:val="18"/>
                <w:szCs w:val="16"/>
              </w:rPr>
              <w:t xml:space="preserve"> </w:t>
            </w:r>
            <w:r w:rsidRPr="007772C4">
              <w:rPr>
                <w:rFonts w:eastAsia="Arial"/>
                <w:spacing w:val="-1"/>
                <w:sz w:val="18"/>
                <w:szCs w:val="16"/>
              </w:rPr>
              <w:t>progr</w:t>
            </w:r>
            <w:r w:rsidRPr="007772C4">
              <w:rPr>
                <w:rFonts w:eastAsia="Arial"/>
                <w:spacing w:val="-3"/>
                <w:sz w:val="18"/>
                <w:szCs w:val="16"/>
              </w:rPr>
              <w:t>a</w:t>
            </w:r>
            <w:r w:rsidRPr="007772C4">
              <w:rPr>
                <w:rFonts w:eastAsia="Arial"/>
                <w:spacing w:val="3"/>
                <w:sz w:val="18"/>
                <w:szCs w:val="16"/>
              </w:rPr>
              <w:t>m</w:t>
            </w:r>
            <w:r w:rsidRPr="007772C4">
              <w:rPr>
                <w:rFonts w:eastAsia="Arial"/>
                <w:spacing w:val="-3"/>
                <w:sz w:val="18"/>
                <w:szCs w:val="16"/>
              </w:rPr>
              <w:t>a</w:t>
            </w:r>
            <w:r w:rsidRPr="007772C4">
              <w:rPr>
                <w:rFonts w:eastAsia="Arial"/>
                <w:sz w:val="18"/>
                <w:szCs w:val="16"/>
              </w:rPr>
              <w:t>,</w:t>
            </w:r>
            <w:r w:rsidRPr="007772C4">
              <w:rPr>
                <w:rFonts w:eastAsia="Arial"/>
                <w:spacing w:val="2"/>
                <w:sz w:val="18"/>
                <w:szCs w:val="16"/>
              </w:rPr>
              <w:t xml:space="preserve"> </w:t>
            </w:r>
            <w:r w:rsidRPr="007772C4">
              <w:rPr>
                <w:rFonts w:eastAsia="Arial"/>
                <w:spacing w:val="-3"/>
                <w:sz w:val="18"/>
                <w:szCs w:val="16"/>
              </w:rPr>
              <w:t>e</w:t>
            </w:r>
            <w:r w:rsidRPr="007772C4">
              <w:rPr>
                <w:rFonts w:eastAsia="Arial"/>
                <w:spacing w:val="1"/>
                <w:sz w:val="18"/>
                <w:szCs w:val="16"/>
              </w:rPr>
              <w:t>st</w:t>
            </w:r>
            <w:r w:rsidRPr="007772C4">
              <w:rPr>
                <w:rFonts w:eastAsia="Arial"/>
                <w:spacing w:val="-1"/>
                <w:sz w:val="18"/>
                <w:szCs w:val="16"/>
              </w:rPr>
              <w:t>ra</w:t>
            </w:r>
            <w:r w:rsidRPr="007772C4">
              <w:rPr>
                <w:rFonts w:eastAsia="Arial"/>
                <w:spacing w:val="1"/>
                <w:sz w:val="18"/>
                <w:szCs w:val="16"/>
              </w:rPr>
              <w:t>t</w:t>
            </w:r>
            <w:r w:rsidRPr="007772C4">
              <w:rPr>
                <w:rFonts w:eastAsia="Arial"/>
                <w:spacing w:val="-1"/>
                <w:sz w:val="18"/>
                <w:szCs w:val="16"/>
              </w:rPr>
              <w:t>eg</w:t>
            </w:r>
            <w:r w:rsidRPr="007772C4">
              <w:rPr>
                <w:rFonts w:eastAsia="Arial"/>
                <w:sz w:val="18"/>
                <w:szCs w:val="16"/>
              </w:rPr>
              <w:t>ia</w:t>
            </w:r>
            <w:r w:rsidRPr="007772C4">
              <w:rPr>
                <w:rFonts w:eastAsia="Arial"/>
                <w:spacing w:val="-2"/>
                <w:sz w:val="18"/>
                <w:szCs w:val="16"/>
              </w:rPr>
              <w:t xml:space="preserve"> </w:t>
            </w:r>
            <w:r w:rsidRPr="007772C4">
              <w:rPr>
                <w:rFonts w:eastAsia="Arial"/>
                <w:sz w:val="18"/>
                <w:szCs w:val="16"/>
              </w:rPr>
              <w:t>o</w:t>
            </w:r>
            <w:r w:rsidRPr="007772C4">
              <w:rPr>
                <w:rFonts w:eastAsia="Arial"/>
                <w:spacing w:val="1"/>
                <w:sz w:val="18"/>
                <w:szCs w:val="16"/>
              </w:rPr>
              <w:t xml:space="preserve"> </w:t>
            </w:r>
            <w:r w:rsidRPr="007772C4">
              <w:rPr>
                <w:rFonts w:eastAsia="Arial"/>
                <w:spacing w:val="-2"/>
                <w:sz w:val="18"/>
                <w:szCs w:val="16"/>
              </w:rPr>
              <w:t>i</w:t>
            </w:r>
            <w:r w:rsidRPr="007772C4">
              <w:rPr>
                <w:rFonts w:eastAsia="Arial"/>
                <w:spacing w:val="-1"/>
                <w:sz w:val="18"/>
                <w:szCs w:val="16"/>
              </w:rPr>
              <w:t>n</w:t>
            </w:r>
            <w:r w:rsidRPr="007772C4">
              <w:rPr>
                <w:rFonts w:eastAsia="Arial"/>
                <w:spacing w:val="1"/>
                <w:sz w:val="18"/>
                <w:szCs w:val="16"/>
              </w:rPr>
              <w:t>st</w:t>
            </w:r>
            <w:r w:rsidRPr="007772C4">
              <w:rPr>
                <w:rFonts w:eastAsia="Arial"/>
                <w:spacing w:val="-2"/>
                <w:sz w:val="18"/>
                <w:szCs w:val="16"/>
              </w:rPr>
              <w:t>i</w:t>
            </w:r>
            <w:r w:rsidRPr="007772C4">
              <w:rPr>
                <w:rFonts w:eastAsia="Arial"/>
                <w:spacing w:val="1"/>
                <w:sz w:val="18"/>
                <w:szCs w:val="16"/>
              </w:rPr>
              <w:t>t</w:t>
            </w:r>
            <w:r w:rsidRPr="007772C4">
              <w:rPr>
                <w:rFonts w:eastAsia="Arial"/>
                <w:spacing w:val="-1"/>
                <w:sz w:val="18"/>
                <w:szCs w:val="16"/>
              </w:rPr>
              <w:t>u</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on</w:t>
            </w:r>
            <w:r w:rsidRPr="007772C4">
              <w:rPr>
                <w:rFonts w:eastAsia="Arial"/>
                <w:spacing w:val="-3"/>
                <w:sz w:val="18"/>
                <w:szCs w:val="16"/>
              </w:rPr>
              <w:t>e</w:t>
            </w:r>
            <w:r w:rsidRPr="007772C4">
              <w:rPr>
                <w:rFonts w:eastAsia="Arial"/>
                <w:spacing w:val="1"/>
                <w:sz w:val="18"/>
                <w:szCs w:val="16"/>
              </w:rPr>
              <w:t>s</w:t>
            </w:r>
            <w:r w:rsidRPr="007772C4">
              <w:rPr>
                <w:rFonts w:eastAsia="Arial"/>
                <w:sz w:val="18"/>
                <w:szCs w:val="16"/>
              </w:rPr>
              <w:t>.</w:t>
            </w:r>
          </w:p>
        </w:tc>
      </w:tr>
      <w:tr w:rsidR="006F5448" w:rsidRPr="007772C4" w14:paraId="063C78EC" w14:textId="77777777" w:rsidTr="00C96D6E">
        <w:trPr>
          <w:trHeight w:val="20"/>
          <w:jc w:val="center"/>
        </w:trPr>
        <w:tc>
          <w:tcPr>
            <w:tcW w:w="9457" w:type="dxa"/>
          </w:tcPr>
          <w:p w14:paraId="67657C0E" w14:textId="77777777" w:rsidR="006F5448" w:rsidRPr="007772C4" w:rsidRDefault="006F5448" w:rsidP="003C6D74">
            <w:pPr>
              <w:spacing w:before="50" w:after="0"/>
              <w:rPr>
                <w:rFonts w:eastAsia="Arial"/>
                <w:sz w:val="18"/>
                <w:szCs w:val="16"/>
              </w:rPr>
            </w:pPr>
            <w:r w:rsidRPr="007772C4">
              <w:rPr>
                <w:rFonts w:eastAsia="Arial"/>
                <w:spacing w:val="-1"/>
                <w:sz w:val="18"/>
                <w:szCs w:val="16"/>
              </w:rPr>
              <w:t>2</w:t>
            </w:r>
            <w:r w:rsidRPr="007772C4">
              <w:rPr>
                <w:rFonts w:eastAsia="Arial"/>
                <w:spacing w:val="1"/>
                <w:sz w:val="18"/>
                <w:szCs w:val="16"/>
              </w:rPr>
              <w:t>.</w:t>
            </w:r>
            <w:r w:rsidRPr="007772C4">
              <w:rPr>
                <w:rFonts w:eastAsia="Arial"/>
                <w:spacing w:val="-1"/>
                <w:sz w:val="18"/>
                <w:szCs w:val="16"/>
              </w:rPr>
              <w:t>2</w:t>
            </w:r>
            <w:r w:rsidRPr="007772C4">
              <w:rPr>
                <w:rFonts w:eastAsia="Arial"/>
                <w:spacing w:val="1"/>
                <w:sz w:val="18"/>
                <w:szCs w:val="16"/>
              </w:rPr>
              <w:t>.</w:t>
            </w:r>
            <w:r w:rsidRPr="007772C4">
              <w:rPr>
                <w:rFonts w:eastAsia="Arial"/>
                <w:sz w:val="18"/>
                <w:szCs w:val="16"/>
              </w:rPr>
              <w:t>1</w:t>
            </w:r>
            <w:r w:rsidRPr="007772C4">
              <w:rPr>
                <w:rFonts w:eastAsia="Arial"/>
                <w:spacing w:val="1"/>
                <w:sz w:val="18"/>
                <w:szCs w:val="16"/>
              </w:rPr>
              <w:t xml:space="preserve"> </w:t>
            </w:r>
            <w:r w:rsidRPr="007772C4">
              <w:rPr>
                <w:rFonts w:eastAsia="Arial"/>
                <w:sz w:val="18"/>
                <w:szCs w:val="16"/>
              </w:rPr>
              <w:t>F</w:t>
            </w:r>
            <w:r w:rsidRPr="007772C4">
              <w:rPr>
                <w:rFonts w:eastAsia="Arial"/>
                <w:spacing w:val="-1"/>
                <w:sz w:val="18"/>
                <w:szCs w:val="16"/>
              </w:rPr>
              <w:t>o</w:t>
            </w:r>
            <w:r w:rsidRPr="007772C4">
              <w:rPr>
                <w:rFonts w:eastAsia="Arial"/>
                <w:spacing w:val="-3"/>
                <w:sz w:val="18"/>
                <w:szCs w:val="16"/>
              </w:rPr>
              <w:t>r</w:t>
            </w:r>
            <w:r w:rsidRPr="007772C4">
              <w:rPr>
                <w:rFonts w:eastAsia="Arial"/>
                <w:spacing w:val="1"/>
                <w:sz w:val="18"/>
                <w:szCs w:val="16"/>
              </w:rPr>
              <w:t>t</w:t>
            </w:r>
            <w:r w:rsidRPr="007772C4">
              <w:rPr>
                <w:rFonts w:eastAsia="Arial"/>
                <w:spacing w:val="-1"/>
                <w:sz w:val="18"/>
                <w:szCs w:val="16"/>
              </w:rPr>
              <w:t>a</w:t>
            </w:r>
            <w:r w:rsidRPr="007772C4">
              <w:rPr>
                <w:rFonts w:eastAsia="Arial"/>
                <w:sz w:val="18"/>
                <w:szCs w:val="16"/>
              </w:rPr>
              <w:t>l</w:t>
            </w:r>
            <w:r w:rsidRPr="007772C4">
              <w:rPr>
                <w:rFonts w:eastAsia="Arial"/>
                <w:spacing w:val="-1"/>
                <w:sz w:val="18"/>
                <w:szCs w:val="16"/>
              </w:rPr>
              <w:t>eza</w:t>
            </w:r>
            <w:r w:rsidRPr="007772C4">
              <w:rPr>
                <w:rFonts w:eastAsia="Arial"/>
                <w:spacing w:val="1"/>
                <w:sz w:val="18"/>
                <w:szCs w:val="16"/>
              </w:rPr>
              <w:t>s</w:t>
            </w:r>
            <w:r w:rsidRPr="007772C4">
              <w:rPr>
                <w:rFonts w:eastAsia="Arial"/>
                <w:sz w:val="18"/>
                <w:szCs w:val="16"/>
              </w:rPr>
              <w:t>:</w:t>
            </w:r>
            <w:r w:rsidR="007326DB" w:rsidRPr="007772C4">
              <w:rPr>
                <w:rFonts w:eastAsia="Arial"/>
                <w:sz w:val="18"/>
                <w:szCs w:val="16"/>
              </w:rPr>
              <w:t xml:space="preserve"> </w:t>
            </w:r>
          </w:p>
          <w:p w14:paraId="620A154C" w14:textId="29C77D54" w:rsidR="007326DB" w:rsidRPr="007772C4" w:rsidRDefault="007326DB" w:rsidP="00DD2229">
            <w:pPr>
              <w:pStyle w:val="Prrafodelista"/>
              <w:numPr>
                <w:ilvl w:val="0"/>
                <w:numId w:val="157"/>
              </w:numPr>
              <w:spacing w:before="50" w:after="0"/>
              <w:ind w:left="426"/>
              <w:rPr>
                <w:rFonts w:eastAsia="Arial"/>
                <w:sz w:val="18"/>
                <w:szCs w:val="16"/>
              </w:rPr>
            </w:pPr>
            <w:r w:rsidRPr="007772C4">
              <w:rPr>
                <w:rFonts w:eastAsia="Arial"/>
                <w:sz w:val="18"/>
                <w:szCs w:val="16"/>
              </w:rPr>
              <w:t>El problema o necesidad que busca resolver este programa, está definido y formulado como un hecho negativo, identificando además a la población objetivo, así como los plazos de revisión y actualización del programa, los cuales son anuales.</w:t>
            </w:r>
          </w:p>
          <w:p w14:paraId="37DFF36E" w14:textId="1FA1AF99" w:rsidR="007326DB" w:rsidRPr="007772C4" w:rsidRDefault="007326DB" w:rsidP="00DD2229">
            <w:pPr>
              <w:pStyle w:val="Prrafodelista"/>
              <w:numPr>
                <w:ilvl w:val="0"/>
                <w:numId w:val="157"/>
              </w:numPr>
              <w:spacing w:before="50" w:after="0"/>
              <w:ind w:left="426"/>
              <w:rPr>
                <w:rFonts w:eastAsia="Arial"/>
                <w:sz w:val="18"/>
                <w:szCs w:val="16"/>
              </w:rPr>
            </w:pPr>
            <w:r w:rsidRPr="007772C4">
              <w:rPr>
                <w:rFonts w:eastAsia="Arial"/>
                <w:sz w:val="18"/>
                <w:szCs w:val="16"/>
              </w:rPr>
              <w:t>En el árbol del problema se identifica el problema central, así como las causas y efectos del mismo, lo cual permite analizarlo de manera clara, en concordancia con la segunda etapa de la MML.</w:t>
            </w:r>
          </w:p>
          <w:p w14:paraId="258A8F3D" w14:textId="7D0035A8" w:rsidR="007326DB" w:rsidRPr="007772C4" w:rsidRDefault="007326DB" w:rsidP="00DD2229">
            <w:pPr>
              <w:pStyle w:val="Prrafodelista"/>
              <w:numPr>
                <w:ilvl w:val="0"/>
                <w:numId w:val="157"/>
              </w:numPr>
              <w:spacing w:before="50" w:after="0"/>
              <w:ind w:left="426"/>
              <w:rPr>
                <w:rFonts w:eastAsia="Arial"/>
                <w:sz w:val="18"/>
                <w:szCs w:val="16"/>
              </w:rPr>
            </w:pPr>
            <w:r w:rsidRPr="007772C4">
              <w:rPr>
                <w:rFonts w:eastAsia="Arial"/>
                <w:sz w:val="18"/>
                <w:szCs w:val="16"/>
              </w:rPr>
              <w:t>En el apartado de la vinculación del Programa, con las metas, objetivos o estrategias del PED vigente, el PES o Plan Especial vigente que competa al Programa, es posible determinar de manera afirmativa dicha vinculación.</w:t>
            </w:r>
          </w:p>
          <w:p w14:paraId="4FA5ED8D" w14:textId="183DED91" w:rsidR="007326DB" w:rsidRPr="007772C4" w:rsidRDefault="007326DB" w:rsidP="00DD2229">
            <w:pPr>
              <w:pStyle w:val="Prrafodelista"/>
              <w:numPr>
                <w:ilvl w:val="0"/>
                <w:numId w:val="157"/>
              </w:numPr>
              <w:spacing w:before="50" w:after="0"/>
              <w:ind w:left="426"/>
              <w:rPr>
                <w:rFonts w:eastAsia="Arial"/>
                <w:sz w:val="18"/>
                <w:szCs w:val="16"/>
              </w:rPr>
            </w:pPr>
            <w:r w:rsidRPr="007772C4">
              <w:rPr>
                <w:rFonts w:eastAsia="Arial"/>
                <w:sz w:val="18"/>
                <w:szCs w:val="16"/>
              </w:rPr>
              <w:t xml:space="preserve">El propósito del </w:t>
            </w:r>
            <w:r w:rsidR="00B42A58">
              <w:rPr>
                <w:rFonts w:eastAsia="Arial"/>
                <w:sz w:val="18"/>
                <w:szCs w:val="16"/>
              </w:rPr>
              <w:t>Programa</w:t>
            </w:r>
            <w:r w:rsidRPr="007772C4">
              <w:rPr>
                <w:rFonts w:eastAsia="Arial"/>
                <w:sz w:val="18"/>
                <w:szCs w:val="16"/>
              </w:rPr>
              <w:t xml:space="preserve"> está vinculado con los Objetivos de Desarrollo Sostenible (ODS) de la Agenda 2030, atendiendo 3 ODS: el 1, Fin de la Pobreza; 2 Hambre Cero; y el 16, Paz, Justicia e Instituciones Sólidas.</w:t>
            </w:r>
          </w:p>
          <w:p w14:paraId="2B97249F" w14:textId="132232D8" w:rsidR="007326DB" w:rsidRPr="007772C4" w:rsidRDefault="007326DB" w:rsidP="00DD2229">
            <w:pPr>
              <w:pStyle w:val="Prrafodelista"/>
              <w:numPr>
                <w:ilvl w:val="0"/>
                <w:numId w:val="157"/>
              </w:numPr>
              <w:spacing w:before="50" w:after="0"/>
              <w:ind w:left="426"/>
              <w:rPr>
                <w:rFonts w:eastAsia="Arial"/>
                <w:sz w:val="18"/>
                <w:szCs w:val="16"/>
              </w:rPr>
            </w:pPr>
            <w:r w:rsidRPr="007772C4">
              <w:rPr>
                <w:rFonts w:eastAsia="Arial"/>
                <w:sz w:val="18"/>
                <w:szCs w:val="16"/>
              </w:rPr>
              <w:t>El Plan Estratégico Institucional establece la utilización del PbR-SED para conocer los resultados de las acciones realizadas y para alcanzar los objetivos establecidos.</w:t>
            </w:r>
          </w:p>
          <w:p w14:paraId="5BC3EBDE" w14:textId="02316A46" w:rsidR="007326DB" w:rsidRPr="007772C4" w:rsidRDefault="007326DB" w:rsidP="00DD2229">
            <w:pPr>
              <w:pStyle w:val="Prrafodelista"/>
              <w:numPr>
                <w:ilvl w:val="0"/>
                <w:numId w:val="157"/>
              </w:numPr>
              <w:spacing w:before="50" w:after="0"/>
              <w:ind w:left="426"/>
              <w:rPr>
                <w:rFonts w:eastAsia="Arial"/>
                <w:sz w:val="18"/>
                <w:szCs w:val="16"/>
              </w:rPr>
            </w:pPr>
            <w:r w:rsidRPr="007772C4">
              <w:rPr>
                <w:rFonts w:eastAsia="Arial"/>
                <w:sz w:val="18"/>
                <w:szCs w:val="16"/>
              </w:rPr>
              <w:t>Uno de los cambios sustantivos para este programa, fue la incorporación del Sistema de Vinculación de Peticiones (SIVIPE), además que en el ejercicio 2021 se publicaron los Lineamientos para el Padrón Único de Beneficiarios y también el Manual de Procedimientos del Sistema DIF Oaxaca.</w:t>
            </w:r>
          </w:p>
        </w:tc>
      </w:tr>
      <w:tr w:rsidR="006F5448" w:rsidRPr="007772C4" w14:paraId="2E7421B0" w14:textId="77777777" w:rsidTr="00C96D6E">
        <w:trPr>
          <w:trHeight w:val="20"/>
          <w:jc w:val="center"/>
        </w:trPr>
        <w:tc>
          <w:tcPr>
            <w:tcW w:w="9457" w:type="dxa"/>
          </w:tcPr>
          <w:p w14:paraId="2BC4D73C" w14:textId="77777777" w:rsidR="006F5448" w:rsidRPr="007772C4" w:rsidRDefault="006F5448" w:rsidP="003C6D74">
            <w:pPr>
              <w:spacing w:before="53" w:after="0"/>
              <w:rPr>
                <w:rFonts w:eastAsia="Arial"/>
                <w:sz w:val="18"/>
                <w:szCs w:val="16"/>
              </w:rPr>
            </w:pPr>
            <w:r w:rsidRPr="007772C4">
              <w:rPr>
                <w:rFonts w:eastAsia="Arial"/>
                <w:spacing w:val="-1"/>
                <w:sz w:val="18"/>
                <w:szCs w:val="16"/>
              </w:rPr>
              <w:t>2</w:t>
            </w:r>
            <w:r w:rsidRPr="007772C4">
              <w:rPr>
                <w:rFonts w:eastAsia="Arial"/>
                <w:spacing w:val="1"/>
                <w:sz w:val="18"/>
                <w:szCs w:val="16"/>
              </w:rPr>
              <w:t>.</w:t>
            </w:r>
            <w:r w:rsidRPr="007772C4">
              <w:rPr>
                <w:rFonts w:eastAsia="Arial"/>
                <w:spacing w:val="-1"/>
                <w:sz w:val="18"/>
                <w:szCs w:val="16"/>
              </w:rPr>
              <w:t>2</w:t>
            </w:r>
            <w:r w:rsidRPr="007772C4">
              <w:rPr>
                <w:rFonts w:eastAsia="Arial"/>
                <w:spacing w:val="1"/>
                <w:sz w:val="18"/>
                <w:szCs w:val="16"/>
              </w:rPr>
              <w:t>.</w:t>
            </w:r>
            <w:r w:rsidRPr="007772C4">
              <w:rPr>
                <w:rFonts w:eastAsia="Arial"/>
                <w:sz w:val="18"/>
                <w:szCs w:val="16"/>
              </w:rPr>
              <w:t>2</w:t>
            </w:r>
            <w:r w:rsidRPr="007772C4">
              <w:rPr>
                <w:rFonts w:eastAsia="Arial"/>
                <w:spacing w:val="1"/>
                <w:sz w:val="18"/>
                <w:szCs w:val="16"/>
              </w:rPr>
              <w:t xml:space="preserve"> </w:t>
            </w:r>
            <w:r w:rsidRPr="007772C4">
              <w:rPr>
                <w:rFonts w:eastAsia="Arial"/>
                <w:sz w:val="18"/>
                <w:szCs w:val="16"/>
              </w:rPr>
              <w:t>O</w:t>
            </w:r>
            <w:r w:rsidRPr="007772C4">
              <w:rPr>
                <w:rFonts w:eastAsia="Arial"/>
                <w:spacing w:val="-1"/>
                <w:sz w:val="18"/>
                <w:szCs w:val="16"/>
              </w:rPr>
              <w:t>por</w:t>
            </w:r>
            <w:r w:rsidRPr="007772C4">
              <w:rPr>
                <w:rFonts w:eastAsia="Arial"/>
                <w:spacing w:val="1"/>
                <w:sz w:val="18"/>
                <w:szCs w:val="16"/>
              </w:rPr>
              <w:t>t</w:t>
            </w:r>
            <w:r w:rsidRPr="007772C4">
              <w:rPr>
                <w:rFonts w:eastAsia="Arial"/>
                <w:spacing w:val="-1"/>
                <w:sz w:val="18"/>
                <w:szCs w:val="16"/>
              </w:rPr>
              <w:t>un</w:t>
            </w:r>
            <w:r w:rsidRPr="007772C4">
              <w:rPr>
                <w:rFonts w:eastAsia="Arial"/>
                <w:sz w:val="18"/>
                <w:szCs w:val="16"/>
              </w:rPr>
              <w:t>i</w:t>
            </w:r>
            <w:r w:rsidRPr="007772C4">
              <w:rPr>
                <w:rFonts w:eastAsia="Arial"/>
                <w:spacing w:val="-1"/>
                <w:sz w:val="18"/>
                <w:szCs w:val="16"/>
              </w:rPr>
              <w:t>dad</w:t>
            </w:r>
            <w:r w:rsidRPr="007772C4">
              <w:rPr>
                <w:rFonts w:eastAsia="Arial"/>
                <w:spacing w:val="-3"/>
                <w:sz w:val="18"/>
                <w:szCs w:val="16"/>
              </w:rPr>
              <w:t>e</w:t>
            </w:r>
            <w:r w:rsidRPr="007772C4">
              <w:rPr>
                <w:rFonts w:eastAsia="Arial"/>
                <w:spacing w:val="1"/>
                <w:sz w:val="18"/>
                <w:szCs w:val="16"/>
              </w:rPr>
              <w:t>s</w:t>
            </w:r>
            <w:r w:rsidRPr="007772C4">
              <w:rPr>
                <w:rFonts w:eastAsia="Arial"/>
                <w:sz w:val="18"/>
                <w:szCs w:val="16"/>
              </w:rPr>
              <w:t>:</w:t>
            </w:r>
          </w:p>
          <w:p w14:paraId="579B3E71" w14:textId="0A10B713" w:rsidR="007326DB" w:rsidRPr="007772C4" w:rsidRDefault="007326DB" w:rsidP="00DD2229">
            <w:pPr>
              <w:pStyle w:val="Prrafodelista"/>
              <w:numPr>
                <w:ilvl w:val="0"/>
                <w:numId w:val="158"/>
              </w:numPr>
              <w:spacing w:before="53" w:after="0"/>
              <w:ind w:left="426"/>
              <w:rPr>
                <w:rFonts w:eastAsia="Arial"/>
                <w:sz w:val="18"/>
                <w:szCs w:val="16"/>
              </w:rPr>
            </w:pPr>
            <w:r w:rsidRPr="007772C4">
              <w:rPr>
                <w:rFonts w:eastAsia="Arial"/>
                <w:sz w:val="18"/>
                <w:szCs w:val="16"/>
              </w:rPr>
              <w:t>Las Reglas de Operación del Programa de Participación Comunitaria para el Desarrollo Humano con Asistencia Alimentaria, para el Ejercicio Fiscal 2020, establecen de manera clara a su población objetivo, pero no muestran una cuantificación de la misma.</w:t>
            </w:r>
          </w:p>
          <w:p w14:paraId="79B749F1" w14:textId="494B22CB" w:rsidR="007326DB" w:rsidRPr="007772C4" w:rsidRDefault="007326DB" w:rsidP="00DD2229">
            <w:pPr>
              <w:pStyle w:val="Prrafodelista"/>
              <w:numPr>
                <w:ilvl w:val="0"/>
                <w:numId w:val="158"/>
              </w:numPr>
              <w:spacing w:before="53" w:after="0"/>
              <w:ind w:left="426"/>
              <w:rPr>
                <w:rFonts w:eastAsia="Arial"/>
                <w:sz w:val="18"/>
                <w:szCs w:val="16"/>
              </w:rPr>
            </w:pPr>
            <w:r w:rsidRPr="007772C4">
              <w:rPr>
                <w:rFonts w:eastAsia="Arial"/>
                <w:sz w:val="18"/>
                <w:szCs w:val="16"/>
              </w:rPr>
              <w:t>Considerar la realización de evaluaciones externas al programa, con el fin de identificar aspectos que puedan ser susceptibles de mejora, para ejercicios de análisis comparativo, así como las áreas de oportunidad del mismo con respecto de la consecución de sus metas y mecanismos de medición.</w:t>
            </w:r>
          </w:p>
          <w:p w14:paraId="079C9B0A" w14:textId="2B0160FB" w:rsidR="007326DB" w:rsidRPr="007772C4" w:rsidRDefault="007326DB" w:rsidP="00DD2229">
            <w:pPr>
              <w:pStyle w:val="Prrafodelista"/>
              <w:numPr>
                <w:ilvl w:val="0"/>
                <w:numId w:val="158"/>
              </w:numPr>
              <w:spacing w:before="53" w:after="0"/>
              <w:ind w:left="426"/>
              <w:rPr>
                <w:rFonts w:eastAsia="Arial"/>
                <w:sz w:val="18"/>
                <w:szCs w:val="16"/>
              </w:rPr>
            </w:pPr>
            <w:r w:rsidRPr="007772C4">
              <w:rPr>
                <w:rFonts w:eastAsia="Arial"/>
                <w:sz w:val="18"/>
                <w:szCs w:val="16"/>
              </w:rPr>
              <w:t xml:space="preserve">Evaluar los resultados del FAM-AS, del ramo 33, como el principal instrumento presupuestario del programa. Se trata de un fondo consolidado, con un grado alto de afianzamiento en su operación, observándose una mejora continua en su desempeño. Por tanto, es importante diferenciar el alcance del fondo con la instancia ejecutora. Es relevante que, los resultados del fondo sean evaluados desde instancias externas. Con esto, será posible contrastar los resultados obtenidos por el fondo, con los propios del </w:t>
            </w:r>
            <w:r w:rsidR="00B42A58">
              <w:rPr>
                <w:rFonts w:eastAsia="Arial"/>
                <w:sz w:val="18"/>
                <w:szCs w:val="16"/>
              </w:rPr>
              <w:t>Programa</w:t>
            </w:r>
            <w:r w:rsidRPr="007772C4">
              <w:rPr>
                <w:rFonts w:eastAsia="Arial"/>
                <w:sz w:val="18"/>
                <w:szCs w:val="16"/>
              </w:rPr>
              <w:t xml:space="preserve"> y así comprobar la consistencia y resultados en ambas instancias.</w:t>
            </w:r>
          </w:p>
          <w:p w14:paraId="58F79DF8" w14:textId="51176437" w:rsidR="007326DB" w:rsidRPr="007772C4" w:rsidRDefault="007326DB" w:rsidP="00DD2229">
            <w:pPr>
              <w:pStyle w:val="Prrafodelista"/>
              <w:numPr>
                <w:ilvl w:val="0"/>
                <w:numId w:val="158"/>
              </w:numPr>
              <w:spacing w:before="53" w:after="0"/>
              <w:ind w:left="426"/>
              <w:rPr>
                <w:rFonts w:eastAsia="Arial"/>
                <w:sz w:val="18"/>
                <w:szCs w:val="16"/>
              </w:rPr>
            </w:pPr>
            <w:r w:rsidRPr="007772C4">
              <w:rPr>
                <w:rFonts w:eastAsia="Arial"/>
                <w:sz w:val="18"/>
                <w:szCs w:val="16"/>
              </w:rPr>
              <w:t>Los documentos que se suben a la página de Transparencia no son siempre los oficiales y tampoco muestran firmas autógrafas de los responsables de la dependencia o el programa.</w:t>
            </w:r>
          </w:p>
        </w:tc>
      </w:tr>
      <w:tr w:rsidR="006F5448" w:rsidRPr="007772C4" w14:paraId="2000BB3E" w14:textId="77777777" w:rsidTr="00C96D6E">
        <w:trPr>
          <w:trHeight w:val="20"/>
          <w:jc w:val="center"/>
        </w:trPr>
        <w:tc>
          <w:tcPr>
            <w:tcW w:w="9457" w:type="dxa"/>
          </w:tcPr>
          <w:p w14:paraId="1AFF18E1" w14:textId="77777777" w:rsidR="006F5448" w:rsidRPr="007772C4" w:rsidRDefault="006F5448" w:rsidP="003C6D74">
            <w:pPr>
              <w:spacing w:before="50" w:after="0"/>
              <w:rPr>
                <w:rFonts w:eastAsia="Arial"/>
                <w:sz w:val="18"/>
                <w:szCs w:val="16"/>
              </w:rPr>
            </w:pPr>
            <w:r w:rsidRPr="007772C4">
              <w:rPr>
                <w:rFonts w:eastAsia="Arial"/>
                <w:spacing w:val="-1"/>
                <w:sz w:val="18"/>
                <w:szCs w:val="16"/>
              </w:rPr>
              <w:t>2</w:t>
            </w:r>
            <w:r w:rsidRPr="007772C4">
              <w:rPr>
                <w:rFonts w:eastAsia="Arial"/>
                <w:spacing w:val="1"/>
                <w:sz w:val="18"/>
                <w:szCs w:val="16"/>
              </w:rPr>
              <w:t>.</w:t>
            </w:r>
            <w:r w:rsidRPr="007772C4">
              <w:rPr>
                <w:rFonts w:eastAsia="Arial"/>
                <w:spacing w:val="-1"/>
                <w:sz w:val="18"/>
                <w:szCs w:val="16"/>
              </w:rPr>
              <w:t>2</w:t>
            </w:r>
            <w:r w:rsidRPr="007772C4">
              <w:rPr>
                <w:rFonts w:eastAsia="Arial"/>
                <w:spacing w:val="1"/>
                <w:sz w:val="18"/>
                <w:szCs w:val="16"/>
              </w:rPr>
              <w:t>.</w:t>
            </w:r>
            <w:r w:rsidRPr="007772C4">
              <w:rPr>
                <w:rFonts w:eastAsia="Arial"/>
                <w:sz w:val="18"/>
                <w:szCs w:val="16"/>
              </w:rPr>
              <w:t>3</w:t>
            </w:r>
            <w:r w:rsidRPr="007772C4">
              <w:rPr>
                <w:rFonts w:eastAsia="Arial"/>
                <w:spacing w:val="1"/>
                <w:sz w:val="18"/>
                <w:szCs w:val="16"/>
              </w:rPr>
              <w:t xml:space="preserve"> </w:t>
            </w:r>
            <w:r w:rsidRPr="007772C4">
              <w:rPr>
                <w:rFonts w:eastAsia="Arial"/>
                <w:spacing w:val="-1"/>
                <w:sz w:val="18"/>
                <w:szCs w:val="16"/>
              </w:rPr>
              <w:t>Deb</w:t>
            </w:r>
            <w:r w:rsidRPr="007772C4">
              <w:rPr>
                <w:rFonts w:eastAsia="Arial"/>
                <w:sz w:val="18"/>
                <w:szCs w:val="16"/>
              </w:rPr>
              <w:t>ili</w:t>
            </w:r>
            <w:r w:rsidRPr="007772C4">
              <w:rPr>
                <w:rFonts w:eastAsia="Arial"/>
                <w:spacing w:val="-1"/>
                <w:sz w:val="18"/>
                <w:szCs w:val="16"/>
              </w:rPr>
              <w:t>dad</w:t>
            </w:r>
            <w:r w:rsidRPr="007772C4">
              <w:rPr>
                <w:rFonts w:eastAsia="Arial"/>
                <w:spacing w:val="-3"/>
                <w:sz w:val="18"/>
                <w:szCs w:val="16"/>
              </w:rPr>
              <w:t>e</w:t>
            </w:r>
            <w:r w:rsidRPr="007772C4">
              <w:rPr>
                <w:rFonts w:eastAsia="Arial"/>
                <w:spacing w:val="1"/>
                <w:sz w:val="18"/>
                <w:szCs w:val="16"/>
              </w:rPr>
              <w:t>s</w:t>
            </w:r>
            <w:r w:rsidRPr="007772C4">
              <w:rPr>
                <w:rFonts w:eastAsia="Arial"/>
                <w:sz w:val="18"/>
                <w:szCs w:val="16"/>
              </w:rPr>
              <w:t>:</w:t>
            </w:r>
          </w:p>
          <w:p w14:paraId="4181C0E9" w14:textId="0B36481E" w:rsidR="007326DB" w:rsidRPr="007772C4" w:rsidRDefault="007326DB" w:rsidP="00DD2229">
            <w:pPr>
              <w:pStyle w:val="Prrafodelista"/>
              <w:numPr>
                <w:ilvl w:val="0"/>
                <w:numId w:val="159"/>
              </w:numPr>
              <w:spacing w:before="50" w:after="0"/>
              <w:ind w:left="426"/>
              <w:rPr>
                <w:rFonts w:eastAsia="Arial"/>
                <w:sz w:val="18"/>
                <w:szCs w:val="16"/>
              </w:rPr>
            </w:pPr>
            <w:r w:rsidRPr="007772C4">
              <w:rPr>
                <w:rFonts w:eastAsia="Arial"/>
                <w:sz w:val="18"/>
                <w:szCs w:val="16"/>
              </w:rPr>
              <w:t xml:space="preserve">De la información contenida en la MIR fue posible determinar que los indicadores cuentan con Nombre, Definición (Resumen narrativo), Método de cálculo, Unidad de medida, Frecuencia de Medición, Metas y </w:t>
            </w:r>
            <w:r w:rsidRPr="007772C4">
              <w:rPr>
                <w:rFonts w:eastAsia="Arial"/>
                <w:sz w:val="18"/>
                <w:szCs w:val="16"/>
              </w:rPr>
              <w:lastRenderedPageBreak/>
              <w:t>Comportamiento del indicador; sin embargo, no fue posible encontrar información relativa a la Línea base.</w:t>
            </w:r>
          </w:p>
          <w:p w14:paraId="29D293D8" w14:textId="15319CB3" w:rsidR="007326DB" w:rsidRPr="007772C4" w:rsidRDefault="007326DB" w:rsidP="00DD2229">
            <w:pPr>
              <w:pStyle w:val="Prrafodelista"/>
              <w:numPr>
                <w:ilvl w:val="0"/>
                <w:numId w:val="159"/>
              </w:numPr>
              <w:spacing w:before="50" w:after="0"/>
              <w:ind w:left="426"/>
              <w:rPr>
                <w:rFonts w:eastAsia="Arial"/>
                <w:sz w:val="18"/>
                <w:szCs w:val="16"/>
              </w:rPr>
            </w:pPr>
            <w:r w:rsidRPr="007772C4">
              <w:rPr>
                <w:rFonts w:eastAsia="Arial"/>
                <w:sz w:val="18"/>
                <w:szCs w:val="16"/>
              </w:rPr>
              <w:t>Homologar en todos los documentos la ubicación territorial de la población que presenta el problema, definiendo, en su caso, las zonas de manera conjunta con la COPEVAL o con base en los resultados de la Medición Multidimensional de la Pobreza de CONEVAL.</w:t>
            </w:r>
          </w:p>
          <w:p w14:paraId="0E7EA036" w14:textId="567FFC40" w:rsidR="007326DB" w:rsidRPr="007772C4" w:rsidRDefault="007326DB" w:rsidP="00DD2229">
            <w:pPr>
              <w:pStyle w:val="Prrafodelista"/>
              <w:numPr>
                <w:ilvl w:val="0"/>
                <w:numId w:val="159"/>
              </w:numPr>
              <w:spacing w:before="50" w:after="0"/>
              <w:ind w:left="426"/>
              <w:rPr>
                <w:rFonts w:eastAsia="Arial"/>
                <w:sz w:val="18"/>
                <w:szCs w:val="16"/>
              </w:rPr>
            </w:pPr>
            <w:r w:rsidRPr="007772C4">
              <w:rPr>
                <w:rFonts w:eastAsia="Arial"/>
                <w:sz w:val="18"/>
                <w:szCs w:val="16"/>
              </w:rPr>
              <w:t>No contar con un mecanismo para recabar información socioeconómica de los beneficiarios y no beneficiarios. Dicha información debe estar sistematizada y disponible para los usuarios, no solamente a través de medios electrónicos, sino difundida de manera presencial o en medios impresos.</w:t>
            </w:r>
          </w:p>
          <w:p w14:paraId="2AD4E9D2" w14:textId="2E7C787B" w:rsidR="007326DB" w:rsidRPr="007772C4" w:rsidRDefault="007326DB" w:rsidP="00DD2229">
            <w:pPr>
              <w:pStyle w:val="Prrafodelista"/>
              <w:numPr>
                <w:ilvl w:val="0"/>
                <w:numId w:val="159"/>
              </w:numPr>
              <w:spacing w:before="50" w:after="0"/>
              <w:ind w:left="426"/>
              <w:rPr>
                <w:rFonts w:eastAsia="Arial"/>
                <w:sz w:val="18"/>
                <w:szCs w:val="16"/>
              </w:rPr>
            </w:pPr>
            <w:r w:rsidRPr="007772C4">
              <w:rPr>
                <w:rFonts w:eastAsia="Arial"/>
                <w:sz w:val="18"/>
                <w:szCs w:val="16"/>
              </w:rPr>
              <w:t>La dependencia no propicia la participación ciudadana en la toma de decisiones públicas, por lo que es necesario contar con un análisis para la implementación de mecanismos de participación ciudadana, para la toma de decisiones relativas a la operación del Programa 163, desde su fundamento normativo, diseño e implementación.</w:t>
            </w:r>
          </w:p>
          <w:p w14:paraId="383D3AAC" w14:textId="013A51F4" w:rsidR="007326DB" w:rsidRPr="007772C4" w:rsidRDefault="007326DB" w:rsidP="00DD2229">
            <w:pPr>
              <w:pStyle w:val="Prrafodelista"/>
              <w:numPr>
                <w:ilvl w:val="0"/>
                <w:numId w:val="159"/>
              </w:numPr>
              <w:spacing w:before="50" w:after="0"/>
              <w:ind w:left="426"/>
              <w:rPr>
                <w:rFonts w:eastAsia="Arial"/>
                <w:sz w:val="18"/>
                <w:szCs w:val="16"/>
              </w:rPr>
            </w:pPr>
            <w:r w:rsidRPr="007772C4">
              <w:rPr>
                <w:rFonts w:eastAsia="Arial"/>
                <w:sz w:val="18"/>
                <w:szCs w:val="16"/>
              </w:rPr>
              <w:t>En cuanto a la medición del indicador de Fin, ya que la meta alcanzada fue reportada en el Sistema de Monitoreo de Indicadores de Desempeño de Oaxaca (MIDO) y no fue reflejada en la MIR. Es necesario que, además de publicar el cumplimiento de metas en el MIDO, este deberá reflejarse en el Reporte de la MIR Final y en los Reportes de Avance de Gestión correspondientes.</w:t>
            </w:r>
          </w:p>
        </w:tc>
      </w:tr>
      <w:tr w:rsidR="006F5448" w:rsidRPr="007772C4" w14:paraId="67B01007" w14:textId="77777777" w:rsidTr="00C96D6E">
        <w:trPr>
          <w:trHeight w:val="20"/>
          <w:jc w:val="center"/>
        </w:trPr>
        <w:tc>
          <w:tcPr>
            <w:tcW w:w="9457" w:type="dxa"/>
          </w:tcPr>
          <w:p w14:paraId="4F0F188E" w14:textId="77777777" w:rsidR="006F5448" w:rsidRPr="007772C4" w:rsidRDefault="006F5448" w:rsidP="003C6D74">
            <w:pPr>
              <w:spacing w:before="50" w:after="0"/>
              <w:rPr>
                <w:rFonts w:eastAsia="Arial"/>
                <w:sz w:val="18"/>
                <w:szCs w:val="16"/>
              </w:rPr>
            </w:pPr>
            <w:r w:rsidRPr="007772C4">
              <w:rPr>
                <w:rFonts w:eastAsia="Arial"/>
                <w:spacing w:val="-1"/>
                <w:sz w:val="18"/>
                <w:szCs w:val="16"/>
              </w:rPr>
              <w:lastRenderedPageBreak/>
              <w:t>2</w:t>
            </w:r>
            <w:r w:rsidRPr="007772C4">
              <w:rPr>
                <w:rFonts w:eastAsia="Arial"/>
                <w:spacing w:val="1"/>
                <w:sz w:val="18"/>
                <w:szCs w:val="16"/>
              </w:rPr>
              <w:t>.</w:t>
            </w:r>
            <w:r w:rsidRPr="007772C4">
              <w:rPr>
                <w:rFonts w:eastAsia="Arial"/>
                <w:spacing w:val="-1"/>
                <w:sz w:val="18"/>
                <w:szCs w:val="16"/>
              </w:rPr>
              <w:t>2</w:t>
            </w:r>
            <w:r w:rsidRPr="007772C4">
              <w:rPr>
                <w:rFonts w:eastAsia="Arial"/>
                <w:spacing w:val="1"/>
                <w:sz w:val="18"/>
                <w:szCs w:val="16"/>
              </w:rPr>
              <w:t>.</w:t>
            </w:r>
            <w:r w:rsidRPr="007772C4">
              <w:rPr>
                <w:rFonts w:eastAsia="Arial"/>
                <w:sz w:val="18"/>
                <w:szCs w:val="16"/>
              </w:rPr>
              <w:t>4</w:t>
            </w:r>
            <w:r w:rsidRPr="007772C4">
              <w:rPr>
                <w:rFonts w:eastAsia="Arial"/>
                <w:spacing w:val="-2"/>
                <w:sz w:val="18"/>
                <w:szCs w:val="16"/>
              </w:rPr>
              <w:t xml:space="preserve"> A</w:t>
            </w:r>
            <w:r w:rsidRPr="007772C4">
              <w:rPr>
                <w:rFonts w:eastAsia="Arial"/>
                <w:spacing w:val="3"/>
                <w:sz w:val="18"/>
                <w:szCs w:val="16"/>
              </w:rPr>
              <w:t>m</w:t>
            </w:r>
            <w:r w:rsidRPr="007772C4">
              <w:rPr>
                <w:rFonts w:eastAsia="Arial"/>
                <w:spacing w:val="-1"/>
                <w:sz w:val="18"/>
                <w:szCs w:val="16"/>
              </w:rPr>
              <w:t>enazas</w:t>
            </w:r>
            <w:r w:rsidRPr="007772C4">
              <w:rPr>
                <w:rFonts w:eastAsia="Arial"/>
                <w:sz w:val="18"/>
                <w:szCs w:val="16"/>
              </w:rPr>
              <w:t>:</w:t>
            </w:r>
          </w:p>
          <w:p w14:paraId="45F2C272" w14:textId="0027F143" w:rsidR="007326DB" w:rsidRPr="007772C4" w:rsidRDefault="007326DB" w:rsidP="00DD2229">
            <w:pPr>
              <w:pStyle w:val="Prrafodelista"/>
              <w:numPr>
                <w:ilvl w:val="0"/>
                <w:numId w:val="160"/>
              </w:numPr>
              <w:spacing w:before="50" w:after="0"/>
              <w:ind w:left="426"/>
              <w:rPr>
                <w:rFonts w:eastAsia="Arial"/>
                <w:sz w:val="18"/>
                <w:szCs w:val="16"/>
              </w:rPr>
            </w:pPr>
            <w:r w:rsidRPr="007772C4">
              <w:rPr>
                <w:rFonts w:eastAsia="Arial"/>
                <w:sz w:val="18"/>
                <w:szCs w:val="16"/>
              </w:rPr>
              <w:t>Mantener las metas del Programa Anual de trabajo en el mediano plazo y considerar de igual manera acciones a largo plazo, conservando las mismas unidades de medida, para guardar consistencia con ejercicios futuros.</w:t>
            </w:r>
          </w:p>
          <w:p w14:paraId="0D1A6356" w14:textId="69880873" w:rsidR="007326DB" w:rsidRPr="007772C4" w:rsidRDefault="007326DB" w:rsidP="00DD2229">
            <w:pPr>
              <w:pStyle w:val="Prrafodelista"/>
              <w:numPr>
                <w:ilvl w:val="0"/>
                <w:numId w:val="160"/>
              </w:numPr>
              <w:spacing w:before="50" w:after="0"/>
              <w:ind w:left="426"/>
              <w:rPr>
                <w:rFonts w:eastAsia="Arial"/>
                <w:sz w:val="18"/>
                <w:szCs w:val="16"/>
              </w:rPr>
            </w:pPr>
            <w:r w:rsidRPr="007772C4">
              <w:rPr>
                <w:rFonts w:eastAsia="Arial"/>
                <w:sz w:val="18"/>
                <w:szCs w:val="16"/>
              </w:rPr>
              <w:t xml:space="preserve">Falta de mecanismos metodológicos para cuantificar su población o área de enfoque objetivo. El no contar con un proceso que determine los tipos de poblaciones </w:t>
            </w:r>
            <w:r w:rsidR="007772C4" w:rsidRPr="007772C4">
              <w:rPr>
                <w:rFonts w:eastAsia="Arial"/>
                <w:sz w:val="18"/>
                <w:szCs w:val="16"/>
              </w:rPr>
              <w:t>y,</w:t>
            </w:r>
            <w:r w:rsidRPr="007772C4">
              <w:rPr>
                <w:rFonts w:eastAsia="Arial"/>
                <w:sz w:val="18"/>
                <w:szCs w:val="16"/>
              </w:rPr>
              <w:t xml:space="preserve"> sobre todo, que cuente con una ficha técnica de la cuantificación, amenaza el objetivo del programa de otorgar apoyos de manera efectiva a la población en situación de pobreza y vulnerabilidad.</w:t>
            </w:r>
          </w:p>
          <w:p w14:paraId="48619E80" w14:textId="617FF8AB" w:rsidR="007326DB" w:rsidRPr="007772C4" w:rsidRDefault="007326DB" w:rsidP="00DD2229">
            <w:pPr>
              <w:pStyle w:val="Prrafodelista"/>
              <w:numPr>
                <w:ilvl w:val="0"/>
                <w:numId w:val="160"/>
              </w:numPr>
              <w:spacing w:before="50" w:after="0"/>
              <w:ind w:left="426"/>
              <w:rPr>
                <w:rFonts w:eastAsia="Arial"/>
                <w:sz w:val="18"/>
                <w:szCs w:val="16"/>
              </w:rPr>
            </w:pPr>
            <w:r w:rsidRPr="007772C4">
              <w:rPr>
                <w:rFonts w:eastAsia="Arial"/>
                <w:sz w:val="18"/>
                <w:szCs w:val="16"/>
              </w:rPr>
              <w:t xml:space="preserve">El esquema de difusión para registro de solicitantes y beneficiarios al </w:t>
            </w:r>
            <w:r w:rsidR="00B42A58">
              <w:rPr>
                <w:rFonts w:eastAsia="Arial"/>
                <w:sz w:val="18"/>
                <w:szCs w:val="16"/>
              </w:rPr>
              <w:t>Programa</w:t>
            </w:r>
            <w:r w:rsidRPr="007772C4">
              <w:rPr>
                <w:rFonts w:eastAsia="Arial"/>
                <w:sz w:val="18"/>
                <w:szCs w:val="16"/>
              </w:rPr>
              <w:t xml:space="preserve"> es limitado y no cuenta con una mayor cobertura y penetración, en sectores de la población con limitaciones de conectividad, ocasionando que sólo un sector de la población potencial que cuenta con acceso a los medios electrónicos de información, conozca la posibilidad de obtener los apoyos.</w:t>
            </w:r>
          </w:p>
          <w:p w14:paraId="571BFC6F" w14:textId="6EE22DA0" w:rsidR="007326DB" w:rsidRPr="007772C4" w:rsidRDefault="007326DB" w:rsidP="00DD2229">
            <w:pPr>
              <w:pStyle w:val="Prrafodelista"/>
              <w:numPr>
                <w:ilvl w:val="0"/>
                <w:numId w:val="160"/>
              </w:numPr>
              <w:spacing w:before="50" w:after="0"/>
              <w:ind w:left="426"/>
              <w:rPr>
                <w:rFonts w:eastAsia="Arial"/>
                <w:sz w:val="18"/>
                <w:szCs w:val="16"/>
              </w:rPr>
            </w:pPr>
            <w:r w:rsidRPr="007772C4">
              <w:rPr>
                <w:rFonts w:eastAsia="Arial"/>
                <w:sz w:val="18"/>
                <w:szCs w:val="16"/>
              </w:rPr>
              <w:t>El Programa presupuestario no cuenta con evaluaciones externas de otro tipo para el ejercicio fiscal evaluado. Tampoco cuenta con evaluaciones externas diferentes a las de impacto; ni con información de estudios o evaluaciones estatales, nacionales e internacionales u otros informes relevantes, que permitan comparar los resultados del mismo.</w:t>
            </w:r>
          </w:p>
        </w:tc>
      </w:tr>
    </w:tbl>
    <w:p w14:paraId="6863D759" w14:textId="77777777" w:rsidR="006F5448" w:rsidRPr="007772C4" w:rsidRDefault="006F5448" w:rsidP="003C6D74">
      <w:pPr>
        <w:spacing w:after="0"/>
        <w:jc w:val="cente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493"/>
      </w:tblGrid>
      <w:tr w:rsidR="006F5448" w:rsidRPr="007772C4" w14:paraId="6FE919B5" w14:textId="77777777" w:rsidTr="00C96D6E">
        <w:trPr>
          <w:trHeight w:val="20"/>
          <w:tblHeader/>
          <w:jc w:val="center"/>
        </w:trPr>
        <w:tc>
          <w:tcPr>
            <w:tcW w:w="9493" w:type="dxa"/>
            <w:shd w:val="clear" w:color="auto" w:fill="BFBFBF" w:themeFill="background1" w:themeFillShade="BF"/>
            <w:vAlign w:val="center"/>
          </w:tcPr>
          <w:p w14:paraId="5949665E" w14:textId="77777777" w:rsidR="006F5448" w:rsidRPr="007772C4" w:rsidRDefault="006F5448" w:rsidP="00DD2229">
            <w:pPr>
              <w:pStyle w:val="Prrafodelista"/>
              <w:numPr>
                <w:ilvl w:val="0"/>
                <w:numId w:val="50"/>
              </w:numPr>
              <w:spacing w:before="50" w:after="0" w:line="276" w:lineRule="auto"/>
              <w:ind w:left="73"/>
              <w:jc w:val="center"/>
            </w:pPr>
            <w:r w:rsidRPr="007772C4">
              <w:rPr>
                <w:spacing w:val="8"/>
              </w:rPr>
              <w:t>CONCLUSIONES Y RECOMENDACIONES DE LA EVALUACIÓN</w:t>
            </w:r>
          </w:p>
        </w:tc>
      </w:tr>
      <w:tr w:rsidR="006F5448" w:rsidRPr="007772C4" w14:paraId="09CFCD11" w14:textId="77777777" w:rsidTr="00C96D6E">
        <w:trPr>
          <w:trHeight w:val="20"/>
          <w:jc w:val="center"/>
        </w:trPr>
        <w:tc>
          <w:tcPr>
            <w:tcW w:w="9493" w:type="dxa"/>
          </w:tcPr>
          <w:p w14:paraId="5A5D1847" w14:textId="77777777" w:rsidR="006F5448" w:rsidRPr="007772C4" w:rsidRDefault="006F5448" w:rsidP="003C6D74">
            <w:pPr>
              <w:spacing w:before="53" w:after="0"/>
              <w:rPr>
                <w:rFonts w:eastAsia="Arial"/>
                <w:spacing w:val="-1"/>
                <w:sz w:val="18"/>
                <w:szCs w:val="16"/>
              </w:rPr>
            </w:pPr>
            <w:r w:rsidRPr="007772C4">
              <w:rPr>
                <w:rFonts w:eastAsia="Arial"/>
                <w:spacing w:val="-1"/>
                <w:sz w:val="18"/>
                <w:szCs w:val="16"/>
              </w:rPr>
              <w:t>3</w:t>
            </w:r>
            <w:r w:rsidRPr="007772C4">
              <w:rPr>
                <w:rFonts w:eastAsia="Arial"/>
                <w:spacing w:val="1"/>
                <w:sz w:val="18"/>
                <w:szCs w:val="16"/>
              </w:rPr>
              <w:t>.</w:t>
            </w:r>
            <w:r w:rsidRPr="007772C4">
              <w:rPr>
                <w:rFonts w:eastAsia="Arial"/>
                <w:sz w:val="18"/>
                <w:szCs w:val="16"/>
              </w:rPr>
              <w:t>1</w:t>
            </w:r>
            <w:r w:rsidRPr="007772C4">
              <w:rPr>
                <w:rFonts w:eastAsia="Arial"/>
                <w:spacing w:val="1"/>
                <w:sz w:val="18"/>
                <w:szCs w:val="16"/>
              </w:rPr>
              <w:t xml:space="preserve"> </w:t>
            </w:r>
            <w:r w:rsidRPr="007772C4">
              <w:rPr>
                <w:rFonts w:eastAsia="Arial"/>
                <w:spacing w:val="-1"/>
                <w:sz w:val="18"/>
                <w:szCs w:val="16"/>
              </w:rPr>
              <w:t>Des</w:t>
            </w:r>
            <w:r w:rsidRPr="007772C4">
              <w:rPr>
                <w:rFonts w:eastAsia="Arial"/>
                <w:spacing w:val="1"/>
                <w:sz w:val="18"/>
                <w:szCs w:val="16"/>
              </w:rPr>
              <w:t>c</w:t>
            </w:r>
            <w:r w:rsidRPr="007772C4">
              <w:rPr>
                <w:rFonts w:eastAsia="Arial"/>
                <w:spacing w:val="-1"/>
                <w:sz w:val="18"/>
                <w:szCs w:val="16"/>
              </w:rPr>
              <w:t>r</w:t>
            </w:r>
            <w:r w:rsidRPr="007772C4">
              <w:rPr>
                <w:rFonts w:eastAsia="Arial"/>
                <w:sz w:val="18"/>
                <w:szCs w:val="16"/>
              </w:rPr>
              <w:t>i</w:t>
            </w:r>
            <w:r w:rsidRPr="007772C4">
              <w:rPr>
                <w:rFonts w:eastAsia="Arial"/>
                <w:spacing w:val="-1"/>
                <w:sz w:val="18"/>
                <w:szCs w:val="16"/>
              </w:rPr>
              <w:t>b</w:t>
            </w:r>
            <w:r w:rsidRPr="007772C4">
              <w:rPr>
                <w:rFonts w:eastAsia="Arial"/>
                <w:sz w:val="18"/>
                <w:szCs w:val="16"/>
              </w:rPr>
              <w:t>ir</w:t>
            </w:r>
            <w:r w:rsidRPr="007772C4">
              <w:rPr>
                <w:rFonts w:eastAsia="Arial"/>
                <w:spacing w:val="1"/>
                <w:sz w:val="18"/>
                <w:szCs w:val="16"/>
              </w:rPr>
              <w:t xml:space="preserve"> </w:t>
            </w:r>
            <w:r w:rsidRPr="007772C4">
              <w:rPr>
                <w:rFonts w:eastAsia="Arial"/>
                <w:spacing w:val="-1"/>
                <w:sz w:val="18"/>
                <w:szCs w:val="16"/>
              </w:rPr>
              <w:t>brev</w:t>
            </w:r>
            <w:r w:rsidRPr="007772C4">
              <w:rPr>
                <w:rFonts w:eastAsia="Arial"/>
                <w:spacing w:val="-3"/>
                <w:sz w:val="18"/>
                <w:szCs w:val="16"/>
              </w:rPr>
              <w:t>e</w:t>
            </w:r>
            <w:r w:rsidRPr="007772C4">
              <w:rPr>
                <w:rFonts w:eastAsia="Arial"/>
                <w:spacing w:val="3"/>
                <w:sz w:val="18"/>
                <w:szCs w:val="16"/>
              </w:rPr>
              <w:t>m</w:t>
            </w:r>
            <w:r w:rsidRPr="007772C4">
              <w:rPr>
                <w:rFonts w:eastAsia="Arial"/>
                <w:spacing w:val="-1"/>
                <w:sz w:val="18"/>
                <w:szCs w:val="16"/>
              </w:rPr>
              <w:t>en</w:t>
            </w:r>
            <w:r w:rsidRPr="007772C4">
              <w:rPr>
                <w:rFonts w:eastAsia="Arial"/>
                <w:spacing w:val="1"/>
                <w:sz w:val="18"/>
                <w:szCs w:val="16"/>
              </w:rPr>
              <w:t>t</w:t>
            </w:r>
            <w:r w:rsidRPr="007772C4">
              <w:rPr>
                <w:rFonts w:eastAsia="Arial"/>
                <w:sz w:val="18"/>
                <w:szCs w:val="16"/>
              </w:rPr>
              <w:t>e</w:t>
            </w:r>
            <w:r w:rsidRPr="007772C4">
              <w:rPr>
                <w:rFonts w:eastAsia="Arial"/>
                <w:spacing w:val="-2"/>
                <w:sz w:val="18"/>
                <w:szCs w:val="16"/>
              </w:rPr>
              <w:t xml:space="preserve"> </w:t>
            </w:r>
            <w:r w:rsidRPr="007772C4">
              <w:rPr>
                <w:rFonts w:eastAsia="Arial"/>
                <w:sz w:val="18"/>
                <w:szCs w:val="16"/>
              </w:rPr>
              <w:t>l</w:t>
            </w:r>
            <w:r w:rsidRPr="007772C4">
              <w:rPr>
                <w:rFonts w:eastAsia="Arial"/>
                <w:spacing w:val="-1"/>
                <w:sz w:val="18"/>
                <w:szCs w:val="16"/>
              </w:rPr>
              <w:t>a</w:t>
            </w:r>
            <w:r w:rsidRPr="007772C4">
              <w:rPr>
                <w:rFonts w:eastAsia="Arial"/>
                <w:sz w:val="18"/>
                <w:szCs w:val="16"/>
              </w:rPr>
              <w:t>s</w:t>
            </w:r>
            <w:r w:rsidRPr="007772C4">
              <w:rPr>
                <w:rFonts w:eastAsia="Arial"/>
                <w:spacing w:val="-2"/>
                <w:sz w:val="18"/>
                <w:szCs w:val="16"/>
              </w:rPr>
              <w:t xml:space="preserve"> </w:t>
            </w:r>
            <w:r w:rsidRPr="007772C4">
              <w:rPr>
                <w:rFonts w:eastAsia="Arial"/>
                <w:spacing w:val="1"/>
                <w:sz w:val="18"/>
                <w:szCs w:val="16"/>
              </w:rPr>
              <w:t>c</w:t>
            </w:r>
            <w:r w:rsidRPr="007772C4">
              <w:rPr>
                <w:rFonts w:eastAsia="Arial"/>
                <w:spacing w:val="-1"/>
                <w:sz w:val="18"/>
                <w:szCs w:val="16"/>
              </w:rPr>
              <w:t>on</w:t>
            </w:r>
            <w:r w:rsidRPr="007772C4">
              <w:rPr>
                <w:rFonts w:eastAsia="Arial"/>
                <w:spacing w:val="1"/>
                <w:sz w:val="18"/>
                <w:szCs w:val="16"/>
              </w:rPr>
              <w:t>c</w:t>
            </w:r>
            <w:r w:rsidRPr="007772C4">
              <w:rPr>
                <w:rFonts w:eastAsia="Arial"/>
                <w:spacing w:val="-2"/>
                <w:sz w:val="18"/>
                <w:szCs w:val="16"/>
              </w:rPr>
              <w:t>l</w:t>
            </w:r>
            <w:r w:rsidRPr="007772C4">
              <w:rPr>
                <w:rFonts w:eastAsia="Arial"/>
                <w:spacing w:val="-1"/>
                <w:sz w:val="18"/>
                <w:szCs w:val="16"/>
              </w:rPr>
              <w:t>u</w:t>
            </w:r>
            <w:r w:rsidRPr="007772C4">
              <w:rPr>
                <w:rFonts w:eastAsia="Arial"/>
                <w:spacing w:val="1"/>
                <w:sz w:val="18"/>
                <w:szCs w:val="16"/>
              </w:rPr>
              <w:t>s</w:t>
            </w:r>
            <w:r w:rsidRPr="007772C4">
              <w:rPr>
                <w:rFonts w:eastAsia="Arial"/>
                <w:sz w:val="18"/>
                <w:szCs w:val="16"/>
              </w:rPr>
              <w:t>i</w:t>
            </w:r>
            <w:r w:rsidRPr="007772C4">
              <w:rPr>
                <w:rFonts w:eastAsia="Arial"/>
                <w:spacing w:val="-1"/>
                <w:sz w:val="18"/>
                <w:szCs w:val="16"/>
              </w:rPr>
              <w:t>one</w:t>
            </w:r>
            <w:r w:rsidRPr="007772C4">
              <w:rPr>
                <w:rFonts w:eastAsia="Arial"/>
                <w:sz w:val="18"/>
                <w:szCs w:val="16"/>
              </w:rPr>
              <w:t xml:space="preserve">s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la</w:t>
            </w:r>
            <w:r w:rsidRPr="007772C4">
              <w:rPr>
                <w:rFonts w:eastAsia="Arial"/>
                <w:spacing w:val="-2"/>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ón:</w:t>
            </w:r>
          </w:p>
          <w:p w14:paraId="7D44AA6F" w14:textId="42706577" w:rsidR="000D0875" w:rsidRPr="007772C4" w:rsidRDefault="000D0875" w:rsidP="000D0875">
            <w:pPr>
              <w:spacing w:before="53" w:after="0"/>
              <w:rPr>
                <w:rFonts w:eastAsia="Arial"/>
                <w:sz w:val="18"/>
                <w:szCs w:val="16"/>
              </w:rPr>
            </w:pPr>
            <w:bookmarkStart w:id="77" w:name="_Hlk92458566"/>
            <w:r w:rsidRPr="007772C4">
              <w:rPr>
                <w:rFonts w:eastAsia="Arial"/>
                <w:sz w:val="18"/>
                <w:szCs w:val="16"/>
              </w:rPr>
              <w:t xml:space="preserve">Considerando los elementos de diseño, los procesos de planeación, población objetivo, cobertura y focalización, así como los procesos para la operación del programa, en consistencia con las respuestas a las preguntas de la evaluación, con la valoración final del </w:t>
            </w:r>
            <w:r w:rsidR="00B42A58">
              <w:rPr>
                <w:rFonts w:eastAsia="Arial"/>
                <w:sz w:val="18"/>
                <w:szCs w:val="16"/>
              </w:rPr>
              <w:t>Programa</w:t>
            </w:r>
            <w:r w:rsidRPr="007772C4">
              <w:rPr>
                <w:rFonts w:eastAsia="Arial"/>
                <w:sz w:val="18"/>
                <w:szCs w:val="16"/>
              </w:rPr>
              <w:t>, y con los hallazgos y recomendaciones identificadas en el análisis FODA; es posible determinar que el Programa Presupuestario 163, Participación Comunitaria para el Desarrollo Humano con Asistencia Alimentaria, está orientado a la consecución de resultados y es pertinente con respecto al problema o necesidad que atiende.</w:t>
            </w:r>
            <w:bookmarkEnd w:id="77"/>
          </w:p>
          <w:p w14:paraId="4A787FC4" w14:textId="77777777" w:rsidR="00FC138E" w:rsidRPr="007772C4" w:rsidRDefault="00FC138E" w:rsidP="000D0875">
            <w:pPr>
              <w:spacing w:before="53" w:after="0"/>
              <w:rPr>
                <w:rFonts w:eastAsia="Arial"/>
                <w:sz w:val="18"/>
                <w:szCs w:val="16"/>
              </w:rPr>
            </w:pPr>
            <w:r w:rsidRPr="007772C4">
              <w:rPr>
                <w:rFonts w:eastAsia="Arial"/>
                <w:sz w:val="18"/>
                <w:szCs w:val="16"/>
              </w:rPr>
              <w:t>Por lo que respecta a la valoración del diseño del programa respecto de la atención del problema o necesidad, es posible acotar los diferentes procesos con los que el Sistema DIF Oaxaca cuenta para orientar la atención del programa hacia la población más vulnerable, lo cual abona a la certeza de las acciones realizadas. Esto, aunado al diseño y ejecución de los mismos se convierten en estrategias preventivas en los ámbitos de alimentación, desarrollo familiar y comunitario, integración familiar y apoyo a las personas con discapacidad, permitiendo dar cumplimiento a los objetivos y metas planteadas.</w:t>
            </w:r>
          </w:p>
          <w:p w14:paraId="359CD959" w14:textId="4C58957A" w:rsidR="00FC138E" w:rsidRPr="007772C4" w:rsidRDefault="00FC138E" w:rsidP="00FC138E">
            <w:pPr>
              <w:spacing w:before="53" w:after="0"/>
              <w:rPr>
                <w:rFonts w:eastAsia="Arial"/>
                <w:sz w:val="18"/>
                <w:szCs w:val="16"/>
              </w:rPr>
            </w:pPr>
            <w:r w:rsidRPr="007772C4">
              <w:rPr>
                <w:rFonts w:eastAsia="Arial"/>
                <w:sz w:val="18"/>
                <w:szCs w:val="16"/>
              </w:rPr>
              <w:t>Una vez generadas las cifras correspondientes a la valoración de la evaluación, en sus diferentes temas, se obtuvo una valoración final del 7</w:t>
            </w:r>
            <w:r w:rsidR="00ED1B5A">
              <w:rPr>
                <w:rFonts w:eastAsia="Arial"/>
                <w:sz w:val="18"/>
                <w:szCs w:val="16"/>
              </w:rPr>
              <w:t>2</w:t>
            </w:r>
            <w:r w:rsidRPr="007772C4">
              <w:rPr>
                <w:rFonts w:eastAsia="Arial"/>
                <w:sz w:val="18"/>
                <w:szCs w:val="16"/>
              </w:rPr>
              <w:t xml:space="preserve">%, cumpliendo en </w:t>
            </w:r>
            <w:r w:rsidR="00ED1B5A">
              <w:rPr>
                <w:rFonts w:eastAsia="Arial"/>
                <w:sz w:val="18"/>
                <w:szCs w:val="16"/>
              </w:rPr>
              <w:t>99</w:t>
            </w:r>
            <w:r w:rsidRPr="007772C4">
              <w:rPr>
                <w:rFonts w:eastAsia="Arial"/>
                <w:sz w:val="18"/>
                <w:szCs w:val="16"/>
              </w:rPr>
              <w:t xml:space="preserve"> casos y 30 preguntas, considerando lo establecido en los TdR, los procesos de evaluación y los procesos en la operación del programa, en los cuales obtuvo el puntaje más alto.</w:t>
            </w:r>
          </w:p>
          <w:p w14:paraId="5D4AF2C6" w14:textId="77777777" w:rsidR="00FC138E" w:rsidRPr="007772C4" w:rsidRDefault="00FC138E" w:rsidP="00FC138E">
            <w:pPr>
              <w:spacing w:before="53" w:after="0"/>
              <w:rPr>
                <w:rFonts w:eastAsia="Arial"/>
                <w:sz w:val="18"/>
                <w:szCs w:val="16"/>
              </w:rPr>
            </w:pPr>
          </w:p>
          <w:p w14:paraId="5C8C34BB" w14:textId="1F508A5F" w:rsidR="00FC138E" w:rsidRPr="007772C4" w:rsidRDefault="00FC138E" w:rsidP="00FC138E">
            <w:pPr>
              <w:spacing w:before="53" w:after="0"/>
              <w:rPr>
                <w:rFonts w:eastAsia="Arial"/>
                <w:sz w:val="18"/>
                <w:szCs w:val="16"/>
              </w:rPr>
            </w:pPr>
            <w:r w:rsidRPr="007772C4">
              <w:rPr>
                <w:rFonts w:eastAsia="Arial"/>
                <w:sz w:val="18"/>
                <w:szCs w:val="16"/>
              </w:rPr>
              <w:t>En tanto, se observan áreas de oportunidad, en los temas de la cobertura y focalización, percepción de la población atendida y resultados.</w:t>
            </w:r>
          </w:p>
        </w:tc>
      </w:tr>
      <w:tr w:rsidR="006F5448" w:rsidRPr="007772C4" w14:paraId="4653BBC7" w14:textId="77777777" w:rsidTr="00C96D6E">
        <w:trPr>
          <w:trHeight w:val="20"/>
          <w:jc w:val="center"/>
        </w:trPr>
        <w:tc>
          <w:tcPr>
            <w:tcW w:w="9493" w:type="dxa"/>
          </w:tcPr>
          <w:p w14:paraId="03FAC492" w14:textId="77777777" w:rsidR="006F5448" w:rsidRPr="007772C4" w:rsidRDefault="006F5448" w:rsidP="003C6D74">
            <w:pPr>
              <w:spacing w:before="50" w:after="0"/>
              <w:rPr>
                <w:rFonts w:eastAsia="Arial"/>
                <w:sz w:val="18"/>
                <w:szCs w:val="16"/>
              </w:rPr>
            </w:pPr>
            <w:r w:rsidRPr="007772C4">
              <w:rPr>
                <w:rFonts w:eastAsia="Arial"/>
                <w:spacing w:val="-1"/>
                <w:sz w:val="18"/>
                <w:szCs w:val="16"/>
              </w:rPr>
              <w:t>3</w:t>
            </w:r>
            <w:r w:rsidRPr="007772C4">
              <w:rPr>
                <w:rFonts w:eastAsia="Arial"/>
                <w:spacing w:val="1"/>
                <w:sz w:val="18"/>
                <w:szCs w:val="16"/>
              </w:rPr>
              <w:t>.</w:t>
            </w:r>
            <w:r w:rsidRPr="007772C4">
              <w:rPr>
                <w:rFonts w:eastAsia="Arial"/>
                <w:sz w:val="18"/>
                <w:szCs w:val="16"/>
              </w:rPr>
              <w:t>2</w:t>
            </w:r>
            <w:r w:rsidRPr="007772C4">
              <w:rPr>
                <w:rFonts w:eastAsia="Arial"/>
                <w:spacing w:val="1"/>
                <w:sz w:val="18"/>
                <w:szCs w:val="16"/>
              </w:rPr>
              <w:t xml:space="preserve"> </w:t>
            </w:r>
            <w:r w:rsidRPr="007772C4">
              <w:rPr>
                <w:rFonts w:eastAsia="Arial"/>
                <w:spacing w:val="-1"/>
                <w:sz w:val="18"/>
                <w:szCs w:val="16"/>
              </w:rPr>
              <w:t>Des</w:t>
            </w:r>
            <w:r w:rsidRPr="007772C4">
              <w:rPr>
                <w:rFonts w:eastAsia="Arial"/>
                <w:spacing w:val="1"/>
                <w:sz w:val="18"/>
                <w:szCs w:val="16"/>
              </w:rPr>
              <w:t>c</w:t>
            </w:r>
            <w:r w:rsidRPr="007772C4">
              <w:rPr>
                <w:rFonts w:eastAsia="Arial"/>
                <w:spacing w:val="-1"/>
                <w:sz w:val="18"/>
                <w:szCs w:val="16"/>
              </w:rPr>
              <w:t>r</w:t>
            </w:r>
            <w:r w:rsidRPr="007772C4">
              <w:rPr>
                <w:rFonts w:eastAsia="Arial"/>
                <w:sz w:val="18"/>
                <w:szCs w:val="16"/>
              </w:rPr>
              <w:t>i</w:t>
            </w:r>
            <w:r w:rsidRPr="007772C4">
              <w:rPr>
                <w:rFonts w:eastAsia="Arial"/>
                <w:spacing w:val="-1"/>
                <w:sz w:val="18"/>
                <w:szCs w:val="16"/>
              </w:rPr>
              <w:t>b</w:t>
            </w:r>
            <w:r w:rsidRPr="007772C4">
              <w:rPr>
                <w:rFonts w:eastAsia="Arial"/>
                <w:sz w:val="18"/>
                <w:szCs w:val="16"/>
              </w:rPr>
              <w:t>ir</w:t>
            </w:r>
            <w:r w:rsidRPr="007772C4">
              <w:rPr>
                <w:rFonts w:eastAsia="Arial"/>
                <w:spacing w:val="1"/>
                <w:sz w:val="18"/>
                <w:szCs w:val="16"/>
              </w:rPr>
              <w:t xml:space="preserve"> </w:t>
            </w:r>
            <w:r w:rsidRPr="007772C4">
              <w:rPr>
                <w:rFonts w:eastAsia="Arial"/>
                <w:sz w:val="18"/>
                <w:szCs w:val="16"/>
              </w:rPr>
              <w:t>l</w:t>
            </w:r>
            <w:r w:rsidRPr="007772C4">
              <w:rPr>
                <w:rFonts w:eastAsia="Arial"/>
                <w:spacing w:val="-3"/>
                <w:sz w:val="18"/>
                <w:szCs w:val="16"/>
              </w:rPr>
              <w:t>a</w:t>
            </w:r>
            <w:r w:rsidRPr="007772C4">
              <w:rPr>
                <w:rFonts w:eastAsia="Arial"/>
                <w:sz w:val="18"/>
                <w:szCs w:val="16"/>
              </w:rPr>
              <w:t xml:space="preserve">s </w:t>
            </w:r>
            <w:r w:rsidRPr="007772C4">
              <w:rPr>
                <w:rFonts w:eastAsia="Arial"/>
                <w:spacing w:val="-1"/>
                <w:sz w:val="18"/>
                <w:szCs w:val="16"/>
              </w:rPr>
              <w:t>re</w:t>
            </w:r>
            <w:r w:rsidRPr="007772C4">
              <w:rPr>
                <w:rFonts w:eastAsia="Arial"/>
                <w:spacing w:val="1"/>
                <w:sz w:val="18"/>
                <w:szCs w:val="16"/>
              </w:rPr>
              <w:t>c</w:t>
            </w:r>
            <w:r w:rsidRPr="007772C4">
              <w:rPr>
                <w:rFonts w:eastAsia="Arial"/>
                <w:spacing w:val="-3"/>
                <w:sz w:val="18"/>
                <w:szCs w:val="16"/>
              </w:rPr>
              <w:t>o</w:t>
            </w:r>
            <w:r w:rsidRPr="007772C4">
              <w:rPr>
                <w:rFonts w:eastAsia="Arial"/>
                <w:spacing w:val="3"/>
                <w:sz w:val="18"/>
                <w:szCs w:val="16"/>
              </w:rPr>
              <w:t>m</w:t>
            </w:r>
            <w:r w:rsidRPr="007772C4">
              <w:rPr>
                <w:rFonts w:eastAsia="Arial"/>
                <w:spacing w:val="-1"/>
                <w:sz w:val="18"/>
                <w:szCs w:val="16"/>
              </w:rPr>
              <w:t>end</w:t>
            </w:r>
            <w:r w:rsidRPr="007772C4">
              <w:rPr>
                <w:rFonts w:eastAsia="Arial"/>
                <w:spacing w:val="-3"/>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one</w:t>
            </w:r>
            <w:r w:rsidRPr="007772C4">
              <w:rPr>
                <w:rFonts w:eastAsia="Arial"/>
                <w:sz w:val="18"/>
                <w:szCs w:val="16"/>
              </w:rPr>
              <w:t xml:space="preserve">s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a</w:t>
            </w:r>
            <w:r w:rsidRPr="007772C4">
              <w:rPr>
                <w:rFonts w:eastAsia="Arial"/>
                <w:spacing w:val="1"/>
                <w:sz w:val="18"/>
                <w:szCs w:val="16"/>
              </w:rPr>
              <w:t>c</w:t>
            </w:r>
            <w:r w:rsidRPr="007772C4">
              <w:rPr>
                <w:rFonts w:eastAsia="Arial"/>
                <w:spacing w:val="-1"/>
                <w:sz w:val="18"/>
                <w:szCs w:val="16"/>
              </w:rPr>
              <w:t>uerd</w:t>
            </w:r>
            <w:r w:rsidRPr="007772C4">
              <w:rPr>
                <w:rFonts w:eastAsia="Arial"/>
                <w:sz w:val="18"/>
                <w:szCs w:val="16"/>
              </w:rPr>
              <w:t>o</w:t>
            </w:r>
            <w:r w:rsidRPr="007772C4">
              <w:rPr>
                <w:rFonts w:eastAsia="Arial"/>
                <w:spacing w:val="1"/>
                <w:sz w:val="18"/>
                <w:szCs w:val="16"/>
              </w:rPr>
              <w:t xml:space="preserve"> </w:t>
            </w:r>
            <w:r w:rsidRPr="007772C4">
              <w:rPr>
                <w:rFonts w:eastAsia="Arial"/>
                <w:sz w:val="18"/>
                <w:szCs w:val="16"/>
              </w:rPr>
              <w:t>a</w:t>
            </w:r>
            <w:r w:rsidRPr="007772C4">
              <w:rPr>
                <w:rFonts w:eastAsia="Arial"/>
                <w:spacing w:val="-2"/>
                <w:sz w:val="18"/>
                <w:szCs w:val="16"/>
              </w:rPr>
              <w:t xml:space="preserve"> </w:t>
            </w:r>
            <w:r w:rsidRPr="007772C4">
              <w:rPr>
                <w:rFonts w:eastAsia="Arial"/>
                <w:spacing w:val="1"/>
                <w:sz w:val="18"/>
                <w:szCs w:val="16"/>
              </w:rPr>
              <w:t>s</w:t>
            </w:r>
            <w:r w:rsidRPr="007772C4">
              <w:rPr>
                <w:rFonts w:eastAsia="Arial"/>
                <w:sz w:val="18"/>
                <w:szCs w:val="16"/>
              </w:rPr>
              <w:t>u</w:t>
            </w:r>
            <w:r w:rsidRPr="007772C4">
              <w:rPr>
                <w:rFonts w:eastAsia="Arial"/>
                <w:spacing w:val="-2"/>
                <w:sz w:val="18"/>
                <w:szCs w:val="16"/>
              </w:rPr>
              <w:t xml:space="preserve"> </w:t>
            </w:r>
            <w:r w:rsidRPr="007772C4">
              <w:rPr>
                <w:rFonts w:eastAsia="Arial"/>
                <w:spacing w:val="-1"/>
                <w:sz w:val="18"/>
                <w:szCs w:val="16"/>
              </w:rPr>
              <w:t>re</w:t>
            </w:r>
            <w:r w:rsidRPr="007772C4">
              <w:rPr>
                <w:rFonts w:eastAsia="Arial"/>
                <w:sz w:val="18"/>
                <w:szCs w:val="16"/>
              </w:rPr>
              <w:t>l</w:t>
            </w:r>
            <w:r w:rsidRPr="007772C4">
              <w:rPr>
                <w:rFonts w:eastAsia="Arial"/>
                <w:spacing w:val="-1"/>
                <w:sz w:val="18"/>
                <w:szCs w:val="16"/>
              </w:rPr>
              <w:t>evan</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a:</w:t>
            </w:r>
          </w:p>
        </w:tc>
      </w:tr>
      <w:tr w:rsidR="006F5448" w:rsidRPr="007772C4" w14:paraId="5C601F1A" w14:textId="77777777" w:rsidTr="00C96D6E">
        <w:trPr>
          <w:trHeight w:val="20"/>
          <w:jc w:val="center"/>
        </w:trPr>
        <w:tc>
          <w:tcPr>
            <w:tcW w:w="9493" w:type="dxa"/>
          </w:tcPr>
          <w:p w14:paraId="127A191B" w14:textId="01057AFA" w:rsidR="009F3EE3" w:rsidRPr="007772C4" w:rsidRDefault="006F5448" w:rsidP="009F3EE3">
            <w:pPr>
              <w:spacing w:before="50" w:after="0"/>
              <w:rPr>
                <w:rFonts w:eastAsia="Arial"/>
                <w:spacing w:val="-1"/>
                <w:sz w:val="18"/>
                <w:szCs w:val="16"/>
              </w:rPr>
            </w:pPr>
            <w:r w:rsidRPr="007772C4">
              <w:rPr>
                <w:rFonts w:eastAsia="Arial"/>
                <w:spacing w:val="-1"/>
                <w:sz w:val="18"/>
                <w:szCs w:val="16"/>
              </w:rPr>
              <w:t>1:</w:t>
            </w:r>
            <w:r w:rsidR="009F3EE3" w:rsidRPr="007772C4">
              <w:t xml:space="preserve"> </w:t>
            </w:r>
            <w:r w:rsidR="009F3EE3" w:rsidRPr="007772C4">
              <w:rPr>
                <w:rFonts w:eastAsia="Arial"/>
                <w:spacing w:val="-1"/>
                <w:sz w:val="18"/>
                <w:szCs w:val="16"/>
              </w:rPr>
              <w:t xml:space="preserve">Elaborar un diagnóstico integral del </w:t>
            </w:r>
            <w:r w:rsidR="00B42A58">
              <w:rPr>
                <w:rFonts w:eastAsia="Arial"/>
                <w:spacing w:val="-1"/>
                <w:sz w:val="18"/>
                <w:szCs w:val="16"/>
              </w:rPr>
              <w:t>Programa</w:t>
            </w:r>
            <w:r w:rsidR="009F3EE3" w:rsidRPr="007772C4">
              <w:rPr>
                <w:rFonts w:eastAsia="Arial"/>
                <w:spacing w:val="-1"/>
                <w:sz w:val="18"/>
                <w:szCs w:val="16"/>
              </w:rPr>
              <w:t xml:space="preserve"> de manera anual, que considere las actualizaciones a las ROP. Se sugiere la utilización como referencia, del documento de “Aspectos a considerar para la elaboración del diagnóstico de los programas presupuestarios de nueva creación o con cambios sustanciales que se propongan incluir en la Estructura Programática del Presupuesto de Egresos de la Federación” y que considere los siguientes elementos:</w:t>
            </w:r>
          </w:p>
          <w:p w14:paraId="7121E0A5" w14:textId="76110B55" w:rsidR="009F3EE3" w:rsidRPr="007772C4" w:rsidRDefault="009F3EE3" w:rsidP="00DD2229">
            <w:pPr>
              <w:pStyle w:val="Prrafodelista"/>
              <w:numPr>
                <w:ilvl w:val="0"/>
                <w:numId w:val="162"/>
              </w:numPr>
              <w:spacing w:before="50" w:after="0"/>
              <w:ind w:left="426"/>
              <w:rPr>
                <w:rFonts w:eastAsia="Arial"/>
                <w:spacing w:val="-1"/>
                <w:sz w:val="18"/>
                <w:szCs w:val="16"/>
              </w:rPr>
            </w:pPr>
            <w:r w:rsidRPr="007772C4">
              <w:rPr>
                <w:rFonts w:eastAsia="Arial"/>
                <w:spacing w:val="-1"/>
                <w:sz w:val="18"/>
                <w:szCs w:val="16"/>
              </w:rPr>
              <w:t xml:space="preserve">Es importante además revisar su condición actual (es decir, si las metas han disminuido, aumentado o </w:t>
            </w:r>
            <w:r w:rsidRPr="007772C4">
              <w:rPr>
                <w:rFonts w:eastAsia="Arial"/>
                <w:spacing w:val="-1"/>
                <w:sz w:val="18"/>
                <w:szCs w:val="16"/>
              </w:rPr>
              <w:lastRenderedPageBreak/>
              <w:t>permanecen igual, utilizando datos propios y de instituciones oficiales federales y estatales), así como mencionar cómo es que el programa ha logrado la disminución de su problemática, de acuerdo con los resultados de su indicador de Propósito.</w:t>
            </w:r>
          </w:p>
          <w:p w14:paraId="1557979D" w14:textId="3F3DEE50" w:rsidR="006F5448" w:rsidRPr="007772C4" w:rsidRDefault="009F3EE3" w:rsidP="00DD2229">
            <w:pPr>
              <w:pStyle w:val="Prrafodelista"/>
              <w:numPr>
                <w:ilvl w:val="0"/>
                <w:numId w:val="162"/>
              </w:numPr>
              <w:spacing w:before="50" w:after="0"/>
              <w:ind w:left="426"/>
              <w:rPr>
                <w:rFonts w:eastAsia="Arial"/>
                <w:sz w:val="18"/>
                <w:szCs w:val="16"/>
              </w:rPr>
            </w:pPr>
            <w:r w:rsidRPr="007772C4">
              <w:rPr>
                <w:rFonts w:eastAsia="Arial"/>
                <w:spacing w:val="-1"/>
                <w:sz w:val="18"/>
                <w:szCs w:val="16"/>
              </w:rPr>
              <w:t>Identificar el impacto económico, social, territorial, administrativo, así como las estrategias para alcanzar los objetivos y los procesos administrativos implicados.</w:t>
            </w:r>
          </w:p>
        </w:tc>
      </w:tr>
      <w:tr w:rsidR="006F5448" w:rsidRPr="007772C4" w14:paraId="0C1919BD" w14:textId="77777777" w:rsidTr="00C96D6E">
        <w:trPr>
          <w:trHeight w:val="20"/>
          <w:jc w:val="center"/>
        </w:trPr>
        <w:tc>
          <w:tcPr>
            <w:tcW w:w="9493" w:type="dxa"/>
          </w:tcPr>
          <w:p w14:paraId="6E9603B5" w14:textId="0BB597FA" w:rsidR="006F5448" w:rsidRPr="007772C4" w:rsidRDefault="006F5448" w:rsidP="003C6D74">
            <w:pPr>
              <w:spacing w:before="53" w:after="0"/>
              <w:rPr>
                <w:rFonts w:eastAsia="Arial"/>
                <w:sz w:val="18"/>
                <w:szCs w:val="16"/>
              </w:rPr>
            </w:pPr>
            <w:r w:rsidRPr="007772C4">
              <w:rPr>
                <w:rFonts w:eastAsia="Arial"/>
                <w:spacing w:val="-1"/>
                <w:sz w:val="18"/>
                <w:szCs w:val="16"/>
              </w:rPr>
              <w:lastRenderedPageBreak/>
              <w:t>2:</w:t>
            </w:r>
            <w:r w:rsidR="009F3EE3" w:rsidRPr="007772C4">
              <w:t xml:space="preserve"> </w:t>
            </w:r>
            <w:r w:rsidR="009F3EE3" w:rsidRPr="007772C4">
              <w:rPr>
                <w:rFonts w:eastAsia="Arial"/>
                <w:spacing w:val="-1"/>
                <w:sz w:val="18"/>
                <w:szCs w:val="16"/>
              </w:rPr>
              <w:t>Establecer criterios uniformes con la Coordinación de Planeación y Evaluación para el Desarrollo Social (COPEVAL), como la dependencia que administra el “Sistema de Georreferenciación de la Política Social del Gobierno del Estado de Oaxaca” y de integrar la información de los padrones de beneficiarios por los Programas Sociales para su actualización y visualización en el sistema, a fin de cuantificar las poblaciones utilizando una metodología ya establecida.</w:t>
            </w:r>
          </w:p>
        </w:tc>
      </w:tr>
      <w:tr w:rsidR="006F5448" w:rsidRPr="007772C4" w14:paraId="3DBC22C0" w14:textId="77777777" w:rsidTr="00C96D6E">
        <w:trPr>
          <w:trHeight w:val="20"/>
          <w:jc w:val="center"/>
        </w:trPr>
        <w:tc>
          <w:tcPr>
            <w:tcW w:w="9493" w:type="dxa"/>
          </w:tcPr>
          <w:p w14:paraId="39FD1930" w14:textId="1C7C4071" w:rsidR="006F5448" w:rsidRPr="007772C4" w:rsidRDefault="006F5448" w:rsidP="003C6D74">
            <w:pPr>
              <w:spacing w:before="50" w:after="0"/>
              <w:rPr>
                <w:rFonts w:eastAsia="Arial"/>
                <w:sz w:val="18"/>
                <w:szCs w:val="16"/>
              </w:rPr>
            </w:pPr>
            <w:r w:rsidRPr="007772C4">
              <w:rPr>
                <w:rFonts w:eastAsia="Arial"/>
                <w:spacing w:val="-1"/>
                <w:sz w:val="18"/>
                <w:szCs w:val="16"/>
              </w:rPr>
              <w:t>3:</w:t>
            </w:r>
            <w:r w:rsidR="009F3EE3" w:rsidRPr="007772C4">
              <w:t xml:space="preserve"> </w:t>
            </w:r>
            <w:r w:rsidR="009F3EE3" w:rsidRPr="007772C4">
              <w:rPr>
                <w:rFonts w:eastAsia="Arial"/>
                <w:spacing w:val="-1"/>
                <w:sz w:val="18"/>
                <w:szCs w:val="16"/>
              </w:rPr>
              <w:t>Homologar en todos los documentos la ubicación territorial de la población que presenta el problema, definiendo, en su caso, las zonas de manera conjunta con la COPEVAL o con base en los resultados de la Medición Multidimensional de la Pobreza de CONEVAL.</w:t>
            </w:r>
          </w:p>
        </w:tc>
      </w:tr>
      <w:tr w:rsidR="006F5448" w:rsidRPr="007772C4" w14:paraId="616AF603" w14:textId="77777777" w:rsidTr="00C96D6E">
        <w:trPr>
          <w:trHeight w:val="20"/>
          <w:jc w:val="center"/>
        </w:trPr>
        <w:tc>
          <w:tcPr>
            <w:tcW w:w="9493" w:type="dxa"/>
          </w:tcPr>
          <w:p w14:paraId="758DF132" w14:textId="2A0488C3" w:rsidR="006F5448" w:rsidRPr="007772C4" w:rsidRDefault="006F5448" w:rsidP="003C6D74">
            <w:pPr>
              <w:spacing w:before="50" w:after="0"/>
              <w:rPr>
                <w:rFonts w:eastAsia="Arial"/>
                <w:sz w:val="18"/>
                <w:szCs w:val="16"/>
              </w:rPr>
            </w:pPr>
            <w:r w:rsidRPr="007772C4">
              <w:rPr>
                <w:rFonts w:eastAsia="Arial"/>
                <w:spacing w:val="-1"/>
                <w:sz w:val="18"/>
                <w:szCs w:val="16"/>
              </w:rPr>
              <w:t>4:</w:t>
            </w:r>
            <w:r w:rsidR="009F3EE3" w:rsidRPr="007772C4">
              <w:t xml:space="preserve"> </w:t>
            </w:r>
            <w:r w:rsidR="009F3EE3" w:rsidRPr="007772C4">
              <w:rPr>
                <w:rFonts w:eastAsia="Arial"/>
                <w:spacing w:val="-1"/>
                <w:sz w:val="18"/>
                <w:szCs w:val="16"/>
              </w:rPr>
              <w:t>Se observa inconsistencia en la información de los registros, relacionada con el tipo de apoyo otorgado, por lo cual es necesario realizar análisis y filtrado de la información en las bases de datos para depurar estas inconsistencias. Por lo anterior, se sugiere que se ponga especial atención al catálogo de beneficios al momento de capturar a los beneficiarios, con el fin de homologar los tipos de apoyo otorgado.</w:t>
            </w:r>
          </w:p>
        </w:tc>
      </w:tr>
      <w:tr w:rsidR="006F5448" w:rsidRPr="007772C4" w14:paraId="6708BC94" w14:textId="77777777" w:rsidTr="00C96D6E">
        <w:trPr>
          <w:trHeight w:val="20"/>
          <w:jc w:val="center"/>
        </w:trPr>
        <w:tc>
          <w:tcPr>
            <w:tcW w:w="9493" w:type="dxa"/>
          </w:tcPr>
          <w:p w14:paraId="5F6CABD4" w14:textId="18106D9D" w:rsidR="006F5448" w:rsidRPr="007772C4" w:rsidRDefault="006F5448" w:rsidP="003C6D74">
            <w:pPr>
              <w:spacing w:before="53" w:after="0"/>
              <w:rPr>
                <w:rFonts w:eastAsia="Arial"/>
                <w:sz w:val="18"/>
                <w:szCs w:val="16"/>
              </w:rPr>
            </w:pPr>
            <w:r w:rsidRPr="007772C4">
              <w:rPr>
                <w:rFonts w:eastAsia="Arial"/>
                <w:spacing w:val="-1"/>
                <w:sz w:val="18"/>
                <w:szCs w:val="16"/>
              </w:rPr>
              <w:t>5:</w:t>
            </w:r>
            <w:r w:rsidR="009F3EE3" w:rsidRPr="007772C4">
              <w:t xml:space="preserve"> </w:t>
            </w:r>
            <w:r w:rsidR="009F3EE3" w:rsidRPr="007772C4">
              <w:rPr>
                <w:rFonts w:eastAsia="Arial"/>
                <w:spacing w:val="-1"/>
                <w:sz w:val="18"/>
                <w:szCs w:val="16"/>
              </w:rPr>
              <w:t>Es necesario contar con un procedimiento que permita obtener la información socioeconómica de los beneficiarios, que bien podría estar basado en algunas de las cédulas manejadas por otras entidades o instituciones, tales como el Cuestionario Único de Información Socioeconómica (CUIS); o bien coordinarse con COPEVAL para generar un formato o un instrumento propio.</w:t>
            </w:r>
          </w:p>
        </w:tc>
      </w:tr>
      <w:tr w:rsidR="006F5448" w:rsidRPr="007772C4" w14:paraId="4A9444AE" w14:textId="77777777" w:rsidTr="00C96D6E">
        <w:trPr>
          <w:trHeight w:val="20"/>
          <w:jc w:val="center"/>
        </w:trPr>
        <w:tc>
          <w:tcPr>
            <w:tcW w:w="9493" w:type="dxa"/>
          </w:tcPr>
          <w:p w14:paraId="55376E6E" w14:textId="489197AE" w:rsidR="006F5448" w:rsidRPr="007772C4" w:rsidRDefault="006F5448" w:rsidP="009F3EE3">
            <w:pPr>
              <w:tabs>
                <w:tab w:val="left" w:pos="780"/>
              </w:tabs>
              <w:spacing w:before="50" w:after="0"/>
              <w:rPr>
                <w:rFonts w:eastAsia="Arial"/>
                <w:sz w:val="18"/>
                <w:szCs w:val="16"/>
              </w:rPr>
            </w:pPr>
            <w:r w:rsidRPr="007772C4">
              <w:rPr>
                <w:rFonts w:eastAsia="Arial"/>
                <w:spacing w:val="-1"/>
                <w:sz w:val="18"/>
                <w:szCs w:val="16"/>
              </w:rPr>
              <w:t>6:</w:t>
            </w:r>
            <w:r w:rsidR="009F3EE3" w:rsidRPr="007772C4">
              <w:rPr>
                <w:rFonts w:eastAsia="Arial"/>
                <w:spacing w:val="-1"/>
                <w:sz w:val="18"/>
                <w:szCs w:val="16"/>
              </w:rPr>
              <w:t xml:space="preserve"> Elaborar un mecanismo para poder obtener la información socioeconómica tanto de los beneficiarios como de los no beneficiarios, el cual podría estar basado en alguna cédula ya utilizada por otras dependencias, tales como el Cuestionario Único de Información Socioeconómica (CUIS) para un Programa de Apoyo a la Vivienda, de la cual se deja un enlace, a manera de referencia. O, en su defecto, coordinar con COPEVAL, un procedimiento para el diseño de una cédula y para obtener dicha información.</w:t>
            </w:r>
          </w:p>
        </w:tc>
      </w:tr>
      <w:tr w:rsidR="006F5448" w:rsidRPr="007772C4" w14:paraId="030C1E39" w14:textId="77777777" w:rsidTr="00C96D6E">
        <w:trPr>
          <w:trHeight w:val="20"/>
          <w:jc w:val="center"/>
        </w:trPr>
        <w:tc>
          <w:tcPr>
            <w:tcW w:w="9493" w:type="dxa"/>
          </w:tcPr>
          <w:p w14:paraId="351BB56E" w14:textId="49FE8E75" w:rsidR="006F5448" w:rsidRPr="007772C4" w:rsidRDefault="006F5448" w:rsidP="003C6D74">
            <w:pPr>
              <w:spacing w:before="50" w:after="0"/>
              <w:rPr>
                <w:rFonts w:eastAsia="Arial"/>
                <w:sz w:val="18"/>
                <w:szCs w:val="16"/>
              </w:rPr>
            </w:pPr>
            <w:r w:rsidRPr="007772C4">
              <w:rPr>
                <w:rFonts w:eastAsia="Arial"/>
                <w:spacing w:val="-1"/>
                <w:sz w:val="18"/>
                <w:szCs w:val="16"/>
              </w:rPr>
              <w:t>7:</w:t>
            </w:r>
            <w:r w:rsidR="009F3EE3" w:rsidRPr="007772C4">
              <w:t xml:space="preserve"> </w:t>
            </w:r>
            <w:r w:rsidR="009F3EE3" w:rsidRPr="007772C4">
              <w:rPr>
                <w:rFonts w:eastAsia="Arial"/>
                <w:spacing w:val="-1"/>
                <w:sz w:val="18"/>
                <w:szCs w:val="16"/>
              </w:rPr>
              <w:t>Elaborar un análisis para considerar la implementación de mecanismos de participación ciudadana, para la toma de decisiones relativas a la operación del Programa 163, desde su fundamento normativo, diseño e implementación.</w:t>
            </w:r>
          </w:p>
        </w:tc>
      </w:tr>
    </w:tbl>
    <w:p w14:paraId="02F01B58" w14:textId="77777777" w:rsidR="006F5448" w:rsidRPr="007772C4" w:rsidRDefault="006F5448" w:rsidP="003C6D74">
      <w:pPr>
        <w:spacing w:after="0"/>
        <w:rPr>
          <w:sz w:val="10"/>
          <w:szCs w:val="16"/>
        </w:rPr>
      </w:pPr>
    </w:p>
    <w:tbl>
      <w:tblPr>
        <w:tblW w:w="0" w:type="auto"/>
        <w:jc w:val="center"/>
        <w:tblLayout w:type="fixed"/>
        <w:tblCellMar>
          <w:left w:w="0" w:type="dxa"/>
          <w:right w:w="0" w:type="dxa"/>
        </w:tblCellMar>
        <w:tblLook w:val="01E0" w:firstRow="1" w:lastRow="1" w:firstColumn="1" w:lastColumn="1" w:noHBand="0" w:noVBand="0"/>
      </w:tblPr>
      <w:tblGrid>
        <w:gridCol w:w="9469"/>
      </w:tblGrid>
      <w:tr w:rsidR="006F5448" w:rsidRPr="007772C4" w14:paraId="04B3F0AE" w14:textId="77777777" w:rsidTr="00C96D6E">
        <w:trPr>
          <w:trHeight w:hRule="exact" w:val="384"/>
          <w:jc w:val="center"/>
        </w:trPr>
        <w:tc>
          <w:tcPr>
            <w:tcW w:w="94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55C002" w14:textId="77777777" w:rsidR="006F5448" w:rsidRPr="007772C4" w:rsidRDefault="006F5448" w:rsidP="00DD2229">
            <w:pPr>
              <w:pStyle w:val="Prrafodelista"/>
              <w:numPr>
                <w:ilvl w:val="0"/>
                <w:numId w:val="50"/>
              </w:numPr>
              <w:spacing w:before="120" w:after="0" w:line="276" w:lineRule="auto"/>
              <w:ind w:left="73"/>
              <w:jc w:val="center"/>
            </w:pPr>
            <w:r w:rsidRPr="007772C4">
              <w:rPr>
                <w:spacing w:val="-1"/>
              </w:rPr>
              <w:t>DATOS DE LA INSTANCIA EVALUADORA</w:t>
            </w:r>
          </w:p>
        </w:tc>
      </w:tr>
      <w:tr w:rsidR="006F5448" w:rsidRPr="007772C4" w14:paraId="53B9885E" w14:textId="77777777" w:rsidTr="00C96D6E">
        <w:trPr>
          <w:trHeight w:hRule="exact" w:val="384"/>
          <w:jc w:val="center"/>
        </w:trPr>
        <w:tc>
          <w:tcPr>
            <w:tcW w:w="9469" w:type="dxa"/>
            <w:tcBorders>
              <w:top w:val="single" w:sz="4" w:space="0" w:color="auto"/>
              <w:left w:val="single" w:sz="7" w:space="0" w:color="000000"/>
              <w:bottom w:val="single" w:sz="7" w:space="0" w:color="000000"/>
              <w:right w:val="single" w:sz="7" w:space="0" w:color="000000"/>
            </w:tcBorders>
          </w:tcPr>
          <w:p w14:paraId="0624FAE3" w14:textId="59670B20" w:rsidR="006F5448" w:rsidRPr="007772C4" w:rsidRDefault="006F5448" w:rsidP="003C6D74">
            <w:pPr>
              <w:spacing w:before="70" w:after="0"/>
              <w:rPr>
                <w:rFonts w:eastAsia="Arial"/>
                <w:sz w:val="18"/>
                <w:szCs w:val="16"/>
              </w:rPr>
            </w:pPr>
            <w:r w:rsidRPr="007772C4">
              <w:rPr>
                <w:rFonts w:eastAsia="Arial"/>
                <w:spacing w:val="-1"/>
                <w:sz w:val="18"/>
                <w:szCs w:val="16"/>
              </w:rPr>
              <w:t>4</w:t>
            </w:r>
            <w:r w:rsidRPr="007772C4">
              <w:rPr>
                <w:rFonts w:eastAsia="Arial"/>
                <w:spacing w:val="1"/>
                <w:sz w:val="18"/>
                <w:szCs w:val="16"/>
              </w:rPr>
              <w:t>.</w:t>
            </w:r>
            <w:r w:rsidRPr="007772C4">
              <w:rPr>
                <w:rFonts w:eastAsia="Arial"/>
                <w:sz w:val="18"/>
                <w:szCs w:val="16"/>
              </w:rPr>
              <w:t>1</w:t>
            </w:r>
            <w:r w:rsidRPr="007772C4">
              <w:rPr>
                <w:rFonts w:eastAsia="Arial"/>
                <w:spacing w:val="1"/>
                <w:sz w:val="18"/>
                <w:szCs w:val="16"/>
              </w:rPr>
              <w:t xml:space="preserve"> </w:t>
            </w:r>
            <w:r w:rsidRPr="007772C4">
              <w:rPr>
                <w:rFonts w:eastAsia="Arial"/>
                <w:spacing w:val="-1"/>
                <w:sz w:val="18"/>
                <w:szCs w:val="16"/>
              </w:rPr>
              <w:t>N</w:t>
            </w:r>
            <w:r w:rsidRPr="007772C4">
              <w:rPr>
                <w:rFonts w:eastAsia="Arial"/>
                <w:spacing w:val="-3"/>
                <w:sz w:val="18"/>
                <w:szCs w:val="16"/>
              </w:rPr>
              <w:t>o</w:t>
            </w:r>
            <w:r w:rsidRPr="007772C4">
              <w:rPr>
                <w:rFonts w:eastAsia="Arial"/>
                <w:spacing w:val="3"/>
                <w:sz w:val="18"/>
                <w:szCs w:val="16"/>
              </w:rPr>
              <w:t>m</w:t>
            </w:r>
            <w:r w:rsidRPr="007772C4">
              <w:rPr>
                <w:rFonts w:eastAsia="Arial"/>
                <w:spacing w:val="-1"/>
                <w:sz w:val="18"/>
                <w:szCs w:val="16"/>
              </w:rPr>
              <w:t>br</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de</w:t>
            </w:r>
            <w:r w:rsidRPr="007772C4">
              <w:rPr>
                <w:rFonts w:eastAsia="Arial"/>
                <w:sz w:val="18"/>
                <w:szCs w:val="16"/>
              </w:rPr>
              <w:t>l</w:t>
            </w:r>
            <w:r w:rsidRPr="007772C4">
              <w:rPr>
                <w:rFonts w:eastAsia="Arial"/>
                <w:spacing w:val="-1"/>
                <w:sz w:val="18"/>
                <w:szCs w:val="16"/>
              </w:rPr>
              <w:t xml:space="preserve"> </w:t>
            </w:r>
            <w:r w:rsidRPr="007772C4">
              <w:rPr>
                <w:rFonts w:eastAsia="Arial"/>
                <w:spacing w:val="1"/>
                <w:sz w:val="18"/>
                <w:szCs w:val="16"/>
              </w:rPr>
              <w:t>c</w:t>
            </w:r>
            <w:r w:rsidRPr="007772C4">
              <w:rPr>
                <w:rFonts w:eastAsia="Arial"/>
                <w:spacing w:val="-1"/>
                <w:sz w:val="18"/>
                <w:szCs w:val="16"/>
              </w:rPr>
              <w:t>oord</w:t>
            </w:r>
            <w:r w:rsidRPr="007772C4">
              <w:rPr>
                <w:rFonts w:eastAsia="Arial"/>
                <w:sz w:val="18"/>
                <w:szCs w:val="16"/>
              </w:rPr>
              <w:t>i</w:t>
            </w:r>
            <w:r w:rsidRPr="007772C4">
              <w:rPr>
                <w:rFonts w:eastAsia="Arial"/>
                <w:spacing w:val="-1"/>
                <w:sz w:val="18"/>
                <w:szCs w:val="16"/>
              </w:rPr>
              <w:t>nado</w:t>
            </w:r>
            <w:r w:rsidRPr="007772C4">
              <w:rPr>
                <w:rFonts w:eastAsia="Arial"/>
                <w:sz w:val="18"/>
                <w:szCs w:val="16"/>
              </w:rPr>
              <w:t>r</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2"/>
                <w:sz w:val="18"/>
                <w:szCs w:val="16"/>
              </w:rPr>
              <w:t xml:space="preserve"> </w:t>
            </w:r>
            <w:r w:rsidRPr="007772C4">
              <w:rPr>
                <w:rFonts w:eastAsia="Arial"/>
                <w:sz w:val="18"/>
                <w:szCs w:val="16"/>
              </w:rPr>
              <w:t>la</w:t>
            </w:r>
            <w:r w:rsidRPr="007772C4">
              <w:rPr>
                <w:rFonts w:eastAsia="Arial"/>
                <w:spacing w:val="-2"/>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ón:</w:t>
            </w:r>
            <w:r w:rsidR="00021595" w:rsidRPr="007772C4">
              <w:rPr>
                <w:rFonts w:eastAsia="Arial"/>
                <w:spacing w:val="-1"/>
                <w:sz w:val="18"/>
                <w:szCs w:val="16"/>
              </w:rPr>
              <w:t xml:space="preserve"> Lic. Juan Carlos Padilla Velásquez</w:t>
            </w:r>
          </w:p>
        </w:tc>
      </w:tr>
      <w:tr w:rsidR="006F5448" w:rsidRPr="007772C4" w14:paraId="21611865" w14:textId="77777777" w:rsidTr="00C96D6E">
        <w:trPr>
          <w:trHeight w:hRule="exact" w:val="384"/>
          <w:jc w:val="center"/>
        </w:trPr>
        <w:tc>
          <w:tcPr>
            <w:tcW w:w="9469" w:type="dxa"/>
            <w:tcBorders>
              <w:top w:val="single" w:sz="7" w:space="0" w:color="000000"/>
              <w:left w:val="single" w:sz="7" w:space="0" w:color="000000"/>
              <w:bottom w:val="single" w:sz="7" w:space="0" w:color="000000"/>
              <w:right w:val="single" w:sz="7" w:space="0" w:color="000000"/>
            </w:tcBorders>
          </w:tcPr>
          <w:p w14:paraId="0FB156F1" w14:textId="06A99391" w:rsidR="006F5448" w:rsidRPr="007772C4" w:rsidRDefault="006F5448" w:rsidP="003C6D74">
            <w:pPr>
              <w:spacing w:before="62" w:after="0"/>
              <w:rPr>
                <w:rFonts w:eastAsia="Arial"/>
                <w:sz w:val="18"/>
                <w:szCs w:val="16"/>
              </w:rPr>
            </w:pPr>
            <w:r w:rsidRPr="007772C4">
              <w:rPr>
                <w:rFonts w:eastAsia="Arial"/>
                <w:spacing w:val="-1"/>
                <w:sz w:val="18"/>
                <w:szCs w:val="16"/>
              </w:rPr>
              <w:t>4</w:t>
            </w:r>
            <w:r w:rsidRPr="007772C4">
              <w:rPr>
                <w:rFonts w:eastAsia="Arial"/>
                <w:spacing w:val="1"/>
                <w:sz w:val="18"/>
                <w:szCs w:val="16"/>
              </w:rPr>
              <w:t>.</w:t>
            </w:r>
            <w:r w:rsidRPr="007772C4">
              <w:rPr>
                <w:rFonts w:eastAsia="Arial"/>
                <w:sz w:val="18"/>
                <w:szCs w:val="16"/>
              </w:rPr>
              <w:t>2</w:t>
            </w:r>
            <w:r w:rsidRPr="007772C4">
              <w:rPr>
                <w:rFonts w:eastAsia="Arial"/>
                <w:spacing w:val="1"/>
                <w:sz w:val="18"/>
                <w:szCs w:val="16"/>
              </w:rPr>
              <w:t xml:space="preserve"> </w:t>
            </w:r>
            <w:r w:rsidRPr="007772C4">
              <w:rPr>
                <w:rFonts w:eastAsia="Arial"/>
                <w:spacing w:val="-1"/>
                <w:sz w:val="18"/>
                <w:szCs w:val="16"/>
              </w:rPr>
              <w:t>Cargo:</w:t>
            </w:r>
            <w:r w:rsidR="00021595" w:rsidRPr="007772C4">
              <w:rPr>
                <w:rFonts w:eastAsia="Arial"/>
                <w:spacing w:val="-1"/>
                <w:sz w:val="18"/>
                <w:szCs w:val="16"/>
              </w:rPr>
              <w:t xml:space="preserve"> Coordinador de la evaluación de consistencia y resultados</w:t>
            </w:r>
          </w:p>
        </w:tc>
      </w:tr>
      <w:tr w:rsidR="006F5448" w:rsidRPr="007772C4" w14:paraId="64BC38B3" w14:textId="77777777" w:rsidTr="00C96D6E">
        <w:trPr>
          <w:trHeight w:hRule="exact" w:val="384"/>
          <w:jc w:val="center"/>
        </w:trPr>
        <w:tc>
          <w:tcPr>
            <w:tcW w:w="9469" w:type="dxa"/>
            <w:tcBorders>
              <w:top w:val="single" w:sz="7" w:space="0" w:color="000000"/>
              <w:left w:val="single" w:sz="7" w:space="0" w:color="000000"/>
              <w:bottom w:val="single" w:sz="7" w:space="0" w:color="000000"/>
              <w:right w:val="single" w:sz="7" w:space="0" w:color="000000"/>
            </w:tcBorders>
          </w:tcPr>
          <w:p w14:paraId="24F1A10D" w14:textId="799E04A0" w:rsidR="006F5448" w:rsidRPr="007772C4" w:rsidRDefault="006F5448" w:rsidP="003C6D74">
            <w:pPr>
              <w:spacing w:before="62" w:after="0"/>
              <w:rPr>
                <w:rFonts w:eastAsia="Arial"/>
                <w:sz w:val="18"/>
                <w:szCs w:val="16"/>
              </w:rPr>
            </w:pPr>
            <w:r w:rsidRPr="007772C4">
              <w:rPr>
                <w:rFonts w:eastAsia="Arial"/>
                <w:spacing w:val="-1"/>
                <w:sz w:val="18"/>
                <w:szCs w:val="16"/>
              </w:rPr>
              <w:t>4</w:t>
            </w:r>
            <w:r w:rsidRPr="007772C4">
              <w:rPr>
                <w:rFonts w:eastAsia="Arial"/>
                <w:spacing w:val="1"/>
                <w:sz w:val="18"/>
                <w:szCs w:val="16"/>
              </w:rPr>
              <w:t>.</w:t>
            </w:r>
            <w:r w:rsidRPr="007772C4">
              <w:rPr>
                <w:rFonts w:eastAsia="Arial"/>
                <w:sz w:val="18"/>
                <w:szCs w:val="16"/>
              </w:rPr>
              <w:t>3</w:t>
            </w:r>
            <w:r w:rsidRPr="007772C4">
              <w:rPr>
                <w:rFonts w:eastAsia="Arial"/>
                <w:spacing w:val="1"/>
                <w:sz w:val="18"/>
                <w:szCs w:val="16"/>
              </w:rPr>
              <w:t xml:space="preserve"> I</w:t>
            </w:r>
            <w:r w:rsidRPr="007772C4">
              <w:rPr>
                <w:rFonts w:eastAsia="Arial"/>
                <w:spacing w:val="-3"/>
                <w:sz w:val="18"/>
                <w:szCs w:val="16"/>
              </w:rPr>
              <w:t>n</w:t>
            </w:r>
            <w:r w:rsidRPr="007772C4">
              <w:rPr>
                <w:rFonts w:eastAsia="Arial"/>
                <w:spacing w:val="1"/>
                <w:sz w:val="18"/>
                <w:szCs w:val="16"/>
              </w:rPr>
              <w:t>s</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t</w:t>
            </w:r>
            <w:r w:rsidRPr="007772C4">
              <w:rPr>
                <w:rFonts w:eastAsia="Arial"/>
                <w:spacing w:val="-3"/>
                <w:sz w:val="18"/>
                <w:szCs w:val="16"/>
              </w:rPr>
              <w:t>u</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1"/>
                <w:sz w:val="18"/>
                <w:szCs w:val="16"/>
              </w:rPr>
              <w:t xml:space="preserve"> </w:t>
            </w:r>
            <w:r w:rsidRPr="007772C4">
              <w:rPr>
                <w:rFonts w:eastAsia="Arial"/>
                <w:sz w:val="18"/>
                <w:szCs w:val="16"/>
              </w:rPr>
              <w:t>a</w:t>
            </w:r>
            <w:r w:rsidRPr="007772C4">
              <w:rPr>
                <w:rFonts w:eastAsia="Arial"/>
                <w:spacing w:val="-2"/>
                <w:sz w:val="18"/>
                <w:szCs w:val="16"/>
              </w:rPr>
              <w:t xml:space="preserve"> </w:t>
            </w:r>
            <w:r w:rsidRPr="007772C4">
              <w:rPr>
                <w:rFonts w:eastAsia="Arial"/>
                <w:sz w:val="18"/>
                <w:szCs w:val="16"/>
              </w:rPr>
              <w:t>la</w:t>
            </w:r>
            <w:r w:rsidRPr="007772C4">
              <w:rPr>
                <w:rFonts w:eastAsia="Arial"/>
                <w:spacing w:val="1"/>
                <w:sz w:val="18"/>
                <w:szCs w:val="16"/>
              </w:rPr>
              <w:t xml:space="preserve"> </w:t>
            </w:r>
            <w:r w:rsidRPr="007772C4">
              <w:rPr>
                <w:rFonts w:eastAsia="Arial"/>
                <w:spacing w:val="-1"/>
                <w:sz w:val="18"/>
                <w:szCs w:val="16"/>
              </w:rPr>
              <w:t>qu</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per</w:t>
            </w:r>
            <w:r w:rsidRPr="007772C4">
              <w:rPr>
                <w:rFonts w:eastAsia="Arial"/>
                <w:spacing w:val="1"/>
                <w:sz w:val="18"/>
                <w:szCs w:val="16"/>
              </w:rPr>
              <w:t>t</w:t>
            </w:r>
            <w:r w:rsidRPr="007772C4">
              <w:rPr>
                <w:rFonts w:eastAsia="Arial"/>
                <w:spacing w:val="-1"/>
                <w:sz w:val="18"/>
                <w:szCs w:val="16"/>
              </w:rPr>
              <w:t>en</w:t>
            </w:r>
            <w:r w:rsidRPr="007772C4">
              <w:rPr>
                <w:rFonts w:eastAsia="Arial"/>
                <w:spacing w:val="-3"/>
                <w:sz w:val="18"/>
                <w:szCs w:val="16"/>
              </w:rPr>
              <w:t>e</w:t>
            </w:r>
            <w:r w:rsidRPr="007772C4">
              <w:rPr>
                <w:rFonts w:eastAsia="Arial"/>
                <w:spacing w:val="1"/>
                <w:sz w:val="18"/>
                <w:szCs w:val="16"/>
              </w:rPr>
              <w:t>c</w:t>
            </w:r>
            <w:r w:rsidRPr="007772C4">
              <w:rPr>
                <w:rFonts w:eastAsia="Arial"/>
                <w:spacing w:val="-1"/>
                <w:sz w:val="18"/>
                <w:szCs w:val="16"/>
              </w:rPr>
              <w:t>e:</w:t>
            </w:r>
            <w:r w:rsidR="00021595" w:rsidRPr="007772C4">
              <w:rPr>
                <w:rFonts w:eastAsia="Arial"/>
                <w:spacing w:val="-1"/>
                <w:sz w:val="18"/>
                <w:szCs w:val="16"/>
              </w:rPr>
              <w:t xml:space="preserve"> CC2MÉXICO, S.C.</w:t>
            </w:r>
          </w:p>
        </w:tc>
      </w:tr>
      <w:tr w:rsidR="006F5448" w:rsidRPr="007772C4" w14:paraId="36868D8A" w14:textId="77777777" w:rsidTr="00C96D6E">
        <w:trPr>
          <w:trHeight w:hRule="exact" w:val="384"/>
          <w:jc w:val="center"/>
        </w:trPr>
        <w:tc>
          <w:tcPr>
            <w:tcW w:w="9469" w:type="dxa"/>
            <w:tcBorders>
              <w:top w:val="single" w:sz="7" w:space="0" w:color="000000"/>
              <w:left w:val="single" w:sz="7" w:space="0" w:color="000000"/>
              <w:bottom w:val="single" w:sz="7" w:space="0" w:color="000000"/>
              <w:right w:val="single" w:sz="7" w:space="0" w:color="000000"/>
            </w:tcBorders>
          </w:tcPr>
          <w:p w14:paraId="23D82816" w14:textId="66068B61" w:rsidR="006F5448" w:rsidRPr="007772C4" w:rsidRDefault="006F5448" w:rsidP="003C6D74">
            <w:pPr>
              <w:spacing w:before="62" w:after="0"/>
              <w:rPr>
                <w:rFonts w:eastAsia="Arial"/>
                <w:sz w:val="18"/>
                <w:szCs w:val="16"/>
              </w:rPr>
            </w:pPr>
            <w:r w:rsidRPr="007772C4">
              <w:rPr>
                <w:rFonts w:eastAsia="Arial"/>
                <w:spacing w:val="-1"/>
                <w:sz w:val="18"/>
                <w:szCs w:val="16"/>
              </w:rPr>
              <w:t>4</w:t>
            </w:r>
            <w:r w:rsidRPr="007772C4">
              <w:rPr>
                <w:rFonts w:eastAsia="Arial"/>
                <w:spacing w:val="1"/>
                <w:sz w:val="18"/>
                <w:szCs w:val="16"/>
              </w:rPr>
              <w:t>.</w:t>
            </w:r>
            <w:r w:rsidRPr="007772C4">
              <w:rPr>
                <w:rFonts w:eastAsia="Arial"/>
                <w:sz w:val="18"/>
                <w:szCs w:val="16"/>
              </w:rPr>
              <w:t>4</w:t>
            </w:r>
            <w:r w:rsidRPr="007772C4">
              <w:rPr>
                <w:rFonts w:eastAsia="Arial"/>
                <w:spacing w:val="1"/>
                <w:sz w:val="18"/>
                <w:szCs w:val="16"/>
              </w:rPr>
              <w:t xml:space="preserve"> P</w:t>
            </w:r>
            <w:r w:rsidRPr="007772C4">
              <w:rPr>
                <w:rFonts w:eastAsia="Arial"/>
                <w:spacing w:val="-1"/>
                <w:sz w:val="18"/>
                <w:szCs w:val="16"/>
              </w:rPr>
              <w:t>r</w:t>
            </w:r>
            <w:r w:rsidRPr="007772C4">
              <w:rPr>
                <w:rFonts w:eastAsia="Arial"/>
                <w:sz w:val="18"/>
                <w:szCs w:val="16"/>
              </w:rPr>
              <w:t>i</w:t>
            </w:r>
            <w:r w:rsidRPr="007772C4">
              <w:rPr>
                <w:rFonts w:eastAsia="Arial"/>
                <w:spacing w:val="-3"/>
                <w:sz w:val="18"/>
                <w:szCs w:val="16"/>
              </w:rPr>
              <w:t>n</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pa</w:t>
            </w:r>
            <w:r w:rsidRPr="007772C4">
              <w:rPr>
                <w:rFonts w:eastAsia="Arial"/>
                <w:sz w:val="18"/>
                <w:szCs w:val="16"/>
              </w:rPr>
              <w:t>l</w:t>
            </w:r>
            <w:r w:rsidRPr="007772C4">
              <w:rPr>
                <w:rFonts w:eastAsia="Arial"/>
                <w:spacing w:val="-3"/>
                <w:sz w:val="18"/>
                <w:szCs w:val="16"/>
              </w:rPr>
              <w:t>e</w:t>
            </w:r>
            <w:r w:rsidRPr="007772C4">
              <w:rPr>
                <w:rFonts w:eastAsia="Arial"/>
                <w:sz w:val="18"/>
                <w:szCs w:val="16"/>
              </w:rPr>
              <w:t xml:space="preserve">s </w:t>
            </w:r>
            <w:r w:rsidRPr="007772C4">
              <w:rPr>
                <w:rFonts w:eastAsia="Arial"/>
                <w:spacing w:val="1"/>
                <w:sz w:val="18"/>
                <w:szCs w:val="16"/>
              </w:rPr>
              <w:t>c</w:t>
            </w:r>
            <w:r w:rsidRPr="007772C4">
              <w:rPr>
                <w:rFonts w:eastAsia="Arial"/>
                <w:spacing w:val="-1"/>
                <w:sz w:val="18"/>
                <w:szCs w:val="16"/>
              </w:rPr>
              <w:t>o</w:t>
            </w:r>
            <w:r w:rsidRPr="007772C4">
              <w:rPr>
                <w:rFonts w:eastAsia="Arial"/>
                <w:sz w:val="18"/>
                <w:szCs w:val="16"/>
              </w:rPr>
              <w:t>l</w:t>
            </w:r>
            <w:r w:rsidRPr="007772C4">
              <w:rPr>
                <w:rFonts w:eastAsia="Arial"/>
                <w:spacing w:val="-1"/>
                <w:sz w:val="18"/>
                <w:szCs w:val="16"/>
              </w:rPr>
              <w:t>aboradore</w:t>
            </w:r>
            <w:r w:rsidRPr="007772C4">
              <w:rPr>
                <w:rFonts w:eastAsia="Arial"/>
                <w:spacing w:val="1"/>
                <w:sz w:val="18"/>
                <w:szCs w:val="16"/>
              </w:rPr>
              <w:t>s</w:t>
            </w:r>
            <w:r w:rsidRPr="007772C4">
              <w:rPr>
                <w:rFonts w:eastAsia="Arial"/>
                <w:sz w:val="18"/>
                <w:szCs w:val="16"/>
              </w:rPr>
              <w:t>:</w:t>
            </w:r>
            <w:r w:rsidR="00021595" w:rsidRPr="007772C4">
              <w:rPr>
                <w:rFonts w:eastAsia="Arial"/>
                <w:sz w:val="18"/>
                <w:szCs w:val="16"/>
              </w:rPr>
              <w:t xml:space="preserve"> Ing. Sandra Bautista Ortiz</w:t>
            </w:r>
          </w:p>
        </w:tc>
      </w:tr>
      <w:tr w:rsidR="006F5448" w:rsidRPr="007772C4" w14:paraId="4648033C" w14:textId="77777777" w:rsidTr="00C96D6E">
        <w:trPr>
          <w:trHeight w:hRule="exact" w:val="384"/>
          <w:jc w:val="center"/>
        </w:trPr>
        <w:tc>
          <w:tcPr>
            <w:tcW w:w="9469" w:type="dxa"/>
            <w:tcBorders>
              <w:top w:val="single" w:sz="7" w:space="0" w:color="000000"/>
              <w:left w:val="single" w:sz="7" w:space="0" w:color="000000"/>
              <w:bottom w:val="single" w:sz="4" w:space="0" w:color="auto"/>
              <w:right w:val="single" w:sz="7" w:space="0" w:color="000000"/>
            </w:tcBorders>
          </w:tcPr>
          <w:p w14:paraId="62F0ADCA" w14:textId="52F5DBE8" w:rsidR="006F5448" w:rsidRPr="007772C4" w:rsidRDefault="006F5448" w:rsidP="003C6D74">
            <w:pPr>
              <w:spacing w:before="62" w:after="0"/>
              <w:rPr>
                <w:rFonts w:eastAsia="Arial"/>
                <w:sz w:val="18"/>
                <w:szCs w:val="16"/>
              </w:rPr>
            </w:pPr>
            <w:r w:rsidRPr="007772C4">
              <w:rPr>
                <w:rFonts w:eastAsia="Arial"/>
                <w:spacing w:val="-1"/>
                <w:sz w:val="18"/>
                <w:szCs w:val="16"/>
              </w:rPr>
              <w:t>4</w:t>
            </w:r>
            <w:r w:rsidRPr="007772C4">
              <w:rPr>
                <w:rFonts w:eastAsia="Arial"/>
                <w:spacing w:val="1"/>
                <w:sz w:val="18"/>
                <w:szCs w:val="16"/>
              </w:rPr>
              <w:t>.</w:t>
            </w:r>
            <w:r w:rsidRPr="007772C4">
              <w:rPr>
                <w:rFonts w:eastAsia="Arial"/>
                <w:sz w:val="18"/>
                <w:szCs w:val="16"/>
              </w:rPr>
              <w:t>5</w:t>
            </w:r>
            <w:r w:rsidRPr="007772C4">
              <w:rPr>
                <w:rFonts w:eastAsia="Arial"/>
                <w:spacing w:val="1"/>
                <w:sz w:val="18"/>
                <w:szCs w:val="16"/>
              </w:rPr>
              <w:t xml:space="preserve"> </w:t>
            </w:r>
            <w:r w:rsidRPr="007772C4">
              <w:rPr>
                <w:rFonts w:eastAsia="Arial"/>
                <w:spacing w:val="-1"/>
                <w:sz w:val="18"/>
                <w:szCs w:val="16"/>
              </w:rPr>
              <w:t>Corre</w:t>
            </w:r>
            <w:r w:rsidRPr="007772C4">
              <w:rPr>
                <w:rFonts w:eastAsia="Arial"/>
                <w:sz w:val="18"/>
                <w:szCs w:val="16"/>
              </w:rPr>
              <w:t>o</w:t>
            </w:r>
            <w:r w:rsidRPr="007772C4">
              <w:rPr>
                <w:rFonts w:eastAsia="Arial"/>
                <w:spacing w:val="1"/>
                <w:sz w:val="18"/>
                <w:szCs w:val="16"/>
              </w:rPr>
              <w:t xml:space="preserve"> </w:t>
            </w:r>
            <w:r w:rsidRPr="007772C4">
              <w:rPr>
                <w:rFonts w:eastAsia="Arial"/>
                <w:spacing w:val="-1"/>
                <w:sz w:val="18"/>
                <w:szCs w:val="16"/>
              </w:rPr>
              <w:t>e</w:t>
            </w:r>
            <w:r w:rsidRPr="007772C4">
              <w:rPr>
                <w:rFonts w:eastAsia="Arial"/>
                <w:sz w:val="18"/>
                <w:szCs w:val="16"/>
              </w:rPr>
              <w:t>l</w:t>
            </w:r>
            <w:r w:rsidRPr="007772C4">
              <w:rPr>
                <w:rFonts w:eastAsia="Arial"/>
                <w:spacing w:val="-1"/>
                <w:sz w:val="18"/>
                <w:szCs w:val="16"/>
              </w:rPr>
              <w:t>ec</w:t>
            </w:r>
            <w:r w:rsidRPr="007772C4">
              <w:rPr>
                <w:rFonts w:eastAsia="Arial"/>
                <w:spacing w:val="1"/>
                <w:sz w:val="18"/>
                <w:szCs w:val="16"/>
              </w:rPr>
              <w:t>t</w:t>
            </w:r>
            <w:r w:rsidRPr="007772C4">
              <w:rPr>
                <w:rFonts w:eastAsia="Arial"/>
                <w:spacing w:val="-1"/>
                <w:sz w:val="18"/>
                <w:szCs w:val="16"/>
              </w:rPr>
              <w:t>rón</w:t>
            </w:r>
            <w:r w:rsidRPr="007772C4">
              <w:rPr>
                <w:rFonts w:eastAsia="Arial"/>
                <w:sz w:val="18"/>
                <w:szCs w:val="16"/>
              </w:rPr>
              <w:t>i</w:t>
            </w:r>
            <w:r w:rsidRPr="007772C4">
              <w:rPr>
                <w:rFonts w:eastAsia="Arial"/>
                <w:spacing w:val="1"/>
                <w:sz w:val="18"/>
                <w:szCs w:val="16"/>
              </w:rPr>
              <w:t>c</w:t>
            </w:r>
            <w:r w:rsidRPr="007772C4">
              <w:rPr>
                <w:rFonts w:eastAsia="Arial"/>
                <w:sz w:val="18"/>
                <w:szCs w:val="16"/>
              </w:rPr>
              <w:t>o</w:t>
            </w:r>
            <w:r w:rsidRPr="007772C4">
              <w:rPr>
                <w:rFonts w:eastAsia="Arial"/>
                <w:spacing w:val="-2"/>
                <w:sz w:val="18"/>
                <w:szCs w:val="16"/>
              </w:rPr>
              <w:t xml:space="preserve"> </w:t>
            </w:r>
            <w:r w:rsidRPr="007772C4">
              <w:rPr>
                <w:rFonts w:eastAsia="Arial"/>
                <w:spacing w:val="-1"/>
                <w:sz w:val="18"/>
                <w:szCs w:val="16"/>
              </w:rPr>
              <w:t>de</w:t>
            </w:r>
            <w:r w:rsidRPr="007772C4">
              <w:rPr>
                <w:rFonts w:eastAsia="Arial"/>
                <w:sz w:val="18"/>
                <w:szCs w:val="16"/>
              </w:rPr>
              <w:t>l</w:t>
            </w:r>
            <w:r w:rsidRPr="007772C4">
              <w:rPr>
                <w:rFonts w:eastAsia="Arial"/>
                <w:spacing w:val="-1"/>
                <w:sz w:val="18"/>
                <w:szCs w:val="16"/>
              </w:rPr>
              <w:t xml:space="preserve"> </w:t>
            </w:r>
            <w:r w:rsidRPr="007772C4">
              <w:rPr>
                <w:rFonts w:eastAsia="Arial"/>
                <w:spacing w:val="1"/>
                <w:sz w:val="18"/>
                <w:szCs w:val="16"/>
              </w:rPr>
              <w:t>c</w:t>
            </w:r>
            <w:r w:rsidRPr="007772C4">
              <w:rPr>
                <w:rFonts w:eastAsia="Arial"/>
                <w:spacing w:val="-1"/>
                <w:sz w:val="18"/>
                <w:szCs w:val="16"/>
              </w:rPr>
              <w:t>oord</w:t>
            </w:r>
            <w:r w:rsidRPr="007772C4">
              <w:rPr>
                <w:rFonts w:eastAsia="Arial"/>
                <w:sz w:val="18"/>
                <w:szCs w:val="16"/>
              </w:rPr>
              <w:t>i</w:t>
            </w:r>
            <w:r w:rsidRPr="007772C4">
              <w:rPr>
                <w:rFonts w:eastAsia="Arial"/>
                <w:spacing w:val="-1"/>
                <w:sz w:val="18"/>
                <w:szCs w:val="16"/>
              </w:rPr>
              <w:t>nado</w:t>
            </w:r>
            <w:r w:rsidRPr="007772C4">
              <w:rPr>
                <w:rFonts w:eastAsia="Arial"/>
                <w:sz w:val="18"/>
                <w:szCs w:val="16"/>
              </w:rPr>
              <w:t>r</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la</w:t>
            </w:r>
            <w:r w:rsidRPr="007772C4">
              <w:rPr>
                <w:rFonts w:eastAsia="Arial"/>
                <w:spacing w:val="1"/>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pacing w:val="-3"/>
                <w:sz w:val="18"/>
                <w:szCs w:val="16"/>
              </w:rPr>
              <w:t>n</w:t>
            </w:r>
            <w:r w:rsidRPr="007772C4">
              <w:rPr>
                <w:rFonts w:eastAsia="Arial"/>
                <w:sz w:val="18"/>
                <w:szCs w:val="16"/>
              </w:rPr>
              <w:t>:</w:t>
            </w:r>
            <w:r w:rsidR="00021595" w:rsidRPr="007772C4">
              <w:rPr>
                <w:rFonts w:eastAsia="Arial"/>
                <w:sz w:val="18"/>
                <w:szCs w:val="16"/>
              </w:rPr>
              <w:t xml:space="preserve"> </w:t>
            </w:r>
            <w:r w:rsidR="00FC03F5" w:rsidRPr="007772C4">
              <w:rPr>
                <w:rFonts w:eastAsia="Times New Roman" w:cs="Arial"/>
                <w:lang w:eastAsia="es-MX"/>
              </w:rPr>
              <w:t xml:space="preserve"> direccion@cc2mexico.com</w:t>
            </w:r>
          </w:p>
        </w:tc>
      </w:tr>
      <w:tr w:rsidR="006F5448" w:rsidRPr="007772C4" w14:paraId="488E548E" w14:textId="77777777" w:rsidTr="00C96D6E">
        <w:trPr>
          <w:trHeight w:hRule="exact" w:val="384"/>
          <w:jc w:val="center"/>
        </w:trPr>
        <w:tc>
          <w:tcPr>
            <w:tcW w:w="9469" w:type="dxa"/>
            <w:tcBorders>
              <w:top w:val="single" w:sz="4" w:space="0" w:color="auto"/>
              <w:left w:val="single" w:sz="4" w:space="0" w:color="auto"/>
              <w:bottom w:val="single" w:sz="4" w:space="0" w:color="auto"/>
              <w:right w:val="single" w:sz="4" w:space="0" w:color="auto"/>
            </w:tcBorders>
          </w:tcPr>
          <w:p w14:paraId="53B1015E" w14:textId="6877A8BC" w:rsidR="006F5448" w:rsidRPr="007772C4" w:rsidRDefault="006F5448" w:rsidP="003C6D74">
            <w:pPr>
              <w:spacing w:before="62" w:after="0"/>
              <w:rPr>
                <w:rFonts w:eastAsia="Arial"/>
                <w:sz w:val="18"/>
                <w:szCs w:val="16"/>
              </w:rPr>
            </w:pPr>
            <w:r w:rsidRPr="007772C4">
              <w:rPr>
                <w:rFonts w:eastAsia="Arial"/>
                <w:spacing w:val="-1"/>
                <w:sz w:val="18"/>
                <w:szCs w:val="16"/>
              </w:rPr>
              <w:t>4</w:t>
            </w:r>
            <w:r w:rsidRPr="007772C4">
              <w:rPr>
                <w:rFonts w:eastAsia="Arial"/>
                <w:spacing w:val="1"/>
                <w:sz w:val="18"/>
                <w:szCs w:val="16"/>
              </w:rPr>
              <w:t>.</w:t>
            </w:r>
            <w:r w:rsidRPr="007772C4">
              <w:rPr>
                <w:rFonts w:eastAsia="Arial"/>
                <w:sz w:val="18"/>
                <w:szCs w:val="16"/>
              </w:rPr>
              <w:t>6</w:t>
            </w:r>
            <w:r w:rsidRPr="007772C4">
              <w:rPr>
                <w:rFonts w:eastAsia="Arial"/>
                <w:spacing w:val="1"/>
                <w:sz w:val="18"/>
                <w:szCs w:val="16"/>
              </w:rPr>
              <w:t xml:space="preserve"> </w:t>
            </w:r>
            <w:r w:rsidRPr="007772C4">
              <w:rPr>
                <w:rFonts w:eastAsia="Arial"/>
                <w:sz w:val="18"/>
                <w:szCs w:val="16"/>
              </w:rPr>
              <w:t>T</w:t>
            </w:r>
            <w:r w:rsidRPr="007772C4">
              <w:rPr>
                <w:rFonts w:eastAsia="Arial"/>
                <w:spacing w:val="-1"/>
                <w:sz w:val="18"/>
                <w:szCs w:val="16"/>
              </w:rPr>
              <w:t>e</w:t>
            </w:r>
            <w:r w:rsidRPr="007772C4">
              <w:rPr>
                <w:rFonts w:eastAsia="Arial"/>
                <w:sz w:val="18"/>
                <w:szCs w:val="16"/>
              </w:rPr>
              <w:t>l</w:t>
            </w:r>
            <w:r w:rsidRPr="007772C4">
              <w:rPr>
                <w:rFonts w:eastAsia="Arial"/>
                <w:spacing w:val="-3"/>
                <w:sz w:val="18"/>
                <w:szCs w:val="16"/>
              </w:rPr>
              <w:t>é</w:t>
            </w:r>
            <w:r w:rsidRPr="007772C4">
              <w:rPr>
                <w:rFonts w:eastAsia="Arial"/>
                <w:spacing w:val="1"/>
                <w:sz w:val="18"/>
                <w:szCs w:val="16"/>
              </w:rPr>
              <w:t>f</w:t>
            </w:r>
            <w:r w:rsidRPr="007772C4">
              <w:rPr>
                <w:rFonts w:eastAsia="Arial"/>
                <w:spacing w:val="-1"/>
                <w:sz w:val="18"/>
                <w:szCs w:val="16"/>
              </w:rPr>
              <w:t>on</w:t>
            </w:r>
            <w:r w:rsidRPr="007772C4">
              <w:rPr>
                <w:rFonts w:eastAsia="Arial"/>
                <w:sz w:val="18"/>
                <w:szCs w:val="16"/>
              </w:rPr>
              <w:t>o</w:t>
            </w:r>
            <w:r w:rsidRPr="007772C4">
              <w:rPr>
                <w:rFonts w:eastAsia="Arial"/>
                <w:spacing w:val="1"/>
                <w:sz w:val="18"/>
                <w:szCs w:val="16"/>
              </w:rPr>
              <w:t xml:space="preserve"> </w:t>
            </w:r>
            <w:r w:rsidRPr="007772C4">
              <w:rPr>
                <w:rFonts w:eastAsia="Arial"/>
                <w:spacing w:val="-1"/>
                <w:sz w:val="18"/>
                <w:szCs w:val="16"/>
              </w:rPr>
              <w:t>(</w:t>
            </w:r>
            <w:r w:rsidRPr="007772C4">
              <w:rPr>
                <w:rFonts w:eastAsia="Arial"/>
                <w:spacing w:val="1"/>
                <w:sz w:val="18"/>
                <w:szCs w:val="16"/>
              </w:rPr>
              <w:t>c</w:t>
            </w:r>
            <w:r w:rsidRPr="007772C4">
              <w:rPr>
                <w:rFonts w:eastAsia="Arial"/>
                <w:spacing w:val="-1"/>
                <w:sz w:val="18"/>
                <w:szCs w:val="16"/>
              </w:rPr>
              <w:t>o</w:t>
            </w:r>
            <w:r w:rsidRPr="007772C4">
              <w:rPr>
                <w:rFonts w:eastAsia="Arial"/>
                <w:sz w:val="18"/>
                <w:szCs w:val="16"/>
              </w:rPr>
              <w:t>n</w:t>
            </w:r>
            <w:r w:rsidRPr="007772C4">
              <w:rPr>
                <w:rFonts w:eastAsia="Arial"/>
                <w:spacing w:val="-2"/>
                <w:sz w:val="18"/>
                <w:szCs w:val="16"/>
              </w:rPr>
              <w:t xml:space="preserve"> </w:t>
            </w:r>
            <w:r w:rsidRPr="007772C4">
              <w:rPr>
                <w:rFonts w:eastAsia="Arial"/>
                <w:spacing w:val="1"/>
                <w:sz w:val="18"/>
                <w:szCs w:val="16"/>
              </w:rPr>
              <w:t>c</w:t>
            </w:r>
            <w:r w:rsidRPr="007772C4">
              <w:rPr>
                <w:rFonts w:eastAsia="Arial"/>
                <w:sz w:val="18"/>
                <w:szCs w:val="16"/>
              </w:rPr>
              <w:t>l</w:t>
            </w:r>
            <w:r w:rsidRPr="007772C4">
              <w:rPr>
                <w:rFonts w:eastAsia="Arial"/>
                <w:spacing w:val="-1"/>
                <w:sz w:val="18"/>
                <w:szCs w:val="16"/>
              </w:rPr>
              <w:t>av</w:t>
            </w:r>
            <w:r w:rsidRPr="007772C4">
              <w:rPr>
                <w:rFonts w:eastAsia="Arial"/>
                <w:sz w:val="18"/>
                <w:szCs w:val="16"/>
              </w:rPr>
              <w:t>e</w:t>
            </w:r>
            <w:r w:rsidRPr="007772C4">
              <w:rPr>
                <w:rFonts w:eastAsia="Arial"/>
                <w:spacing w:val="-2"/>
                <w:sz w:val="18"/>
                <w:szCs w:val="16"/>
              </w:rPr>
              <w:t xml:space="preserve"> </w:t>
            </w:r>
            <w:r w:rsidRPr="007772C4">
              <w:rPr>
                <w:rFonts w:eastAsia="Arial"/>
                <w:sz w:val="18"/>
                <w:szCs w:val="16"/>
              </w:rPr>
              <w:t>l</w:t>
            </w:r>
            <w:r w:rsidRPr="007772C4">
              <w:rPr>
                <w:rFonts w:eastAsia="Arial"/>
                <w:spacing w:val="-1"/>
                <w:sz w:val="18"/>
                <w:szCs w:val="16"/>
              </w:rPr>
              <w:t>ada)</w:t>
            </w:r>
            <w:r w:rsidRPr="007772C4">
              <w:rPr>
                <w:rFonts w:eastAsia="Arial"/>
                <w:sz w:val="18"/>
                <w:szCs w:val="16"/>
              </w:rPr>
              <w:t>:</w:t>
            </w:r>
            <w:r w:rsidR="00021595" w:rsidRPr="007772C4">
              <w:rPr>
                <w:rFonts w:eastAsia="Arial"/>
                <w:sz w:val="18"/>
                <w:szCs w:val="16"/>
              </w:rPr>
              <w:t>951 164 2421</w:t>
            </w:r>
          </w:p>
        </w:tc>
      </w:tr>
    </w:tbl>
    <w:p w14:paraId="174EAA86" w14:textId="77777777" w:rsidR="006F5448" w:rsidRPr="007772C4" w:rsidRDefault="006F5448" w:rsidP="003C6D74">
      <w:pPr>
        <w:spacing w:after="0"/>
        <w:jc w:val="center"/>
        <w:rPr>
          <w:sz w:val="12"/>
          <w:szCs w:val="12"/>
        </w:rPr>
      </w:pPr>
    </w:p>
    <w:tbl>
      <w:tblPr>
        <w:tblW w:w="0" w:type="auto"/>
        <w:jc w:val="center"/>
        <w:tblLayout w:type="fixed"/>
        <w:tblCellMar>
          <w:left w:w="0" w:type="dxa"/>
          <w:right w:w="0" w:type="dxa"/>
        </w:tblCellMar>
        <w:tblLook w:val="01E0" w:firstRow="1" w:lastRow="1" w:firstColumn="1" w:lastColumn="1" w:noHBand="0" w:noVBand="0"/>
      </w:tblPr>
      <w:tblGrid>
        <w:gridCol w:w="4676"/>
        <w:gridCol w:w="4792"/>
      </w:tblGrid>
      <w:tr w:rsidR="006F5448" w:rsidRPr="007772C4" w14:paraId="0ABD0906" w14:textId="77777777" w:rsidTr="00C96D6E">
        <w:trPr>
          <w:trHeight w:val="20"/>
          <w:jc w:val="center"/>
        </w:trPr>
        <w:tc>
          <w:tcPr>
            <w:tcW w:w="94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F08F7A" w14:textId="77777777" w:rsidR="006F5448" w:rsidRPr="007772C4" w:rsidRDefault="006F5448" w:rsidP="00DD2229">
            <w:pPr>
              <w:pStyle w:val="Prrafodelista"/>
              <w:numPr>
                <w:ilvl w:val="0"/>
                <w:numId w:val="50"/>
              </w:numPr>
              <w:spacing w:before="120" w:after="0" w:line="276" w:lineRule="auto"/>
              <w:ind w:left="83"/>
              <w:jc w:val="center"/>
            </w:pPr>
            <w:r w:rsidRPr="007772C4">
              <w:t>IDENTIFICACIÓN DE(LOS) PROGRAMAS(S)</w:t>
            </w:r>
          </w:p>
        </w:tc>
      </w:tr>
      <w:tr w:rsidR="006F5448" w:rsidRPr="007772C4" w14:paraId="2AF16CC8" w14:textId="77777777" w:rsidTr="00C96D6E">
        <w:trPr>
          <w:trHeight w:val="20"/>
          <w:jc w:val="center"/>
        </w:trPr>
        <w:tc>
          <w:tcPr>
            <w:tcW w:w="9468" w:type="dxa"/>
            <w:gridSpan w:val="2"/>
            <w:tcBorders>
              <w:top w:val="single" w:sz="4" w:space="0" w:color="auto"/>
              <w:left w:val="single" w:sz="7" w:space="0" w:color="000000"/>
              <w:bottom w:val="single" w:sz="7" w:space="0" w:color="000000"/>
              <w:right w:val="single" w:sz="7" w:space="0" w:color="000000"/>
            </w:tcBorders>
          </w:tcPr>
          <w:p w14:paraId="110FEC85" w14:textId="3A265EF8" w:rsidR="006F5448" w:rsidRPr="007772C4" w:rsidRDefault="006F5448" w:rsidP="003C6D74">
            <w:pPr>
              <w:spacing w:before="70" w:after="0"/>
              <w:rPr>
                <w:rFonts w:eastAsia="Arial"/>
                <w:b/>
                <w:bCs/>
                <w:sz w:val="18"/>
                <w:szCs w:val="16"/>
              </w:rPr>
            </w:pPr>
            <w:r w:rsidRPr="007772C4">
              <w:rPr>
                <w:rFonts w:eastAsia="Arial"/>
                <w:b/>
                <w:bCs/>
                <w:spacing w:val="-1"/>
                <w:sz w:val="18"/>
                <w:szCs w:val="16"/>
              </w:rPr>
              <w:t>5</w:t>
            </w:r>
            <w:r w:rsidRPr="007772C4">
              <w:rPr>
                <w:rFonts w:eastAsia="Arial"/>
                <w:b/>
                <w:bCs/>
                <w:spacing w:val="1"/>
                <w:sz w:val="18"/>
                <w:szCs w:val="16"/>
              </w:rPr>
              <w:t>.</w:t>
            </w:r>
            <w:r w:rsidRPr="007772C4">
              <w:rPr>
                <w:rFonts w:eastAsia="Arial"/>
                <w:b/>
                <w:bCs/>
                <w:sz w:val="18"/>
                <w:szCs w:val="16"/>
              </w:rPr>
              <w:t>1</w:t>
            </w:r>
            <w:r w:rsidRPr="007772C4">
              <w:rPr>
                <w:rFonts w:eastAsia="Arial"/>
                <w:b/>
                <w:bCs/>
                <w:spacing w:val="1"/>
                <w:sz w:val="18"/>
                <w:szCs w:val="16"/>
              </w:rPr>
              <w:t xml:space="preserve"> </w:t>
            </w:r>
            <w:r w:rsidRPr="007772C4">
              <w:rPr>
                <w:rFonts w:eastAsia="Arial"/>
                <w:b/>
                <w:bCs/>
                <w:spacing w:val="-1"/>
                <w:sz w:val="18"/>
                <w:szCs w:val="16"/>
              </w:rPr>
              <w:t>N</w:t>
            </w:r>
            <w:r w:rsidRPr="007772C4">
              <w:rPr>
                <w:rFonts w:eastAsia="Arial"/>
                <w:b/>
                <w:bCs/>
                <w:spacing w:val="-3"/>
                <w:sz w:val="18"/>
                <w:szCs w:val="16"/>
              </w:rPr>
              <w:t>o</w:t>
            </w:r>
            <w:r w:rsidRPr="007772C4">
              <w:rPr>
                <w:rFonts w:eastAsia="Arial"/>
                <w:b/>
                <w:bCs/>
                <w:spacing w:val="3"/>
                <w:sz w:val="18"/>
                <w:szCs w:val="16"/>
              </w:rPr>
              <w:t>m</w:t>
            </w:r>
            <w:r w:rsidRPr="007772C4">
              <w:rPr>
                <w:rFonts w:eastAsia="Arial"/>
                <w:b/>
                <w:bCs/>
                <w:spacing w:val="-1"/>
                <w:sz w:val="18"/>
                <w:szCs w:val="16"/>
              </w:rPr>
              <w:t>br</w:t>
            </w:r>
            <w:r w:rsidRPr="007772C4">
              <w:rPr>
                <w:rFonts w:eastAsia="Arial"/>
                <w:b/>
                <w:bCs/>
                <w:sz w:val="18"/>
                <w:szCs w:val="16"/>
              </w:rPr>
              <w:t>e</w:t>
            </w:r>
            <w:r w:rsidRPr="007772C4">
              <w:rPr>
                <w:rFonts w:eastAsia="Arial"/>
                <w:b/>
                <w:bCs/>
                <w:spacing w:val="1"/>
                <w:sz w:val="18"/>
                <w:szCs w:val="16"/>
              </w:rPr>
              <w:t xml:space="preserve"> </w:t>
            </w:r>
            <w:r w:rsidRPr="007772C4">
              <w:rPr>
                <w:rFonts w:eastAsia="Arial"/>
                <w:b/>
                <w:bCs/>
                <w:spacing w:val="-1"/>
                <w:sz w:val="18"/>
                <w:szCs w:val="16"/>
              </w:rPr>
              <w:t>de</w:t>
            </w:r>
            <w:r w:rsidRPr="007772C4">
              <w:rPr>
                <w:rFonts w:eastAsia="Arial"/>
                <w:b/>
                <w:bCs/>
                <w:sz w:val="18"/>
                <w:szCs w:val="16"/>
              </w:rPr>
              <w:t>l</w:t>
            </w:r>
            <w:r w:rsidRPr="007772C4">
              <w:rPr>
                <w:rFonts w:eastAsia="Arial"/>
                <w:b/>
                <w:bCs/>
                <w:spacing w:val="-1"/>
                <w:sz w:val="18"/>
                <w:szCs w:val="16"/>
              </w:rPr>
              <w:t xml:space="preserve"> (</w:t>
            </w:r>
            <w:r w:rsidRPr="007772C4">
              <w:rPr>
                <w:rFonts w:eastAsia="Arial"/>
                <w:b/>
                <w:bCs/>
                <w:sz w:val="18"/>
                <w:szCs w:val="16"/>
              </w:rPr>
              <w:t>l</w:t>
            </w:r>
            <w:r w:rsidRPr="007772C4">
              <w:rPr>
                <w:rFonts w:eastAsia="Arial"/>
                <w:b/>
                <w:bCs/>
                <w:spacing w:val="-1"/>
                <w:sz w:val="18"/>
                <w:szCs w:val="16"/>
              </w:rPr>
              <w:t>o</w:t>
            </w:r>
            <w:r w:rsidRPr="007772C4">
              <w:rPr>
                <w:rFonts w:eastAsia="Arial"/>
                <w:b/>
                <w:bCs/>
                <w:spacing w:val="1"/>
                <w:sz w:val="18"/>
                <w:szCs w:val="16"/>
              </w:rPr>
              <w:t>s</w:t>
            </w:r>
            <w:r w:rsidRPr="007772C4">
              <w:rPr>
                <w:rFonts w:eastAsia="Arial"/>
                <w:b/>
                <w:bCs/>
                <w:sz w:val="18"/>
                <w:szCs w:val="16"/>
              </w:rPr>
              <w:t>)</w:t>
            </w:r>
            <w:r w:rsidRPr="007772C4">
              <w:rPr>
                <w:rFonts w:eastAsia="Arial"/>
                <w:b/>
                <w:bCs/>
                <w:spacing w:val="1"/>
                <w:sz w:val="18"/>
                <w:szCs w:val="16"/>
              </w:rPr>
              <w:t xml:space="preserve"> </w:t>
            </w:r>
            <w:r w:rsidRPr="007772C4">
              <w:rPr>
                <w:rFonts w:eastAsia="Arial"/>
                <w:b/>
                <w:bCs/>
                <w:spacing w:val="-1"/>
                <w:sz w:val="18"/>
                <w:szCs w:val="16"/>
              </w:rPr>
              <w:t>progr</w:t>
            </w:r>
            <w:r w:rsidRPr="007772C4">
              <w:rPr>
                <w:rFonts w:eastAsia="Arial"/>
                <w:b/>
                <w:bCs/>
                <w:spacing w:val="-3"/>
                <w:sz w:val="18"/>
                <w:szCs w:val="16"/>
              </w:rPr>
              <w:t>a</w:t>
            </w:r>
            <w:r w:rsidRPr="007772C4">
              <w:rPr>
                <w:rFonts w:eastAsia="Arial"/>
                <w:b/>
                <w:bCs/>
                <w:spacing w:val="3"/>
                <w:sz w:val="18"/>
                <w:szCs w:val="16"/>
              </w:rPr>
              <w:t>m</w:t>
            </w:r>
            <w:r w:rsidRPr="007772C4">
              <w:rPr>
                <w:rFonts w:eastAsia="Arial"/>
                <w:b/>
                <w:bCs/>
                <w:spacing w:val="-1"/>
                <w:sz w:val="18"/>
                <w:szCs w:val="16"/>
              </w:rPr>
              <w:t>a</w:t>
            </w:r>
            <w:r w:rsidRPr="007772C4">
              <w:rPr>
                <w:rFonts w:eastAsia="Arial"/>
                <w:b/>
                <w:bCs/>
                <w:spacing w:val="-3"/>
                <w:sz w:val="18"/>
                <w:szCs w:val="16"/>
              </w:rPr>
              <w:t>(</w:t>
            </w:r>
            <w:r w:rsidRPr="007772C4">
              <w:rPr>
                <w:rFonts w:eastAsia="Arial"/>
                <w:b/>
                <w:bCs/>
                <w:spacing w:val="1"/>
                <w:sz w:val="18"/>
                <w:szCs w:val="16"/>
              </w:rPr>
              <w:t>s</w:t>
            </w:r>
            <w:r w:rsidRPr="007772C4">
              <w:rPr>
                <w:rFonts w:eastAsia="Arial"/>
                <w:b/>
                <w:bCs/>
                <w:sz w:val="18"/>
                <w:szCs w:val="16"/>
              </w:rPr>
              <w:t>)</w:t>
            </w:r>
            <w:r w:rsidRPr="007772C4">
              <w:rPr>
                <w:rFonts w:eastAsia="Arial"/>
                <w:b/>
                <w:bCs/>
                <w:spacing w:val="-2"/>
                <w:sz w:val="18"/>
                <w:szCs w:val="16"/>
              </w:rPr>
              <w:t xml:space="preserve"> </w:t>
            </w:r>
            <w:r w:rsidRPr="007772C4">
              <w:rPr>
                <w:rFonts w:eastAsia="Arial"/>
                <w:b/>
                <w:bCs/>
                <w:spacing w:val="-1"/>
                <w:sz w:val="18"/>
                <w:szCs w:val="16"/>
              </w:rPr>
              <w:t>eva</w:t>
            </w:r>
            <w:r w:rsidRPr="007772C4">
              <w:rPr>
                <w:rFonts w:eastAsia="Arial"/>
                <w:b/>
                <w:bCs/>
                <w:sz w:val="18"/>
                <w:szCs w:val="16"/>
              </w:rPr>
              <w:t>l</w:t>
            </w:r>
            <w:r w:rsidRPr="007772C4">
              <w:rPr>
                <w:rFonts w:eastAsia="Arial"/>
                <w:b/>
                <w:bCs/>
                <w:spacing w:val="-1"/>
                <w:sz w:val="18"/>
                <w:szCs w:val="16"/>
              </w:rPr>
              <w:t>uado(</w:t>
            </w:r>
            <w:r w:rsidRPr="007772C4">
              <w:rPr>
                <w:rFonts w:eastAsia="Arial"/>
                <w:b/>
                <w:bCs/>
                <w:spacing w:val="1"/>
                <w:sz w:val="18"/>
                <w:szCs w:val="16"/>
              </w:rPr>
              <w:t>s</w:t>
            </w:r>
            <w:r w:rsidRPr="007772C4">
              <w:rPr>
                <w:rFonts w:eastAsia="Arial"/>
                <w:b/>
                <w:bCs/>
                <w:spacing w:val="-1"/>
                <w:sz w:val="18"/>
                <w:szCs w:val="16"/>
              </w:rPr>
              <w:t>)</w:t>
            </w:r>
            <w:r w:rsidRPr="007772C4">
              <w:rPr>
                <w:rFonts w:eastAsia="Arial"/>
                <w:b/>
                <w:bCs/>
                <w:sz w:val="18"/>
                <w:szCs w:val="16"/>
              </w:rPr>
              <w:t>:</w:t>
            </w:r>
            <w:r w:rsidR="00021595" w:rsidRPr="007772C4">
              <w:rPr>
                <w:rFonts w:eastAsia="Arial"/>
                <w:b/>
                <w:bCs/>
                <w:sz w:val="18"/>
                <w:szCs w:val="16"/>
              </w:rPr>
              <w:t xml:space="preserve"> 163 Participación Comunitaria para el Desarrollo Humano con Asistencia Alimentaria</w:t>
            </w:r>
          </w:p>
        </w:tc>
      </w:tr>
      <w:tr w:rsidR="006F5448" w:rsidRPr="007772C4" w14:paraId="580DCA64" w14:textId="77777777" w:rsidTr="00C96D6E">
        <w:trPr>
          <w:trHeight w:val="20"/>
          <w:jc w:val="center"/>
        </w:trPr>
        <w:tc>
          <w:tcPr>
            <w:tcW w:w="9468" w:type="dxa"/>
            <w:gridSpan w:val="2"/>
            <w:tcBorders>
              <w:top w:val="single" w:sz="7" w:space="0" w:color="000000"/>
              <w:left w:val="single" w:sz="7" w:space="0" w:color="000000"/>
              <w:bottom w:val="single" w:sz="7" w:space="0" w:color="000000"/>
              <w:right w:val="single" w:sz="7" w:space="0" w:color="000000"/>
            </w:tcBorders>
          </w:tcPr>
          <w:p w14:paraId="0AE6EC8E" w14:textId="0923D268" w:rsidR="006F5448" w:rsidRPr="007772C4" w:rsidRDefault="006F5448" w:rsidP="003C6D74">
            <w:pPr>
              <w:spacing w:before="62" w:after="0"/>
              <w:rPr>
                <w:rFonts w:eastAsia="Arial"/>
                <w:sz w:val="18"/>
                <w:szCs w:val="16"/>
              </w:rPr>
            </w:pPr>
            <w:r w:rsidRPr="007772C4">
              <w:rPr>
                <w:rFonts w:eastAsia="Arial"/>
                <w:spacing w:val="-1"/>
                <w:sz w:val="18"/>
                <w:szCs w:val="16"/>
              </w:rPr>
              <w:t>5</w:t>
            </w:r>
            <w:r w:rsidRPr="007772C4">
              <w:rPr>
                <w:rFonts w:eastAsia="Arial"/>
                <w:spacing w:val="1"/>
                <w:sz w:val="18"/>
                <w:szCs w:val="16"/>
              </w:rPr>
              <w:t>.</w:t>
            </w:r>
            <w:r w:rsidRPr="007772C4">
              <w:rPr>
                <w:rFonts w:eastAsia="Arial"/>
                <w:sz w:val="18"/>
                <w:szCs w:val="16"/>
              </w:rPr>
              <w:t>2</w:t>
            </w:r>
            <w:r w:rsidRPr="007772C4">
              <w:rPr>
                <w:rFonts w:eastAsia="Arial"/>
                <w:spacing w:val="1"/>
                <w:sz w:val="18"/>
                <w:szCs w:val="16"/>
              </w:rPr>
              <w:t xml:space="preserve"> </w:t>
            </w:r>
            <w:r w:rsidRPr="007772C4">
              <w:rPr>
                <w:rFonts w:eastAsia="Arial"/>
                <w:spacing w:val="-2"/>
                <w:sz w:val="18"/>
                <w:szCs w:val="16"/>
              </w:rPr>
              <w:t>S</w:t>
            </w:r>
            <w:r w:rsidRPr="007772C4">
              <w:rPr>
                <w:rFonts w:eastAsia="Arial"/>
                <w:sz w:val="18"/>
                <w:szCs w:val="16"/>
              </w:rPr>
              <w:t>i</w:t>
            </w:r>
            <w:r w:rsidRPr="007772C4">
              <w:rPr>
                <w:rFonts w:eastAsia="Arial"/>
                <w:spacing w:val="-1"/>
                <w:sz w:val="18"/>
                <w:szCs w:val="16"/>
              </w:rPr>
              <w:t>g</w:t>
            </w:r>
            <w:r w:rsidRPr="007772C4">
              <w:rPr>
                <w:rFonts w:eastAsia="Arial"/>
                <w:sz w:val="18"/>
                <w:szCs w:val="16"/>
              </w:rPr>
              <w:t>l</w:t>
            </w:r>
            <w:r w:rsidRPr="007772C4">
              <w:rPr>
                <w:rFonts w:eastAsia="Arial"/>
                <w:spacing w:val="-1"/>
                <w:sz w:val="18"/>
                <w:szCs w:val="16"/>
              </w:rPr>
              <w:t>as</w:t>
            </w:r>
            <w:r w:rsidRPr="007772C4">
              <w:rPr>
                <w:rFonts w:eastAsia="Arial"/>
                <w:sz w:val="18"/>
                <w:szCs w:val="16"/>
              </w:rPr>
              <w:t>:</w:t>
            </w:r>
            <w:r w:rsidR="007947F4" w:rsidRPr="007772C4">
              <w:rPr>
                <w:rFonts w:eastAsia="Arial"/>
                <w:sz w:val="18"/>
                <w:szCs w:val="16"/>
              </w:rPr>
              <w:t xml:space="preserve"> No aplica</w:t>
            </w:r>
          </w:p>
        </w:tc>
      </w:tr>
      <w:tr w:rsidR="006F5448" w:rsidRPr="007772C4" w14:paraId="20A6D03B" w14:textId="77777777" w:rsidTr="00C96D6E">
        <w:trPr>
          <w:trHeight w:val="20"/>
          <w:jc w:val="center"/>
        </w:trPr>
        <w:tc>
          <w:tcPr>
            <w:tcW w:w="9468" w:type="dxa"/>
            <w:gridSpan w:val="2"/>
            <w:tcBorders>
              <w:top w:val="single" w:sz="7" w:space="0" w:color="000000"/>
              <w:left w:val="single" w:sz="7" w:space="0" w:color="000000"/>
              <w:bottom w:val="single" w:sz="7" w:space="0" w:color="000000"/>
              <w:right w:val="single" w:sz="7" w:space="0" w:color="000000"/>
            </w:tcBorders>
          </w:tcPr>
          <w:p w14:paraId="241A511F" w14:textId="740120C9" w:rsidR="006F5448" w:rsidRPr="007772C4" w:rsidRDefault="006F5448" w:rsidP="003C6D74">
            <w:pPr>
              <w:spacing w:before="62" w:after="0"/>
              <w:rPr>
                <w:rFonts w:eastAsia="Arial"/>
                <w:sz w:val="18"/>
                <w:szCs w:val="16"/>
              </w:rPr>
            </w:pPr>
            <w:r w:rsidRPr="007772C4">
              <w:rPr>
                <w:rFonts w:eastAsia="Arial"/>
                <w:spacing w:val="-1"/>
                <w:sz w:val="18"/>
                <w:szCs w:val="16"/>
              </w:rPr>
              <w:t>5</w:t>
            </w:r>
            <w:r w:rsidRPr="007772C4">
              <w:rPr>
                <w:rFonts w:eastAsia="Arial"/>
                <w:spacing w:val="1"/>
                <w:sz w:val="18"/>
                <w:szCs w:val="16"/>
              </w:rPr>
              <w:t>.</w:t>
            </w:r>
            <w:r w:rsidRPr="007772C4">
              <w:rPr>
                <w:rFonts w:eastAsia="Arial"/>
                <w:sz w:val="18"/>
                <w:szCs w:val="16"/>
              </w:rPr>
              <w:t>3</w:t>
            </w:r>
            <w:r w:rsidRPr="007772C4">
              <w:rPr>
                <w:rFonts w:eastAsia="Arial"/>
                <w:spacing w:val="1"/>
                <w:sz w:val="18"/>
                <w:szCs w:val="16"/>
              </w:rPr>
              <w:t xml:space="preserve"> E</w:t>
            </w:r>
            <w:r w:rsidRPr="007772C4">
              <w:rPr>
                <w:rFonts w:eastAsia="Arial"/>
                <w:spacing w:val="-3"/>
                <w:sz w:val="18"/>
                <w:szCs w:val="16"/>
              </w:rPr>
              <w:t>n</w:t>
            </w:r>
            <w:r w:rsidRPr="007772C4">
              <w:rPr>
                <w:rFonts w:eastAsia="Arial"/>
                <w:spacing w:val="1"/>
                <w:sz w:val="18"/>
                <w:szCs w:val="16"/>
              </w:rPr>
              <w:t>t</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púb</w:t>
            </w:r>
            <w:r w:rsidRPr="007772C4">
              <w:rPr>
                <w:rFonts w:eastAsia="Arial"/>
                <w:sz w:val="18"/>
                <w:szCs w:val="16"/>
              </w:rPr>
              <w:t>l</w:t>
            </w:r>
            <w:r w:rsidRPr="007772C4">
              <w:rPr>
                <w:rFonts w:eastAsia="Arial"/>
                <w:spacing w:val="-2"/>
                <w:sz w:val="18"/>
                <w:szCs w:val="16"/>
              </w:rPr>
              <w:t>i</w:t>
            </w:r>
            <w:r w:rsidRPr="007772C4">
              <w:rPr>
                <w:rFonts w:eastAsia="Arial"/>
                <w:spacing w:val="1"/>
                <w:sz w:val="18"/>
                <w:szCs w:val="16"/>
              </w:rPr>
              <w:t>c</w:t>
            </w:r>
            <w:r w:rsidRPr="007772C4">
              <w:rPr>
                <w:rFonts w:eastAsia="Arial"/>
                <w:sz w:val="18"/>
                <w:szCs w:val="16"/>
              </w:rPr>
              <w:t>o</w:t>
            </w:r>
            <w:r w:rsidRPr="007772C4">
              <w:rPr>
                <w:rFonts w:eastAsia="Arial"/>
                <w:spacing w:val="-2"/>
                <w:sz w:val="18"/>
                <w:szCs w:val="16"/>
              </w:rPr>
              <w:t xml:space="preserve"> </w:t>
            </w:r>
            <w:r w:rsidRPr="007772C4">
              <w:rPr>
                <w:rFonts w:eastAsia="Arial"/>
                <w:spacing w:val="1"/>
                <w:sz w:val="18"/>
                <w:szCs w:val="16"/>
              </w:rPr>
              <w:t>c</w:t>
            </w:r>
            <w:r w:rsidRPr="007772C4">
              <w:rPr>
                <w:rFonts w:eastAsia="Arial"/>
                <w:spacing w:val="-1"/>
                <w:sz w:val="18"/>
                <w:szCs w:val="16"/>
              </w:rPr>
              <w:t>oord</w:t>
            </w:r>
            <w:r w:rsidRPr="007772C4">
              <w:rPr>
                <w:rFonts w:eastAsia="Arial"/>
                <w:sz w:val="18"/>
                <w:szCs w:val="16"/>
              </w:rPr>
              <w:t>i</w:t>
            </w:r>
            <w:r w:rsidRPr="007772C4">
              <w:rPr>
                <w:rFonts w:eastAsia="Arial"/>
                <w:spacing w:val="-1"/>
                <w:sz w:val="18"/>
                <w:szCs w:val="16"/>
              </w:rPr>
              <w:t>nado</w:t>
            </w:r>
            <w:r w:rsidRPr="007772C4">
              <w:rPr>
                <w:rFonts w:eastAsia="Arial"/>
                <w:sz w:val="18"/>
                <w:szCs w:val="16"/>
              </w:rPr>
              <w:t>r</w:t>
            </w:r>
            <w:r w:rsidRPr="007772C4">
              <w:rPr>
                <w:rFonts w:eastAsia="Arial"/>
                <w:spacing w:val="1"/>
                <w:sz w:val="18"/>
                <w:szCs w:val="16"/>
              </w:rPr>
              <w:t xml:space="preserve"> </w:t>
            </w:r>
            <w:r w:rsidRPr="007772C4">
              <w:rPr>
                <w:rFonts w:eastAsia="Arial"/>
                <w:spacing w:val="-1"/>
                <w:sz w:val="18"/>
                <w:szCs w:val="16"/>
              </w:rPr>
              <w:t>de</w:t>
            </w:r>
            <w:r w:rsidRPr="007772C4">
              <w:rPr>
                <w:rFonts w:eastAsia="Arial"/>
                <w:sz w:val="18"/>
                <w:szCs w:val="16"/>
              </w:rPr>
              <w:t>l</w:t>
            </w:r>
            <w:r w:rsidRPr="007772C4">
              <w:rPr>
                <w:rFonts w:eastAsia="Arial"/>
                <w:spacing w:val="2"/>
                <w:sz w:val="18"/>
                <w:szCs w:val="16"/>
              </w:rPr>
              <w:t xml:space="preserve"> </w:t>
            </w:r>
            <w:r w:rsidRPr="007772C4">
              <w:rPr>
                <w:rFonts w:eastAsia="Arial"/>
                <w:spacing w:val="-1"/>
                <w:sz w:val="18"/>
                <w:szCs w:val="16"/>
              </w:rPr>
              <w:t>(</w:t>
            </w:r>
            <w:r w:rsidRPr="007772C4">
              <w:rPr>
                <w:rFonts w:eastAsia="Arial"/>
                <w:spacing w:val="-2"/>
                <w:sz w:val="18"/>
                <w:szCs w:val="16"/>
              </w:rPr>
              <w:t>l</w:t>
            </w:r>
            <w:r w:rsidRPr="007772C4">
              <w:rPr>
                <w:rFonts w:eastAsia="Arial"/>
                <w:spacing w:val="-1"/>
                <w:sz w:val="18"/>
                <w:szCs w:val="16"/>
              </w:rPr>
              <w:t>o</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progr</w:t>
            </w:r>
            <w:r w:rsidRPr="007772C4">
              <w:rPr>
                <w:rFonts w:eastAsia="Arial"/>
                <w:spacing w:val="-3"/>
                <w:sz w:val="18"/>
                <w:szCs w:val="16"/>
              </w:rPr>
              <w:t>a</w:t>
            </w:r>
            <w:r w:rsidRPr="007772C4">
              <w:rPr>
                <w:rFonts w:eastAsia="Arial"/>
                <w:spacing w:val="3"/>
                <w:sz w:val="18"/>
                <w:szCs w:val="16"/>
              </w:rPr>
              <w:t>m</w:t>
            </w:r>
            <w:r w:rsidRPr="007772C4">
              <w:rPr>
                <w:rFonts w:eastAsia="Arial"/>
                <w:spacing w:val="-1"/>
                <w:sz w:val="18"/>
                <w:szCs w:val="16"/>
              </w:rPr>
              <w:t>a(</w:t>
            </w:r>
            <w:r w:rsidRPr="007772C4">
              <w:rPr>
                <w:rFonts w:eastAsia="Arial"/>
                <w:spacing w:val="1"/>
                <w:sz w:val="18"/>
                <w:szCs w:val="16"/>
              </w:rPr>
              <w:t>s</w:t>
            </w:r>
            <w:r w:rsidRPr="007772C4">
              <w:rPr>
                <w:rFonts w:eastAsia="Arial"/>
                <w:spacing w:val="-1"/>
                <w:sz w:val="18"/>
                <w:szCs w:val="16"/>
              </w:rPr>
              <w:t>)</w:t>
            </w:r>
            <w:r w:rsidRPr="007772C4">
              <w:rPr>
                <w:rFonts w:eastAsia="Arial"/>
                <w:sz w:val="18"/>
                <w:szCs w:val="16"/>
              </w:rPr>
              <w:t>:</w:t>
            </w:r>
            <w:r w:rsidR="007947F4" w:rsidRPr="007772C4">
              <w:rPr>
                <w:rFonts w:eastAsia="Arial"/>
                <w:sz w:val="18"/>
                <w:szCs w:val="16"/>
              </w:rPr>
              <w:t xml:space="preserve"> </w:t>
            </w:r>
            <w:r w:rsidR="007947F4" w:rsidRPr="007772C4">
              <w:rPr>
                <w:rFonts w:cstheme="minorHAnsi"/>
                <w:b/>
                <w:bCs/>
                <w:sz w:val="16"/>
                <w:szCs w:val="16"/>
              </w:rPr>
              <w:t>Sistema para el Desarrollo Integral de la Familia del Estado de Oaxaca</w:t>
            </w:r>
          </w:p>
        </w:tc>
      </w:tr>
      <w:tr w:rsidR="006F5448" w:rsidRPr="007772C4" w14:paraId="20473FF7" w14:textId="77777777" w:rsidTr="00C96D6E">
        <w:trPr>
          <w:trHeight w:val="20"/>
          <w:jc w:val="center"/>
        </w:trPr>
        <w:tc>
          <w:tcPr>
            <w:tcW w:w="9468" w:type="dxa"/>
            <w:gridSpan w:val="2"/>
            <w:tcBorders>
              <w:top w:val="single" w:sz="7" w:space="0" w:color="000000"/>
              <w:left w:val="single" w:sz="7" w:space="0" w:color="000000"/>
              <w:bottom w:val="single" w:sz="7" w:space="0" w:color="000000"/>
              <w:right w:val="single" w:sz="7" w:space="0" w:color="000000"/>
            </w:tcBorders>
          </w:tcPr>
          <w:p w14:paraId="3A8F233A" w14:textId="77777777" w:rsidR="006F5448" w:rsidRPr="007772C4" w:rsidRDefault="006F5448" w:rsidP="003C6D74">
            <w:pPr>
              <w:spacing w:before="62" w:after="0"/>
              <w:rPr>
                <w:rFonts w:eastAsia="Arial"/>
                <w:sz w:val="18"/>
                <w:szCs w:val="16"/>
              </w:rPr>
            </w:pPr>
            <w:r w:rsidRPr="007772C4">
              <w:rPr>
                <w:rFonts w:eastAsia="Arial"/>
                <w:spacing w:val="-1"/>
                <w:sz w:val="18"/>
                <w:szCs w:val="16"/>
              </w:rPr>
              <w:t>5</w:t>
            </w:r>
            <w:r w:rsidRPr="007772C4">
              <w:rPr>
                <w:rFonts w:eastAsia="Arial"/>
                <w:spacing w:val="1"/>
                <w:sz w:val="18"/>
                <w:szCs w:val="16"/>
              </w:rPr>
              <w:t>.</w:t>
            </w:r>
            <w:r w:rsidRPr="007772C4">
              <w:rPr>
                <w:rFonts w:eastAsia="Arial"/>
                <w:sz w:val="18"/>
                <w:szCs w:val="16"/>
              </w:rPr>
              <w:t>4</w:t>
            </w:r>
            <w:r w:rsidRPr="007772C4">
              <w:rPr>
                <w:rFonts w:eastAsia="Arial"/>
                <w:spacing w:val="1"/>
                <w:sz w:val="18"/>
                <w:szCs w:val="16"/>
              </w:rPr>
              <w:t xml:space="preserve"> P</w:t>
            </w:r>
            <w:r w:rsidRPr="007772C4">
              <w:rPr>
                <w:rFonts w:eastAsia="Arial"/>
                <w:spacing w:val="-1"/>
                <w:sz w:val="18"/>
                <w:szCs w:val="16"/>
              </w:rPr>
              <w:t>ode</w:t>
            </w:r>
            <w:r w:rsidRPr="007772C4">
              <w:rPr>
                <w:rFonts w:eastAsia="Arial"/>
                <w:sz w:val="18"/>
                <w:szCs w:val="16"/>
              </w:rPr>
              <w:t>r</w:t>
            </w:r>
            <w:r w:rsidRPr="007772C4">
              <w:rPr>
                <w:rFonts w:eastAsia="Arial"/>
                <w:spacing w:val="1"/>
                <w:sz w:val="18"/>
                <w:szCs w:val="16"/>
              </w:rPr>
              <w:t xml:space="preserve"> </w:t>
            </w:r>
            <w:r w:rsidRPr="007772C4">
              <w:rPr>
                <w:rFonts w:eastAsia="Arial"/>
                <w:spacing w:val="-1"/>
                <w:sz w:val="18"/>
                <w:szCs w:val="16"/>
              </w:rPr>
              <w:t>púb</w:t>
            </w:r>
            <w:r w:rsidRPr="007772C4">
              <w:rPr>
                <w:rFonts w:eastAsia="Arial"/>
                <w:sz w:val="18"/>
                <w:szCs w:val="16"/>
              </w:rPr>
              <w:t>l</w:t>
            </w:r>
            <w:r w:rsidRPr="007772C4">
              <w:rPr>
                <w:rFonts w:eastAsia="Arial"/>
                <w:spacing w:val="-2"/>
                <w:sz w:val="18"/>
                <w:szCs w:val="16"/>
              </w:rPr>
              <w:t>i</w:t>
            </w:r>
            <w:r w:rsidRPr="007772C4">
              <w:rPr>
                <w:rFonts w:eastAsia="Arial"/>
                <w:spacing w:val="1"/>
                <w:sz w:val="18"/>
                <w:szCs w:val="16"/>
              </w:rPr>
              <w:t>c</w:t>
            </w:r>
            <w:r w:rsidRPr="007772C4">
              <w:rPr>
                <w:rFonts w:eastAsia="Arial"/>
                <w:sz w:val="18"/>
                <w:szCs w:val="16"/>
              </w:rPr>
              <w:t>o</w:t>
            </w:r>
            <w:r w:rsidRPr="007772C4">
              <w:rPr>
                <w:rFonts w:eastAsia="Arial"/>
                <w:spacing w:val="-2"/>
                <w:sz w:val="18"/>
                <w:szCs w:val="16"/>
              </w:rPr>
              <w:t xml:space="preserve"> </w:t>
            </w:r>
            <w:r w:rsidRPr="007772C4">
              <w:rPr>
                <w:rFonts w:eastAsia="Arial"/>
                <w:spacing w:val="-1"/>
                <w:sz w:val="18"/>
                <w:szCs w:val="16"/>
              </w:rPr>
              <w:t>a</w:t>
            </w:r>
            <w:r w:rsidRPr="007772C4">
              <w:rPr>
                <w:rFonts w:eastAsia="Arial"/>
                <w:sz w:val="18"/>
                <w:szCs w:val="16"/>
              </w:rPr>
              <w:t>l</w:t>
            </w:r>
            <w:r w:rsidRPr="007772C4">
              <w:rPr>
                <w:rFonts w:eastAsia="Arial"/>
                <w:spacing w:val="2"/>
                <w:sz w:val="18"/>
                <w:szCs w:val="16"/>
              </w:rPr>
              <w:t xml:space="preserve"> </w:t>
            </w:r>
            <w:r w:rsidRPr="007772C4">
              <w:rPr>
                <w:rFonts w:eastAsia="Arial"/>
                <w:spacing w:val="-1"/>
                <w:sz w:val="18"/>
                <w:szCs w:val="16"/>
              </w:rPr>
              <w:t>qu</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per</w:t>
            </w:r>
            <w:r w:rsidRPr="007772C4">
              <w:rPr>
                <w:rFonts w:eastAsia="Arial"/>
                <w:spacing w:val="1"/>
                <w:sz w:val="18"/>
                <w:szCs w:val="16"/>
              </w:rPr>
              <w:t>t</w:t>
            </w:r>
            <w:r w:rsidRPr="007772C4">
              <w:rPr>
                <w:rFonts w:eastAsia="Arial"/>
                <w:spacing w:val="-1"/>
                <w:sz w:val="18"/>
                <w:szCs w:val="16"/>
              </w:rPr>
              <w:t>en</w:t>
            </w:r>
            <w:r w:rsidRPr="007772C4">
              <w:rPr>
                <w:rFonts w:eastAsia="Arial"/>
                <w:spacing w:val="-3"/>
                <w:sz w:val="18"/>
                <w:szCs w:val="16"/>
              </w:rPr>
              <w:t>e</w:t>
            </w:r>
            <w:r w:rsidRPr="007772C4">
              <w:rPr>
                <w:rFonts w:eastAsia="Arial"/>
                <w:spacing w:val="-1"/>
                <w:sz w:val="18"/>
                <w:szCs w:val="16"/>
              </w:rPr>
              <w:t>ce(n</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e</w:t>
            </w:r>
            <w:r w:rsidRPr="007772C4">
              <w:rPr>
                <w:rFonts w:eastAsia="Arial"/>
                <w:sz w:val="18"/>
                <w:szCs w:val="16"/>
              </w:rPr>
              <w:t>l</w:t>
            </w:r>
            <w:r w:rsidRPr="007772C4">
              <w:rPr>
                <w:rFonts w:eastAsia="Arial"/>
                <w:spacing w:val="-1"/>
                <w:sz w:val="18"/>
                <w:szCs w:val="16"/>
              </w:rPr>
              <w:t>(</w:t>
            </w:r>
            <w:r w:rsidRPr="007772C4">
              <w:rPr>
                <w:rFonts w:eastAsia="Arial"/>
                <w:sz w:val="18"/>
                <w:szCs w:val="16"/>
              </w:rPr>
              <w:t>l</w:t>
            </w:r>
            <w:r w:rsidRPr="007772C4">
              <w:rPr>
                <w:rFonts w:eastAsia="Arial"/>
                <w:spacing w:val="-1"/>
                <w:sz w:val="18"/>
                <w:szCs w:val="16"/>
              </w:rPr>
              <w:t>o</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progr</w:t>
            </w:r>
            <w:r w:rsidRPr="007772C4">
              <w:rPr>
                <w:rFonts w:eastAsia="Arial"/>
                <w:spacing w:val="-3"/>
                <w:sz w:val="18"/>
                <w:szCs w:val="16"/>
              </w:rPr>
              <w:t>a</w:t>
            </w:r>
            <w:r w:rsidRPr="007772C4">
              <w:rPr>
                <w:rFonts w:eastAsia="Arial"/>
                <w:spacing w:val="3"/>
                <w:sz w:val="18"/>
                <w:szCs w:val="16"/>
              </w:rPr>
              <w:t>m</w:t>
            </w:r>
            <w:r w:rsidRPr="007772C4">
              <w:rPr>
                <w:rFonts w:eastAsia="Arial"/>
                <w:spacing w:val="-1"/>
                <w:sz w:val="18"/>
                <w:szCs w:val="16"/>
              </w:rPr>
              <w:t>a(</w:t>
            </w:r>
            <w:r w:rsidRPr="007772C4">
              <w:rPr>
                <w:rFonts w:eastAsia="Arial"/>
                <w:spacing w:val="1"/>
                <w:sz w:val="18"/>
                <w:szCs w:val="16"/>
              </w:rPr>
              <w:t>s</w:t>
            </w:r>
            <w:r w:rsidRPr="007772C4">
              <w:rPr>
                <w:rFonts w:eastAsia="Arial"/>
                <w:spacing w:val="-1"/>
                <w:sz w:val="18"/>
                <w:szCs w:val="16"/>
              </w:rPr>
              <w:t>)</w:t>
            </w:r>
            <w:r w:rsidRPr="007772C4">
              <w:rPr>
                <w:rFonts w:eastAsia="Arial"/>
                <w:sz w:val="18"/>
                <w:szCs w:val="16"/>
              </w:rPr>
              <w:t>:</w:t>
            </w:r>
          </w:p>
        </w:tc>
      </w:tr>
      <w:tr w:rsidR="006F5448" w:rsidRPr="007772C4" w14:paraId="502090A8" w14:textId="77777777" w:rsidTr="00C96D6E">
        <w:trPr>
          <w:trHeight w:val="20"/>
          <w:jc w:val="center"/>
        </w:trPr>
        <w:tc>
          <w:tcPr>
            <w:tcW w:w="9468" w:type="dxa"/>
            <w:gridSpan w:val="2"/>
            <w:tcBorders>
              <w:top w:val="single" w:sz="7" w:space="0" w:color="000000"/>
              <w:left w:val="single" w:sz="7" w:space="0" w:color="000000"/>
              <w:bottom w:val="single" w:sz="7" w:space="0" w:color="000000"/>
              <w:right w:val="single" w:sz="7" w:space="0" w:color="000000"/>
            </w:tcBorders>
          </w:tcPr>
          <w:p w14:paraId="686D9CAD" w14:textId="43068439" w:rsidR="006F5448" w:rsidRPr="007772C4" w:rsidRDefault="006F5448" w:rsidP="003C6D74">
            <w:pPr>
              <w:tabs>
                <w:tab w:val="left" w:pos="5700"/>
              </w:tabs>
              <w:spacing w:before="62" w:after="0"/>
              <w:rPr>
                <w:rFonts w:eastAsia="Arial"/>
                <w:sz w:val="18"/>
                <w:szCs w:val="16"/>
              </w:rPr>
            </w:pPr>
            <w:r w:rsidRPr="007772C4">
              <w:rPr>
                <w:rFonts w:eastAsia="Arial"/>
                <w:spacing w:val="1"/>
                <w:sz w:val="18"/>
                <w:szCs w:val="16"/>
              </w:rPr>
              <w:t>P</w:t>
            </w:r>
            <w:r w:rsidRPr="007772C4">
              <w:rPr>
                <w:rFonts w:eastAsia="Arial"/>
                <w:spacing w:val="-1"/>
                <w:sz w:val="18"/>
                <w:szCs w:val="16"/>
              </w:rPr>
              <w:t>ode</w:t>
            </w:r>
            <w:r w:rsidRPr="007772C4">
              <w:rPr>
                <w:rFonts w:eastAsia="Arial"/>
                <w:sz w:val="18"/>
                <w:szCs w:val="16"/>
              </w:rPr>
              <w:t>r</w:t>
            </w:r>
            <w:r w:rsidRPr="007772C4">
              <w:rPr>
                <w:rFonts w:eastAsia="Arial"/>
                <w:spacing w:val="1"/>
                <w:sz w:val="18"/>
                <w:szCs w:val="16"/>
              </w:rPr>
              <w:t xml:space="preserve"> E</w:t>
            </w:r>
            <w:r w:rsidRPr="007772C4">
              <w:rPr>
                <w:rFonts w:eastAsia="Arial"/>
                <w:sz w:val="18"/>
                <w:szCs w:val="16"/>
              </w:rPr>
              <w:t>j</w:t>
            </w:r>
            <w:r w:rsidRPr="007772C4">
              <w:rPr>
                <w:rFonts w:eastAsia="Arial"/>
                <w:spacing w:val="-3"/>
                <w:sz w:val="18"/>
                <w:szCs w:val="16"/>
              </w:rPr>
              <w:t>e</w:t>
            </w:r>
            <w:r w:rsidRPr="007772C4">
              <w:rPr>
                <w:rFonts w:eastAsia="Arial"/>
                <w:spacing w:val="1"/>
                <w:sz w:val="18"/>
                <w:szCs w:val="16"/>
              </w:rPr>
              <w:t>c</w:t>
            </w:r>
            <w:r w:rsidRPr="007772C4">
              <w:rPr>
                <w:rFonts w:eastAsia="Arial"/>
                <w:spacing w:val="-1"/>
                <w:sz w:val="18"/>
                <w:szCs w:val="16"/>
              </w:rPr>
              <w:t>u</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vo</w:t>
            </w:r>
            <w:r w:rsidRPr="007772C4">
              <w:rPr>
                <w:rFonts w:eastAsia="Arial"/>
                <w:sz w:val="18"/>
                <w:szCs w:val="16"/>
                <w:u w:val="single" w:color="000000"/>
              </w:rPr>
              <w:t xml:space="preserve">  </w:t>
            </w:r>
            <w:r w:rsidR="00587769" w:rsidRPr="007772C4">
              <w:rPr>
                <w:rFonts w:eastAsia="Arial"/>
                <w:sz w:val="18"/>
                <w:szCs w:val="16"/>
                <w:u w:val="single" w:color="000000"/>
              </w:rPr>
              <w:t>X</w:t>
            </w:r>
            <w:r w:rsidRPr="007772C4">
              <w:rPr>
                <w:rFonts w:eastAsia="Arial"/>
                <w:sz w:val="18"/>
                <w:szCs w:val="16"/>
                <w:u w:val="single" w:color="000000"/>
              </w:rPr>
              <w:t xml:space="preserve">  </w:t>
            </w:r>
            <w:r w:rsidRPr="007772C4">
              <w:rPr>
                <w:rFonts w:eastAsia="Arial"/>
                <w:spacing w:val="-1"/>
                <w:sz w:val="18"/>
                <w:szCs w:val="16"/>
              </w:rPr>
              <w:t xml:space="preserve"> </w:t>
            </w:r>
            <w:r w:rsidRPr="007772C4">
              <w:rPr>
                <w:rFonts w:eastAsia="Arial"/>
                <w:spacing w:val="1"/>
                <w:sz w:val="18"/>
                <w:szCs w:val="16"/>
              </w:rPr>
              <w:t>P</w:t>
            </w:r>
            <w:r w:rsidRPr="007772C4">
              <w:rPr>
                <w:rFonts w:eastAsia="Arial"/>
                <w:spacing w:val="-1"/>
                <w:sz w:val="18"/>
                <w:szCs w:val="16"/>
              </w:rPr>
              <w:t>ode</w:t>
            </w:r>
            <w:r w:rsidRPr="007772C4">
              <w:rPr>
                <w:rFonts w:eastAsia="Arial"/>
                <w:sz w:val="18"/>
                <w:szCs w:val="16"/>
              </w:rPr>
              <w:t>r</w:t>
            </w:r>
            <w:r w:rsidRPr="007772C4">
              <w:rPr>
                <w:rFonts w:eastAsia="Arial"/>
                <w:spacing w:val="1"/>
                <w:sz w:val="18"/>
                <w:szCs w:val="16"/>
              </w:rPr>
              <w:t xml:space="preserve"> </w:t>
            </w:r>
            <w:r w:rsidRPr="007772C4">
              <w:rPr>
                <w:rFonts w:eastAsia="Arial"/>
                <w:spacing w:val="-1"/>
                <w:sz w:val="18"/>
                <w:szCs w:val="16"/>
              </w:rPr>
              <w:t>Leg</w:t>
            </w:r>
            <w:r w:rsidRPr="007772C4">
              <w:rPr>
                <w:rFonts w:eastAsia="Arial"/>
                <w:sz w:val="18"/>
                <w:szCs w:val="16"/>
              </w:rPr>
              <w:t>i</w:t>
            </w:r>
            <w:r w:rsidRPr="007772C4">
              <w:rPr>
                <w:rFonts w:eastAsia="Arial"/>
                <w:spacing w:val="-1"/>
                <w:sz w:val="18"/>
                <w:szCs w:val="16"/>
              </w:rPr>
              <w:t>s</w:t>
            </w:r>
            <w:r w:rsidRPr="007772C4">
              <w:rPr>
                <w:rFonts w:eastAsia="Arial"/>
                <w:sz w:val="18"/>
                <w:szCs w:val="16"/>
              </w:rPr>
              <w:t>l</w:t>
            </w:r>
            <w:r w:rsidRPr="007772C4">
              <w:rPr>
                <w:rFonts w:eastAsia="Arial"/>
                <w:spacing w:val="-1"/>
                <w:sz w:val="18"/>
                <w:szCs w:val="16"/>
              </w:rPr>
              <w:t>at</w:t>
            </w:r>
            <w:r w:rsidRPr="007772C4">
              <w:rPr>
                <w:rFonts w:eastAsia="Arial"/>
                <w:sz w:val="18"/>
                <w:szCs w:val="16"/>
              </w:rPr>
              <w:t>i</w:t>
            </w:r>
            <w:r w:rsidRPr="007772C4">
              <w:rPr>
                <w:rFonts w:eastAsia="Arial"/>
                <w:spacing w:val="-1"/>
                <w:sz w:val="18"/>
                <w:szCs w:val="16"/>
              </w:rPr>
              <w:t>vo</w:t>
            </w:r>
            <w:r w:rsidRPr="007772C4">
              <w:rPr>
                <w:rFonts w:eastAsia="Arial"/>
                <w:sz w:val="18"/>
                <w:szCs w:val="16"/>
                <w:u w:val="single" w:color="000000"/>
              </w:rPr>
              <w:t xml:space="preserve">      </w:t>
            </w:r>
            <w:r w:rsidRPr="007772C4">
              <w:rPr>
                <w:rFonts w:eastAsia="Arial"/>
                <w:spacing w:val="2"/>
                <w:sz w:val="18"/>
                <w:szCs w:val="16"/>
              </w:rPr>
              <w:t xml:space="preserve"> </w:t>
            </w:r>
            <w:r w:rsidRPr="007772C4">
              <w:rPr>
                <w:rFonts w:eastAsia="Arial"/>
                <w:spacing w:val="1"/>
                <w:sz w:val="18"/>
                <w:szCs w:val="16"/>
              </w:rPr>
              <w:t>P</w:t>
            </w:r>
            <w:r w:rsidRPr="007772C4">
              <w:rPr>
                <w:rFonts w:eastAsia="Arial"/>
                <w:spacing w:val="-1"/>
                <w:sz w:val="18"/>
                <w:szCs w:val="16"/>
              </w:rPr>
              <w:t>ode</w:t>
            </w:r>
            <w:r w:rsidRPr="007772C4">
              <w:rPr>
                <w:rFonts w:eastAsia="Arial"/>
                <w:sz w:val="18"/>
                <w:szCs w:val="16"/>
              </w:rPr>
              <w:t>r</w:t>
            </w:r>
            <w:r w:rsidRPr="007772C4">
              <w:rPr>
                <w:rFonts w:eastAsia="Arial"/>
                <w:spacing w:val="1"/>
                <w:sz w:val="18"/>
                <w:szCs w:val="16"/>
              </w:rPr>
              <w:t xml:space="preserve"> J</w:t>
            </w:r>
            <w:r w:rsidRPr="007772C4">
              <w:rPr>
                <w:rFonts w:eastAsia="Arial"/>
                <w:spacing w:val="-1"/>
                <w:sz w:val="18"/>
                <w:szCs w:val="16"/>
              </w:rPr>
              <w:t>ud</w:t>
            </w:r>
            <w:r w:rsidRPr="007772C4">
              <w:rPr>
                <w:rFonts w:eastAsia="Arial"/>
                <w:spacing w:val="-2"/>
                <w:sz w:val="18"/>
                <w:szCs w:val="16"/>
              </w:rPr>
              <w:t>i</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a</w:t>
            </w:r>
            <w:r w:rsidRPr="007772C4">
              <w:rPr>
                <w:rFonts w:eastAsia="Arial"/>
                <w:sz w:val="18"/>
                <w:szCs w:val="16"/>
              </w:rPr>
              <w:t>l</w:t>
            </w:r>
            <w:r w:rsidRPr="007772C4">
              <w:rPr>
                <w:rFonts w:eastAsia="Arial"/>
                <w:sz w:val="18"/>
                <w:szCs w:val="16"/>
                <w:u w:val="single" w:color="000000"/>
              </w:rPr>
              <w:t xml:space="preserve">      </w:t>
            </w:r>
            <w:r w:rsidRPr="007772C4">
              <w:rPr>
                <w:rFonts w:eastAsia="Arial"/>
                <w:spacing w:val="-1"/>
                <w:sz w:val="18"/>
                <w:szCs w:val="16"/>
              </w:rPr>
              <w:t xml:space="preserve"> </w:t>
            </w:r>
            <w:r w:rsidRPr="007772C4">
              <w:rPr>
                <w:rFonts w:eastAsia="Arial"/>
                <w:spacing w:val="1"/>
                <w:sz w:val="18"/>
                <w:szCs w:val="16"/>
              </w:rPr>
              <w:t>E</w:t>
            </w:r>
            <w:r w:rsidRPr="007772C4">
              <w:rPr>
                <w:rFonts w:eastAsia="Arial"/>
                <w:spacing w:val="-1"/>
                <w:sz w:val="18"/>
                <w:szCs w:val="16"/>
              </w:rPr>
              <w:t>n</w:t>
            </w:r>
            <w:r w:rsidRPr="007772C4">
              <w:rPr>
                <w:rFonts w:eastAsia="Arial"/>
                <w:spacing w:val="1"/>
                <w:sz w:val="18"/>
                <w:szCs w:val="16"/>
              </w:rPr>
              <w:t>t</w:t>
            </w:r>
            <w:r w:rsidRPr="007772C4">
              <w:rPr>
                <w:rFonts w:eastAsia="Arial"/>
                <w:sz w:val="18"/>
                <w:szCs w:val="16"/>
              </w:rPr>
              <w:t>e</w:t>
            </w:r>
            <w:r w:rsidRPr="007772C4">
              <w:rPr>
                <w:rFonts w:eastAsia="Arial"/>
                <w:spacing w:val="-2"/>
                <w:sz w:val="18"/>
                <w:szCs w:val="16"/>
              </w:rPr>
              <w:t xml:space="preserve"> </w:t>
            </w:r>
            <w:r w:rsidRPr="007772C4">
              <w:rPr>
                <w:rFonts w:eastAsia="Arial"/>
                <w:spacing w:val="1"/>
                <w:sz w:val="18"/>
                <w:szCs w:val="16"/>
              </w:rPr>
              <w:t>A</w:t>
            </w:r>
            <w:r w:rsidRPr="007772C4">
              <w:rPr>
                <w:rFonts w:eastAsia="Arial"/>
                <w:spacing w:val="-3"/>
                <w:sz w:val="18"/>
                <w:szCs w:val="16"/>
              </w:rPr>
              <w:t>u</w:t>
            </w:r>
            <w:r w:rsidRPr="007772C4">
              <w:rPr>
                <w:rFonts w:eastAsia="Arial"/>
                <w:spacing w:val="-1"/>
                <w:sz w:val="18"/>
                <w:szCs w:val="16"/>
              </w:rPr>
              <w:t>tóno</w:t>
            </w:r>
            <w:r w:rsidRPr="007772C4">
              <w:rPr>
                <w:rFonts w:eastAsia="Arial"/>
                <w:spacing w:val="3"/>
                <w:sz w:val="18"/>
                <w:szCs w:val="16"/>
              </w:rPr>
              <w:t>m</w:t>
            </w:r>
            <w:r w:rsidRPr="007772C4">
              <w:rPr>
                <w:rFonts w:eastAsia="Arial"/>
                <w:spacing w:val="-1"/>
                <w:sz w:val="18"/>
                <w:szCs w:val="16"/>
              </w:rPr>
              <w:t>o</w:t>
            </w:r>
          </w:p>
        </w:tc>
      </w:tr>
      <w:tr w:rsidR="006F5448" w:rsidRPr="007772C4" w14:paraId="034FFD55" w14:textId="77777777" w:rsidTr="00C96D6E">
        <w:trPr>
          <w:trHeight w:val="20"/>
          <w:jc w:val="center"/>
        </w:trPr>
        <w:tc>
          <w:tcPr>
            <w:tcW w:w="9468" w:type="dxa"/>
            <w:gridSpan w:val="2"/>
            <w:tcBorders>
              <w:top w:val="single" w:sz="7" w:space="0" w:color="000000"/>
              <w:left w:val="single" w:sz="7" w:space="0" w:color="000000"/>
              <w:bottom w:val="single" w:sz="7" w:space="0" w:color="000000"/>
              <w:right w:val="single" w:sz="7" w:space="0" w:color="000000"/>
            </w:tcBorders>
          </w:tcPr>
          <w:p w14:paraId="0C5A67E2" w14:textId="77777777" w:rsidR="006F5448" w:rsidRPr="007772C4" w:rsidRDefault="006F5448" w:rsidP="003C6D74">
            <w:pPr>
              <w:spacing w:before="62" w:after="0"/>
              <w:rPr>
                <w:rFonts w:eastAsia="Arial"/>
                <w:sz w:val="18"/>
                <w:szCs w:val="16"/>
              </w:rPr>
            </w:pPr>
            <w:r w:rsidRPr="007772C4">
              <w:rPr>
                <w:rFonts w:eastAsia="Arial"/>
                <w:spacing w:val="-1"/>
                <w:sz w:val="18"/>
                <w:szCs w:val="16"/>
              </w:rPr>
              <w:t>5</w:t>
            </w:r>
            <w:r w:rsidRPr="007772C4">
              <w:rPr>
                <w:rFonts w:eastAsia="Arial"/>
                <w:spacing w:val="1"/>
                <w:sz w:val="18"/>
                <w:szCs w:val="16"/>
              </w:rPr>
              <w:t>.</w:t>
            </w:r>
            <w:r w:rsidRPr="007772C4">
              <w:rPr>
                <w:rFonts w:eastAsia="Arial"/>
                <w:sz w:val="18"/>
                <w:szCs w:val="16"/>
              </w:rPr>
              <w:t>5</w:t>
            </w:r>
            <w:r w:rsidRPr="007772C4">
              <w:rPr>
                <w:rFonts w:eastAsia="Arial"/>
                <w:spacing w:val="1"/>
                <w:sz w:val="18"/>
                <w:szCs w:val="16"/>
              </w:rPr>
              <w:t xml:space="preserve"> </w:t>
            </w:r>
            <w:r w:rsidRPr="007772C4">
              <w:rPr>
                <w:rFonts w:eastAsia="Arial"/>
                <w:spacing w:val="-2"/>
                <w:sz w:val="18"/>
                <w:szCs w:val="16"/>
              </w:rPr>
              <w:t>Á</w:t>
            </w:r>
            <w:r w:rsidRPr="007772C4">
              <w:rPr>
                <w:rFonts w:eastAsia="Arial"/>
                <w:sz w:val="18"/>
                <w:szCs w:val="16"/>
              </w:rPr>
              <w:t>m</w:t>
            </w:r>
            <w:r w:rsidRPr="007772C4">
              <w:rPr>
                <w:rFonts w:eastAsia="Arial"/>
                <w:spacing w:val="-1"/>
                <w:sz w:val="18"/>
                <w:szCs w:val="16"/>
              </w:rPr>
              <w:t>b</w:t>
            </w:r>
            <w:r w:rsidRPr="007772C4">
              <w:rPr>
                <w:rFonts w:eastAsia="Arial"/>
                <w:sz w:val="18"/>
                <w:szCs w:val="16"/>
              </w:rPr>
              <w:t>i</w:t>
            </w:r>
            <w:r w:rsidRPr="007772C4">
              <w:rPr>
                <w:rFonts w:eastAsia="Arial"/>
                <w:spacing w:val="1"/>
                <w:sz w:val="18"/>
                <w:szCs w:val="16"/>
              </w:rPr>
              <w:t>t</w:t>
            </w:r>
            <w:r w:rsidRPr="007772C4">
              <w:rPr>
                <w:rFonts w:eastAsia="Arial"/>
                <w:sz w:val="18"/>
                <w:szCs w:val="16"/>
              </w:rPr>
              <w:t>o</w:t>
            </w:r>
            <w:r w:rsidRPr="007772C4">
              <w:rPr>
                <w:rFonts w:eastAsia="Arial"/>
                <w:spacing w:val="-2"/>
                <w:sz w:val="18"/>
                <w:szCs w:val="16"/>
              </w:rPr>
              <w:t xml:space="preserve"> </w:t>
            </w:r>
            <w:r w:rsidRPr="007772C4">
              <w:rPr>
                <w:rFonts w:eastAsia="Arial"/>
                <w:spacing w:val="-1"/>
                <w:sz w:val="18"/>
                <w:szCs w:val="16"/>
              </w:rPr>
              <w:t>gubern</w:t>
            </w:r>
            <w:r w:rsidRPr="007772C4">
              <w:rPr>
                <w:rFonts w:eastAsia="Arial"/>
                <w:spacing w:val="-3"/>
                <w:sz w:val="18"/>
                <w:szCs w:val="16"/>
              </w:rPr>
              <w:t>a</w:t>
            </w:r>
            <w:r w:rsidRPr="007772C4">
              <w:rPr>
                <w:rFonts w:eastAsia="Arial"/>
                <w:spacing w:val="3"/>
                <w:sz w:val="18"/>
                <w:szCs w:val="16"/>
              </w:rPr>
              <w:t>m</w:t>
            </w:r>
            <w:r w:rsidRPr="007772C4">
              <w:rPr>
                <w:rFonts w:eastAsia="Arial"/>
                <w:spacing w:val="-1"/>
                <w:sz w:val="18"/>
                <w:szCs w:val="16"/>
              </w:rPr>
              <w:t>en</w:t>
            </w:r>
            <w:r w:rsidRPr="007772C4">
              <w:rPr>
                <w:rFonts w:eastAsia="Arial"/>
                <w:spacing w:val="1"/>
                <w:sz w:val="18"/>
                <w:szCs w:val="16"/>
              </w:rPr>
              <w:t>t</w:t>
            </w:r>
            <w:r w:rsidRPr="007772C4">
              <w:rPr>
                <w:rFonts w:eastAsia="Arial"/>
                <w:spacing w:val="-1"/>
                <w:sz w:val="18"/>
                <w:szCs w:val="16"/>
              </w:rPr>
              <w:t>a</w:t>
            </w:r>
            <w:r w:rsidRPr="007772C4">
              <w:rPr>
                <w:rFonts w:eastAsia="Arial"/>
                <w:sz w:val="18"/>
                <w:szCs w:val="16"/>
              </w:rPr>
              <w:t>l</w:t>
            </w:r>
            <w:r w:rsidRPr="007772C4">
              <w:rPr>
                <w:rFonts w:eastAsia="Arial"/>
                <w:spacing w:val="2"/>
                <w:sz w:val="18"/>
                <w:szCs w:val="16"/>
              </w:rPr>
              <w:t xml:space="preserve"> </w:t>
            </w:r>
            <w:r w:rsidRPr="007772C4">
              <w:rPr>
                <w:rFonts w:eastAsia="Arial"/>
                <w:spacing w:val="-3"/>
                <w:sz w:val="18"/>
                <w:szCs w:val="16"/>
              </w:rPr>
              <w:t>a</w:t>
            </w:r>
            <w:r w:rsidRPr="007772C4">
              <w:rPr>
                <w:rFonts w:eastAsia="Arial"/>
                <w:sz w:val="18"/>
                <w:szCs w:val="16"/>
              </w:rPr>
              <w:t>l</w:t>
            </w:r>
            <w:r w:rsidRPr="007772C4">
              <w:rPr>
                <w:rFonts w:eastAsia="Arial"/>
                <w:spacing w:val="2"/>
                <w:sz w:val="18"/>
                <w:szCs w:val="16"/>
              </w:rPr>
              <w:t xml:space="preserve"> </w:t>
            </w:r>
            <w:r w:rsidRPr="007772C4">
              <w:rPr>
                <w:rFonts w:eastAsia="Arial"/>
                <w:spacing w:val="-1"/>
                <w:sz w:val="18"/>
                <w:szCs w:val="16"/>
              </w:rPr>
              <w:t>qu</w:t>
            </w:r>
            <w:r w:rsidRPr="007772C4">
              <w:rPr>
                <w:rFonts w:eastAsia="Arial"/>
                <w:sz w:val="18"/>
                <w:szCs w:val="16"/>
              </w:rPr>
              <w:t>e</w:t>
            </w:r>
            <w:r w:rsidRPr="007772C4">
              <w:rPr>
                <w:rFonts w:eastAsia="Arial"/>
                <w:spacing w:val="-2"/>
                <w:sz w:val="18"/>
                <w:szCs w:val="16"/>
              </w:rPr>
              <w:t xml:space="preserve"> </w:t>
            </w:r>
            <w:r w:rsidRPr="007772C4">
              <w:rPr>
                <w:rFonts w:eastAsia="Arial"/>
                <w:spacing w:val="-1"/>
                <w:sz w:val="18"/>
                <w:szCs w:val="16"/>
              </w:rPr>
              <w:t>per</w:t>
            </w:r>
            <w:r w:rsidRPr="007772C4">
              <w:rPr>
                <w:rFonts w:eastAsia="Arial"/>
                <w:spacing w:val="1"/>
                <w:sz w:val="18"/>
                <w:szCs w:val="16"/>
              </w:rPr>
              <w:t>t</w:t>
            </w:r>
            <w:r w:rsidRPr="007772C4">
              <w:rPr>
                <w:rFonts w:eastAsia="Arial"/>
                <w:spacing w:val="-1"/>
                <w:sz w:val="18"/>
                <w:szCs w:val="16"/>
              </w:rPr>
              <w:t>ene</w:t>
            </w:r>
            <w:r w:rsidRPr="007772C4">
              <w:rPr>
                <w:rFonts w:eastAsia="Arial"/>
                <w:spacing w:val="1"/>
                <w:sz w:val="18"/>
                <w:szCs w:val="16"/>
              </w:rPr>
              <w:t>c</w:t>
            </w:r>
            <w:r w:rsidRPr="007772C4">
              <w:rPr>
                <w:rFonts w:eastAsia="Arial"/>
                <w:spacing w:val="-1"/>
                <w:sz w:val="18"/>
                <w:szCs w:val="16"/>
              </w:rPr>
              <w:t>e(n</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e</w:t>
            </w:r>
            <w:r w:rsidRPr="007772C4">
              <w:rPr>
                <w:rFonts w:eastAsia="Arial"/>
                <w:sz w:val="18"/>
                <w:szCs w:val="16"/>
              </w:rPr>
              <w:t>l</w:t>
            </w:r>
            <w:r w:rsidRPr="007772C4">
              <w:rPr>
                <w:rFonts w:eastAsia="Arial"/>
                <w:spacing w:val="-1"/>
                <w:sz w:val="18"/>
                <w:szCs w:val="16"/>
              </w:rPr>
              <w:t>(</w:t>
            </w:r>
            <w:r w:rsidRPr="007772C4">
              <w:rPr>
                <w:rFonts w:eastAsia="Arial"/>
                <w:sz w:val="18"/>
                <w:szCs w:val="16"/>
              </w:rPr>
              <w:t>l</w:t>
            </w:r>
            <w:r w:rsidRPr="007772C4">
              <w:rPr>
                <w:rFonts w:eastAsia="Arial"/>
                <w:spacing w:val="-1"/>
                <w:sz w:val="18"/>
                <w:szCs w:val="16"/>
              </w:rPr>
              <w:t>o</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progr</w:t>
            </w:r>
            <w:r w:rsidRPr="007772C4">
              <w:rPr>
                <w:rFonts w:eastAsia="Arial"/>
                <w:spacing w:val="-3"/>
                <w:sz w:val="18"/>
                <w:szCs w:val="16"/>
              </w:rPr>
              <w:t>a</w:t>
            </w:r>
            <w:r w:rsidRPr="007772C4">
              <w:rPr>
                <w:rFonts w:eastAsia="Arial"/>
                <w:spacing w:val="3"/>
                <w:sz w:val="18"/>
                <w:szCs w:val="16"/>
              </w:rPr>
              <w:t>m</w:t>
            </w:r>
            <w:r w:rsidRPr="007772C4">
              <w:rPr>
                <w:rFonts w:eastAsia="Arial"/>
                <w:spacing w:val="-1"/>
                <w:sz w:val="18"/>
                <w:szCs w:val="16"/>
              </w:rPr>
              <w:t>a</w:t>
            </w:r>
            <w:r w:rsidRPr="007772C4">
              <w:rPr>
                <w:rFonts w:eastAsia="Arial"/>
                <w:spacing w:val="-3"/>
                <w:sz w:val="18"/>
                <w:szCs w:val="16"/>
              </w:rPr>
              <w:t>(</w:t>
            </w:r>
            <w:r w:rsidRPr="007772C4">
              <w:rPr>
                <w:rFonts w:eastAsia="Arial"/>
                <w:spacing w:val="1"/>
                <w:sz w:val="18"/>
                <w:szCs w:val="16"/>
              </w:rPr>
              <w:t>s</w:t>
            </w:r>
            <w:r w:rsidRPr="007772C4">
              <w:rPr>
                <w:rFonts w:eastAsia="Arial"/>
                <w:spacing w:val="-1"/>
                <w:sz w:val="18"/>
                <w:szCs w:val="16"/>
              </w:rPr>
              <w:t>)</w:t>
            </w:r>
            <w:r w:rsidRPr="007772C4">
              <w:rPr>
                <w:rFonts w:eastAsia="Arial"/>
                <w:sz w:val="18"/>
                <w:szCs w:val="16"/>
              </w:rPr>
              <w:t>:</w:t>
            </w:r>
          </w:p>
        </w:tc>
      </w:tr>
      <w:tr w:rsidR="006F5448" w:rsidRPr="007772C4" w14:paraId="224743FD" w14:textId="77777777" w:rsidTr="00C96D6E">
        <w:trPr>
          <w:trHeight w:val="20"/>
          <w:jc w:val="center"/>
        </w:trPr>
        <w:tc>
          <w:tcPr>
            <w:tcW w:w="9468" w:type="dxa"/>
            <w:gridSpan w:val="2"/>
            <w:tcBorders>
              <w:top w:val="single" w:sz="7" w:space="0" w:color="000000"/>
              <w:left w:val="single" w:sz="7" w:space="0" w:color="000000"/>
              <w:bottom w:val="single" w:sz="7" w:space="0" w:color="000000"/>
              <w:right w:val="single" w:sz="7" w:space="0" w:color="000000"/>
            </w:tcBorders>
          </w:tcPr>
          <w:p w14:paraId="2EB64A25" w14:textId="0F2089B2" w:rsidR="006F5448" w:rsidRPr="007772C4" w:rsidRDefault="006F5448" w:rsidP="003C6D74">
            <w:pPr>
              <w:tabs>
                <w:tab w:val="left" w:pos="2360"/>
              </w:tabs>
              <w:spacing w:before="62" w:after="0"/>
              <w:rPr>
                <w:rFonts w:eastAsia="Arial"/>
                <w:sz w:val="18"/>
                <w:szCs w:val="16"/>
              </w:rPr>
            </w:pPr>
            <w:r w:rsidRPr="007772C4">
              <w:rPr>
                <w:rFonts w:eastAsia="Arial"/>
                <w:sz w:val="18"/>
                <w:szCs w:val="16"/>
              </w:rPr>
              <w:t>F</w:t>
            </w:r>
            <w:r w:rsidRPr="007772C4">
              <w:rPr>
                <w:rFonts w:eastAsia="Arial"/>
                <w:spacing w:val="-1"/>
                <w:sz w:val="18"/>
                <w:szCs w:val="16"/>
              </w:rPr>
              <w:t>edera</w:t>
            </w:r>
            <w:r w:rsidRPr="007772C4">
              <w:rPr>
                <w:rFonts w:eastAsia="Arial"/>
                <w:sz w:val="18"/>
                <w:szCs w:val="16"/>
              </w:rPr>
              <w:t>l</w:t>
            </w:r>
            <w:r w:rsidRPr="007772C4">
              <w:rPr>
                <w:rFonts w:eastAsia="Arial"/>
                <w:sz w:val="18"/>
                <w:szCs w:val="16"/>
                <w:u w:val="single" w:color="000000"/>
              </w:rPr>
              <w:t xml:space="preserve">      </w:t>
            </w:r>
            <w:r w:rsidRPr="007772C4">
              <w:rPr>
                <w:rFonts w:eastAsia="Arial"/>
                <w:spacing w:val="1"/>
                <w:sz w:val="18"/>
                <w:szCs w:val="16"/>
              </w:rPr>
              <w:t xml:space="preserve"> E</w:t>
            </w:r>
            <w:r w:rsidRPr="007772C4">
              <w:rPr>
                <w:rFonts w:eastAsia="Arial"/>
                <w:spacing w:val="-1"/>
                <w:sz w:val="18"/>
                <w:szCs w:val="16"/>
              </w:rPr>
              <w:t>s</w:t>
            </w:r>
            <w:r w:rsidRPr="007772C4">
              <w:rPr>
                <w:rFonts w:eastAsia="Arial"/>
                <w:spacing w:val="1"/>
                <w:sz w:val="18"/>
                <w:szCs w:val="16"/>
              </w:rPr>
              <w:t>t</w:t>
            </w:r>
            <w:r w:rsidRPr="007772C4">
              <w:rPr>
                <w:rFonts w:eastAsia="Arial"/>
                <w:spacing w:val="-1"/>
                <w:sz w:val="18"/>
                <w:szCs w:val="16"/>
              </w:rPr>
              <w:t>a</w:t>
            </w:r>
            <w:r w:rsidRPr="007772C4">
              <w:rPr>
                <w:rFonts w:eastAsia="Arial"/>
                <w:spacing w:val="1"/>
                <w:sz w:val="18"/>
                <w:szCs w:val="16"/>
              </w:rPr>
              <w:t>t</w:t>
            </w:r>
            <w:r w:rsidRPr="007772C4">
              <w:rPr>
                <w:rFonts w:eastAsia="Arial"/>
                <w:spacing w:val="-1"/>
                <w:sz w:val="18"/>
                <w:szCs w:val="16"/>
              </w:rPr>
              <w:t>a</w:t>
            </w:r>
            <w:r w:rsidRPr="007772C4">
              <w:rPr>
                <w:rFonts w:eastAsia="Arial"/>
                <w:sz w:val="18"/>
                <w:szCs w:val="16"/>
              </w:rPr>
              <w:t>l</w:t>
            </w:r>
            <w:r w:rsidRPr="007772C4">
              <w:rPr>
                <w:rFonts w:eastAsia="Arial"/>
                <w:sz w:val="18"/>
                <w:szCs w:val="16"/>
                <w:u w:val="single" w:color="000000"/>
              </w:rPr>
              <w:t xml:space="preserve"> </w:t>
            </w:r>
            <w:r w:rsidR="00587769" w:rsidRPr="007772C4">
              <w:rPr>
                <w:rFonts w:eastAsia="Arial"/>
                <w:sz w:val="18"/>
                <w:szCs w:val="16"/>
                <w:u w:val="single" w:color="000000"/>
              </w:rPr>
              <w:t>X</w:t>
            </w:r>
            <w:r w:rsidRPr="007772C4">
              <w:rPr>
                <w:rFonts w:eastAsia="Arial"/>
                <w:sz w:val="18"/>
                <w:szCs w:val="16"/>
                <w:u w:val="single" w:color="000000"/>
              </w:rPr>
              <w:t xml:space="preserve">   </w:t>
            </w:r>
            <w:r w:rsidRPr="007772C4">
              <w:rPr>
                <w:rFonts w:eastAsia="Arial"/>
                <w:spacing w:val="-1"/>
                <w:sz w:val="18"/>
                <w:szCs w:val="16"/>
              </w:rPr>
              <w:t xml:space="preserve"> Lo</w:t>
            </w:r>
            <w:r w:rsidRPr="007772C4">
              <w:rPr>
                <w:rFonts w:eastAsia="Arial"/>
                <w:spacing w:val="1"/>
                <w:sz w:val="18"/>
                <w:szCs w:val="16"/>
              </w:rPr>
              <w:t>c</w:t>
            </w:r>
            <w:r w:rsidRPr="007772C4">
              <w:rPr>
                <w:rFonts w:eastAsia="Arial"/>
                <w:spacing w:val="-1"/>
                <w:sz w:val="18"/>
                <w:szCs w:val="16"/>
              </w:rPr>
              <w:t>a</w:t>
            </w:r>
            <w:r w:rsidRPr="007772C4">
              <w:rPr>
                <w:rFonts w:eastAsia="Arial"/>
                <w:sz w:val="18"/>
                <w:szCs w:val="16"/>
              </w:rPr>
              <w:t>l</w:t>
            </w:r>
          </w:p>
        </w:tc>
      </w:tr>
      <w:tr w:rsidR="006F5448" w:rsidRPr="007772C4" w14:paraId="057BF184" w14:textId="77777777" w:rsidTr="00C96D6E">
        <w:trPr>
          <w:trHeight w:val="20"/>
          <w:jc w:val="center"/>
        </w:trPr>
        <w:tc>
          <w:tcPr>
            <w:tcW w:w="9468" w:type="dxa"/>
            <w:gridSpan w:val="2"/>
            <w:tcBorders>
              <w:top w:val="single" w:sz="7" w:space="0" w:color="000000"/>
              <w:left w:val="single" w:sz="7" w:space="0" w:color="000000"/>
              <w:bottom w:val="single" w:sz="7" w:space="0" w:color="000000"/>
              <w:right w:val="single" w:sz="7" w:space="0" w:color="000000"/>
            </w:tcBorders>
          </w:tcPr>
          <w:p w14:paraId="23080386" w14:textId="77777777" w:rsidR="006F5448" w:rsidRPr="007772C4" w:rsidRDefault="006F5448" w:rsidP="003C6D74">
            <w:pPr>
              <w:spacing w:before="62" w:after="0"/>
              <w:rPr>
                <w:rFonts w:eastAsia="Arial"/>
                <w:sz w:val="18"/>
                <w:szCs w:val="16"/>
              </w:rPr>
            </w:pPr>
            <w:r w:rsidRPr="007772C4">
              <w:rPr>
                <w:rFonts w:eastAsia="Arial"/>
                <w:spacing w:val="-1"/>
                <w:sz w:val="18"/>
                <w:szCs w:val="16"/>
              </w:rPr>
              <w:t>5</w:t>
            </w:r>
            <w:r w:rsidRPr="007772C4">
              <w:rPr>
                <w:rFonts w:eastAsia="Arial"/>
                <w:spacing w:val="1"/>
                <w:sz w:val="18"/>
                <w:szCs w:val="16"/>
              </w:rPr>
              <w:t>.</w:t>
            </w:r>
            <w:r w:rsidRPr="007772C4">
              <w:rPr>
                <w:rFonts w:eastAsia="Arial"/>
                <w:sz w:val="18"/>
                <w:szCs w:val="16"/>
              </w:rPr>
              <w:t>6</w:t>
            </w:r>
            <w:r w:rsidRPr="007772C4">
              <w:rPr>
                <w:rFonts w:eastAsia="Arial"/>
                <w:spacing w:val="1"/>
                <w:sz w:val="18"/>
                <w:szCs w:val="16"/>
              </w:rPr>
              <w:t xml:space="preserve"> </w:t>
            </w:r>
            <w:r w:rsidRPr="007772C4">
              <w:rPr>
                <w:rFonts w:eastAsia="Arial"/>
                <w:spacing w:val="-1"/>
                <w:sz w:val="18"/>
                <w:szCs w:val="16"/>
              </w:rPr>
              <w:t>N</w:t>
            </w:r>
            <w:r w:rsidRPr="007772C4">
              <w:rPr>
                <w:rFonts w:eastAsia="Arial"/>
                <w:spacing w:val="-3"/>
                <w:sz w:val="18"/>
                <w:szCs w:val="16"/>
              </w:rPr>
              <w:t>o</w:t>
            </w:r>
            <w:r w:rsidRPr="007772C4">
              <w:rPr>
                <w:rFonts w:eastAsia="Arial"/>
                <w:spacing w:val="3"/>
                <w:sz w:val="18"/>
                <w:szCs w:val="16"/>
              </w:rPr>
              <w:t>m</w:t>
            </w:r>
            <w:r w:rsidRPr="007772C4">
              <w:rPr>
                <w:rFonts w:eastAsia="Arial"/>
                <w:spacing w:val="-1"/>
                <w:sz w:val="18"/>
                <w:szCs w:val="16"/>
              </w:rPr>
              <w:t>br</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2"/>
                <w:sz w:val="18"/>
                <w:szCs w:val="16"/>
              </w:rPr>
              <w:t xml:space="preserve"> </w:t>
            </w:r>
            <w:r w:rsidRPr="007772C4">
              <w:rPr>
                <w:rFonts w:eastAsia="Arial"/>
                <w:sz w:val="18"/>
                <w:szCs w:val="16"/>
              </w:rPr>
              <w:t>l</w:t>
            </w:r>
            <w:r w:rsidRPr="007772C4">
              <w:rPr>
                <w:rFonts w:eastAsia="Arial"/>
                <w:spacing w:val="-1"/>
                <w:sz w:val="18"/>
                <w:szCs w:val="16"/>
              </w:rPr>
              <w:t>a(</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un</w:t>
            </w:r>
            <w:r w:rsidRPr="007772C4">
              <w:rPr>
                <w:rFonts w:eastAsia="Arial"/>
                <w:sz w:val="18"/>
                <w:szCs w:val="16"/>
              </w:rPr>
              <w:t>i</w:t>
            </w:r>
            <w:r w:rsidRPr="007772C4">
              <w:rPr>
                <w:rFonts w:eastAsia="Arial"/>
                <w:spacing w:val="-1"/>
                <w:sz w:val="18"/>
                <w:szCs w:val="16"/>
              </w:rPr>
              <w:t>dad(e</w:t>
            </w:r>
            <w:r w:rsidRPr="007772C4">
              <w:rPr>
                <w:rFonts w:eastAsia="Arial"/>
                <w:spacing w:val="1"/>
                <w:sz w:val="18"/>
                <w:szCs w:val="16"/>
              </w:rPr>
              <w:t>s</w:t>
            </w:r>
            <w:r w:rsidRPr="007772C4">
              <w:rPr>
                <w:rFonts w:eastAsia="Arial"/>
                <w:sz w:val="18"/>
                <w:szCs w:val="16"/>
              </w:rPr>
              <w:t>)</w:t>
            </w:r>
            <w:r w:rsidRPr="007772C4">
              <w:rPr>
                <w:rFonts w:eastAsia="Arial"/>
                <w:spacing w:val="-2"/>
                <w:sz w:val="18"/>
                <w:szCs w:val="16"/>
              </w:rPr>
              <w:t xml:space="preserve"> </w:t>
            </w:r>
            <w:r w:rsidRPr="007772C4">
              <w:rPr>
                <w:rFonts w:eastAsia="Arial"/>
                <w:spacing w:val="-1"/>
                <w:sz w:val="18"/>
                <w:szCs w:val="16"/>
              </w:rPr>
              <w:t>a</w:t>
            </w:r>
            <w:r w:rsidRPr="007772C4">
              <w:rPr>
                <w:rFonts w:eastAsia="Arial"/>
                <w:spacing w:val="-3"/>
                <w:sz w:val="18"/>
                <w:szCs w:val="16"/>
              </w:rPr>
              <w:t>d</w:t>
            </w:r>
            <w:r w:rsidRPr="007772C4">
              <w:rPr>
                <w:rFonts w:eastAsia="Arial"/>
                <w:sz w:val="18"/>
                <w:szCs w:val="16"/>
              </w:rPr>
              <w:t>mi</w:t>
            </w:r>
            <w:r w:rsidRPr="007772C4">
              <w:rPr>
                <w:rFonts w:eastAsia="Arial"/>
                <w:spacing w:val="-1"/>
                <w:sz w:val="18"/>
                <w:szCs w:val="16"/>
              </w:rPr>
              <w:t>n</w:t>
            </w:r>
            <w:r w:rsidRPr="007772C4">
              <w:rPr>
                <w:rFonts w:eastAsia="Arial"/>
                <w:sz w:val="18"/>
                <w:szCs w:val="16"/>
              </w:rPr>
              <w:t>i</w:t>
            </w:r>
            <w:r w:rsidRPr="007772C4">
              <w:rPr>
                <w:rFonts w:eastAsia="Arial"/>
                <w:spacing w:val="-1"/>
                <w:sz w:val="18"/>
                <w:szCs w:val="16"/>
              </w:rPr>
              <w:t>s</w:t>
            </w:r>
            <w:r w:rsidRPr="007772C4">
              <w:rPr>
                <w:rFonts w:eastAsia="Arial"/>
                <w:spacing w:val="1"/>
                <w:sz w:val="18"/>
                <w:szCs w:val="16"/>
              </w:rPr>
              <w:t>t</w:t>
            </w:r>
            <w:r w:rsidRPr="007772C4">
              <w:rPr>
                <w:rFonts w:eastAsia="Arial"/>
                <w:spacing w:val="-1"/>
                <w:sz w:val="18"/>
                <w:szCs w:val="16"/>
              </w:rPr>
              <w:t>ra</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va(</w:t>
            </w:r>
            <w:r w:rsidRPr="007772C4">
              <w:rPr>
                <w:rFonts w:eastAsia="Arial"/>
                <w:spacing w:val="1"/>
                <w:sz w:val="18"/>
                <w:szCs w:val="16"/>
              </w:rPr>
              <w:t>s</w:t>
            </w:r>
            <w:r w:rsidRPr="007772C4">
              <w:rPr>
                <w:rFonts w:eastAsia="Arial"/>
                <w:sz w:val="18"/>
                <w:szCs w:val="16"/>
              </w:rPr>
              <w:t>)</w:t>
            </w:r>
            <w:r w:rsidRPr="007772C4">
              <w:rPr>
                <w:rFonts w:eastAsia="Arial"/>
                <w:spacing w:val="-2"/>
                <w:sz w:val="18"/>
                <w:szCs w:val="16"/>
              </w:rPr>
              <w:t xml:space="preserve"> </w:t>
            </w:r>
            <w:r w:rsidRPr="007772C4">
              <w:rPr>
                <w:rFonts w:eastAsia="Arial"/>
                <w:sz w:val="18"/>
                <w:szCs w:val="16"/>
              </w:rPr>
              <w:t xml:space="preserve">y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pacing w:val="-1"/>
                <w:sz w:val="18"/>
                <w:szCs w:val="16"/>
              </w:rPr>
              <w:t>(</w:t>
            </w:r>
            <w:r w:rsidRPr="007772C4">
              <w:rPr>
                <w:rFonts w:eastAsia="Arial"/>
                <w:sz w:val="18"/>
                <w:szCs w:val="16"/>
              </w:rPr>
              <w:t>l</w:t>
            </w:r>
            <w:r w:rsidRPr="007772C4">
              <w:rPr>
                <w:rFonts w:eastAsia="Arial"/>
                <w:spacing w:val="-3"/>
                <w:sz w:val="18"/>
                <w:szCs w:val="16"/>
              </w:rPr>
              <w:t>o</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t</w:t>
            </w:r>
            <w:r w:rsidRPr="007772C4">
              <w:rPr>
                <w:rFonts w:eastAsia="Arial"/>
                <w:spacing w:val="-1"/>
                <w:sz w:val="18"/>
                <w:szCs w:val="16"/>
              </w:rPr>
              <w:t>u</w:t>
            </w:r>
            <w:r w:rsidRPr="007772C4">
              <w:rPr>
                <w:rFonts w:eastAsia="Arial"/>
                <w:sz w:val="18"/>
                <w:szCs w:val="16"/>
              </w:rPr>
              <w:t>l</w:t>
            </w:r>
            <w:r w:rsidRPr="007772C4">
              <w:rPr>
                <w:rFonts w:eastAsia="Arial"/>
                <w:spacing w:val="-1"/>
                <w:sz w:val="18"/>
                <w:szCs w:val="16"/>
              </w:rPr>
              <w:t>ar(e</w:t>
            </w:r>
            <w:r w:rsidRPr="007772C4">
              <w:rPr>
                <w:rFonts w:eastAsia="Arial"/>
                <w:spacing w:val="1"/>
                <w:sz w:val="18"/>
                <w:szCs w:val="16"/>
              </w:rPr>
              <w:t>s</w:t>
            </w:r>
            <w:r w:rsidRPr="007772C4">
              <w:rPr>
                <w:rFonts w:eastAsia="Arial"/>
                <w:sz w:val="18"/>
                <w:szCs w:val="16"/>
              </w:rPr>
              <w:t>)</w:t>
            </w:r>
            <w:r w:rsidRPr="007772C4">
              <w:rPr>
                <w:rFonts w:eastAsia="Arial"/>
                <w:spacing w:val="-4"/>
                <w:sz w:val="18"/>
                <w:szCs w:val="16"/>
              </w:rPr>
              <w:t xml:space="preserve"> </w:t>
            </w:r>
            <w:r w:rsidRPr="007772C4">
              <w:rPr>
                <w:rFonts w:eastAsia="Arial"/>
                <w:sz w:val="18"/>
                <w:szCs w:val="16"/>
              </w:rPr>
              <w:t>a</w:t>
            </w:r>
            <w:r w:rsidRPr="007772C4">
              <w:rPr>
                <w:rFonts w:eastAsia="Arial"/>
                <w:spacing w:val="1"/>
                <w:sz w:val="18"/>
                <w:szCs w:val="16"/>
              </w:rPr>
              <w:t xml:space="preserve"> c</w:t>
            </w:r>
            <w:r w:rsidRPr="007772C4">
              <w:rPr>
                <w:rFonts w:eastAsia="Arial"/>
                <w:spacing w:val="-1"/>
                <w:sz w:val="18"/>
                <w:szCs w:val="16"/>
              </w:rPr>
              <w:t>arg</w:t>
            </w:r>
            <w:r w:rsidRPr="007772C4">
              <w:rPr>
                <w:rFonts w:eastAsia="Arial"/>
                <w:sz w:val="18"/>
                <w:szCs w:val="16"/>
              </w:rPr>
              <w:t>o</w:t>
            </w:r>
            <w:r w:rsidRPr="007772C4">
              <w:rPr>
                <w:rFonts w:eastAsia="Arial"/>
                <w:spacing w:val="1"/>
                <w:sz w:val="18"/>
                <w:szCs w:val="16"/>
              </w:rPr>
              <w:t xml:space="preserve"> </w:t>
            </w:r>
            <w:r w:rsidRPr="007772C4">
              <w:rPr>
                <w:rFonts w:eastAsia="Arial"/>
                <w:spacing w:val="-1"/>
                <w:sz w:val="18"/>
                <w:szCs w:val="16"/>
              </w:rPr>
              <w:t>de</w:t>
            </w:r>
            <w:r w:rsidRPr="007772C4">
              <w:rPr>
                <w:rFonts w:eastAsia="Arial"/>
                <w:sz w:val="18"/>
                <w:szCs w:val="16"/>
              </w:rPr>
              <w:t>l</w:t>
            </w:r>
            <w:r w:rsidRPr="007772C4">
              <w:rPr>
                <w:rFonts w:eastAsia="Arial"/>
                <w:spacing w:val="-1"/>
                <w:sz w:val="18"/>
                <w:szCs w:val="16"/>
              </w:rPr>
              <w:t xml:space="preserve"> (</w:t>
            </w:r>
            <w:r w:rsidRPr="007772C4">
              <w:rPr>
                <w:rFonts w:eastAsia="Arial"/>
                <w:sz w:val="18"/>
                <w:szCs w:val="16"/>
              </w:rPr>
              <w:t>l</w:t>
            </w:r>
            <w:r w:rsidRPr="007772C4">
              <w:rPr>
                <w:rFonts w:eastAsia="Arial"/>
                <w:spacing w:val="-1"/>
                <w:sz w:val="18"/>
                <w:szCs w:val="16"/>
              </w:rPr>
              <w:t>o</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progr</w:t>
            </w:r>
            <w:r w:rsidRPr="007772C4">
              <w:rPr>
                <w:rFonts w:eastAsia="Arial"/>
                <w:spacing w:val="-3"/>
                <w:sz w:val="18"/>
                <w:szCs w:val="16"/>
              </w:rPr>
              <w:t>a</w:t>
            </w:r>
            <w:r w:rsidRPr="007772C4">
              <w:rPr>
                <w:rFonts w:eastAsia="Arial"/>
                <w:spacing w:val="3"/>
                <w:sz w:val="18"/>
                <w:szCs w:val="16"/>
              </w:rPr>
              <w:t>m</w:t>
            </w:r>
            <w:r w:rsidRPr="007772C4">
              <w:rPr>
                <w:rFonts w:eastAsia="Arial"/>
                <w:spacing w:val="-1"/>
                <w:sz w:val="18"/>
                <w:szCs w:val="16"/>
              </w:rPr>
              <w:t>a</w:t>
            </w:r>
            <w:r w:rsidRPr="007772C4">
              <w:rPr>
                <w:rFonts w:eastAsia="Arial"/>
                <w:spacing w:val="-3"/>
                <w:sz w:val="18"/>
                <w:szCs w:val="16"/>
              </w:rPr>
              <w:t>(</w:t>
            </w:r>
            <w:r w:rsidRPr="007772C4">
              <w:rPr>
                <w:rFonts w:eastAsia="Arial"/>
                <w:spacing w:val="1"/>
                <w:sz w:val="18"/>
                <w:szCs w:val="16"/>
              </w:rPr>
              <w:t>s</w:t>
            </w:r>
            <w:r w:rsidRPr="007772C4">
              <w:rPr>
                <w:rFonts w:eastAsia="Arial"/>
                <w:spacing w:val="-1"/>
                <w:sz w:val="18"/>
                <w:szCs w:val="16"/>
              </w:rPr>
              <w:t>)</w:t>
            </w:r>
            <w:r w:rsidRPr="007772C4">
              <w:rPr>
                <w:rFonts w:eastAsia="Arial"/>
                <w:sz w:val="18"/>
                <w:szCs w:val="16"/>
              </w:rPr>
              <w:t>:</w:t>
            </w:r>
          </w:p>
        </w:tc>
      </w:tr>
      <w:tr w:rsidR="006F5448" w:rsidRPr="007772C4" w14:paraId="6812A27E" w14:textId="77777777" w:rsidTr="00C96D6E">
        <w:trPr>
          <w:trHeight w:val="20"/>
          <w:jc w:val="center"/>
        </w:trPr>
        <w:tc>
          <w:tcPr>
            <w:tcW w:w="9468" w:type="dxa"/>
            <w:gridSpan w:val="2"/>
            <w:tcBorders>
              <w:top w:val="single" w:sz="7" w:space="0" w:color="000000"/>
              <w:left w:val="single" w:sz="7" w:space="0" w:color="000000"/>
              <w:bottom w:val="single" w:sz="7" w:space="0" w:color="000000"/>
              <w:right w:val="single" w:sz="7" w:space="0" w:color="000000"/>
            </w:tcBorders>
          </w:tcPr>
          <w:p w14:paraId="60F5DDEF" w14:textId="77777777" w:rsidR="006F5448" w:rsidRPr="007772C4" w:rsidRDefault="006F5448" w:rsidP="003C6D74">
            <w:pPr>
              <w:spacing w:before="62" w:after="0"/>
              <w:rPr>
                <w:rFonts w:eastAsia="Arial"/>
                <w:sz w:val="18"/>
                <w:szCs w:val="16"/>
              </w:rPr>
            </w:pPr>
            <w:r w:rsidRPr="007772C4">
              <w:rPr>
                <w:rFonts w:eastAsia="Arial"/>
                <w:spacing w:val="-1"/>
                <w:sz w:val="18"/>
                <w:szCs w:val="16"/>
              </w:rPr>
              <w:t>5</w:t>
            </w:r>
            <w:r w:rsidRPr="007772C4">
              <w:rPr>
                <w:rFonts w:eastAsia="Arial"/>
                <w:spacing w:val="1"/>
                <w:sz w:val="18"/>
                <w:szCs w:val="16"/>
              </w:rPr>
              <w:t>.</w:t>
            </w:r>
            <w:r w:rsidRPr="007772C4">
              <w:rPr>
                <w:rFonts w:eastAsia="Arial"/>
                <w:spacing w:val="-1"/>
                <w:sz w:val="18"/>
                <w:szCs w:val="16"/>
              </w:rPr>
              <w:t>6</w:t>
            </w:r>
            <w:r w:rsidRPr="007772C4">
              <w:rPr>
                <w:rFonts w:eastAsia="Arial"/>
                <w:spacing w:val="1"/>
                <w:sz w:val="18"/>
                <w:szCs w:val="16"/>
              </w:rPr>
              <w:t>.</w:t>
            </w:r>
            <w:r w:rsidRPr="007772C4">
              <w:rPr>
                <w:rFonts w:eastAsia="Arial"/>
                <w:sz w:val="18"/>
                <w:szCs w:val="16"/>
              </w:rPr>
              <w:t>1</w:t>
            </w:r>
            <w:r w:rsidRPr="007772C4">
              <w:rPr>
                <w:rFonts w:eastAsia="Arial"/>
                <w:spacing w:val="1"/>
                <w:sz w:val="18"/>
                <w:szCs w:val="16"/>
              </w:rPr>
              <w:t xml:space="preserve"> </w:t>
            </w:r>
            <w:r w:rsidRPr="007772C4">
              <w:rPr>
                <w:rFonts w:eastAsia="Arial"/>
                <w:spacing w:val="-1"/>
                <w:sz w:val="18"/>
                <w:szCs w:val="16"/>
              </w:rPr>
              <w:t>N</w:t>
            </w:r>
            <w:r w:rsidRPr="007772C4">
              <w:rPr>
                <w:rFonts w:eastAsia="Arial"/>
                <w:spacing w:val="-3"/>
                <w:sz w:val="18"/>
                <w:szCs w:val="16"/>
              </w:rPr>
              <w:t>o</w:t>
            </w:r>
            <w:r w:rsidRPr="007772C4">
              <w:rPr>
                <w:rFonts w:eastAsia="Arial"/>
                <w:spacing w:val="3"/>
                <w:sz w:val="18"/>
                <w:szCs w:val="16"/>
              </w:rPr>
              <w:t>m</w:t>
            </w:r>
            <w:r w:rsidRPr="007772C4">
              <w:rPr>
                <w:rFonts w:eastAsia="Arial"/>
                <w:spacing w:val="-1"/>
                <w:sz w:val="18"/>
                <w:szCs w:val="16"/>
              </w:rPr>
              <w:t>bre</w:t>
            </w:r>
            <w:r w:rsidRPr="007772C4">
              <w:rPr>
                <w:rFonts w:eastAsia="Arial"/>
                <w:spacing w:val="-3"/>
                <w:sz w:val="18"/>
                <w:szCs w:val="16"/>
              </w:rPr>
              <w:t>(</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l</w:t>
            </w:r>
            <w:r w:rsidRPr="007772C4">
              <w:rPr>
                <w:rFonts w:eastAsia="Arial"/>
                <w:spacing w:val="-1"/>
                <w:sz w:val="18"/>
                <w:szCs w:val="16"/>
              </w:rPr>
              <w:t>a</w:t>
            </w:r>
            <w:r w:rsidRPr="007772C4">
              <w:rPr>
                <w:rFonts w:eastAsia="Arial"/>
                <w:spacing w:val="-3"/>
                <w:sz w:val="18"/>
                <w:szCs w:val="16"/>
              </w:rPr>
              <w:t>(</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un</w:t>
            </w:r>
            <w:r w:rsidRPr="007772C4">
              <w:rPr>
                <w:rFonts w:eastAsia="Arial"/>
                <w:sz w:val="18"/>
                <w:szCs w:val="16"/>
              </w:rPr>
              <w:t>i</w:t>
            </w:r>
            <w:r w:rsidRPr="007772C4">
              <w:rPr>
                <w:rFonts w:eastAsia="Arial"/>
                <w:spacing w:val="-1"/>
                <w:sz w:val="18"/>
                <w:szCs w:val="16"/>
              </w:rPr>
              <w:t>dad(e</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a</w:t>
            </w:r>
            <w:r w:rsidRPr="007772C4">
              <w:rPr>
                <w:rFonts w:eastAsia="Arial"/>
                <w:spacing w:val="-3"/>
                <w:sz w:val="18"/>
                <w:szCs w:val="16"/>
              </w:rPr>
              <w:t>d</w:t>
            </w:r>
            <w:r w:rsidRPr="007772C4">
              <w:rPr>
                <w:rFonts w:eastAsia="Arial"/>
                <w:spacing w:val="3"/>
                <w:sz w:val="18"/>
                <w:szCs w:val="16"/>
              </w:rPr>
              <w:t>m</w:t>
            </w:r>
            <w:r w:rsidRPr="007772C4">
              <w:rPr>
                <w:rFonts w:eastAsia="Arial"/>
                <w:sz w:val="18"/>
                <w:szCs w:val="16"/>
              </w:rPr>
              <w:t>i</w:t>
            </w:r>
            <w:r w:rsidRPr="007772C4">
              <w:rPr>
                <w:rFonts w:eastAsia="Arial"/>
                <w:spacing w:val="-3"/>
                <w:sz w:val="18"/>
                <w:szCs w:val="16"/>
              </w:rPr>
              <w:t>n</w:t>
            </w:r>
            <w:r w:rsidRPr="007772C4">
              <w:rPr>
                <w:rFonts w:eastAsia="Arial"/>
                <w:sz w:val="18"/>
                <w:szCs w:val="16"/>
              </w:rPr>
              <w:t>i</w:t>
            </w:r>
            <w:r w:rsidRPr="007772C4">
              <w:rPr>
                <w:rFonts w:eastAsia="Arial"/>
                <w:spacing w:val="-1"/>
                <w:sz w:val="18"/>
                <w:szCs w:val="16"/>
              </w:rPr>
              <w:t>s</w:t>
            </w:r>
            <w:r w:rsidRPr="007772C4">
              <w:rPr>
                <w:rFonts w:eastAsia="Arial"/>
                <w:spacing w:val="1"/>
                <w:sz w:val="18"/>
                <w:szCs w:val="16"/>
              </w:rPr>
              <w:t>t</w:t>
            </w:r>
            <w:r w:rsidRPr="007772C4">
              <w:rPr>
                <w:rFonts w:eastAsia="Arial"/>
                <w:spacing w:val="-1"/>
                <w:sz w:val="18"/>
                <w:szCs w:val="16"/>
              </w:rPr>
              <w:t>ra</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va(</w:t>
            </w:r>
            <w:r w:rsidRPr="007772C4">
              <w:rPr>
                <w:rFonts w:eastAsia="Arial"/>
                <w:spacing w:val="1"/>
                <w:sz w:val="18"/>
                <w:szCs w:val="16"/>
              </w:rPr>
              <w:t>s</w:t>
            </w:r>
            <w:r w:rsidRPr="007772C4">
              <w:rPr>
                <w:rFonts w:eastAsia="Arial"/>
                <w:sz w:val="18"/>
                <w:szCs w:val="16"/>
              </w:rPr>
              <w:t>)</w:t>
            </w:r>
            <w:r w:rsidRPr="007772C4">
              <w:rPr>
                <w:rFonts w:eastAsia="Arial"/>
                <w:spacing w:val="1"/>
                <w:sz w:val="18"/>
                <w:szCs w:val="16"/>
              </w:rPr>
              <w:t xml:space="preserve"> </w:t>
            </w:r>
            <w:r w:rsidRPr="007772C4">
              <w:rPr>
                <w:rFonts w:eastAsia="Arial"/>
                <w:sz w:val="18"/>
                <w:szCs w:val="16"/>
              </w:rPr>
              <w:t>a</w:t>
            </w:r>
            <w:r w:rsidRPr="007772C4">
              <w:rPr>
                <w:rFonts w:eastAsia="Arial"/>
                <w:spacing w:val="-2"/>
                <w:sz w:val="18"/>
                <w:szCs w:val="16"/>
              </w:rPr>
              <w:t xml:space="preserve"> </w:t>
            </w:r>
            <w:r w:rsidRPr="007772C4">
              <w:rPr>
                <w:rFonts w:eastAsia="Arial"/>
                <w:spacing w:val="1"/>
                <w:sz w:val="18"/>
                <w:szCs w:val="16"/>
              </w:rPr>
              <w:t>c</w:t>
            </w:r>
            <w:r w:rsidRPr="007772C4">
              <w:rPr>
                <w:rFonts w:eastAsia="Arial"/>
                <w:spacing w:val="-1"/>
                <w:sz w:val="18"/>
                <w:szCs w:val="16"/>
              </w:rPr>
              <w:t>arg</w:t>
            </w:r>
            <w:r w:rsidRPr="007772C4">
              <w:rPr>
                <w:rFonts w:eastAsia="Arial"/>
                <w:sz w:val="18"/>
                <w:szCs w:val="16"/>
              </w:rPr>
              <w:t>o</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2"/>
                <w:sz w:val="18"/>
                <w:szCs w:val="16"/>
              </w:rPr>
              <w:t xml:space="preserve"> </w:t>
            </w:r>
            <w:r w:rsidRPr="007772C4">
              <w:rPr>
                <w:rFonts w:eastAsia="Arial"/>
                <w:spacing w:val="-1"/>
                <w:sz w:val="18"/>
                <w:szCs w:val="16"/>
              </w:rPr>
              <w:t>(</w:t>
            </w:r>
            <w:r w:rsidRPr="007772C4">
              <w:rPr>
                <w:rFonts w:eastAsia="Arial"/>
                <w:sz w:val="18"/>
                <w:szCs w:val="16"/>
              </w:rPr>
              <w:t>l</w:t>
            </w:r>
            <w:r w:rsidRPr="007772C4">
              <w:rPr>
                <w:rFonts w:eastAsia="Arial"/>
                <w:spacing w:val="-1"/>
                <w:sz w:val="18"/>
                <w:szCs w:val="16"/>
              </w:rPr>
              <w:t>os</w:t>
            </w:r>
            <w:r w:rsidRPr="007772C4">
              <w:rPr>
                <w:rFonts w:eastAsia="Arial"/>
                <w:sz w:val="18"/>
                <w:szCs w:val="16"/>
              </w:rPr>
              <w:t>)</w:t>
            </w:r>
            <w:r w:rsidRPr="007772C4">
              <w:rPr>
                <w:rFonts w:eastAsia="Arial"/>
                <w:spacing w:val="1"/>
                <w:sz w:val="18"/>
                <w:szCs w:val="16"/>
              </w:rPr>
              <w:t xml:space="preserve"> </w:t>
            </w:r>
            <w:r w:rsidRPr="007772C4">
              <w:rPr>
                <w:rFonts w:eastAsia="Arial"/>
                <w:spacing w:val="-1"/>
                <w:sz w:val="18"/>
                <w:szCs w:val="16"/>
              </w:rPr>
              <w:t>progra</w:t>
            </w:r>
            <w:r w:rsidRPr="007772C4">
              <w:rPr>
                <w:rFonts w:eastAsia="Arial"/>
                <w:spacing w:val="3"/>
                <w:sz w:val="18"/>
                <w:szCs w:val="16"/>
              </w:rPr>
              <w:t>m</w:t>
            </w:r>
            <w:r w:rsidRPr="007772C4">
              <w:rPr>
                <w:rFonts w:eastAsia="Arial"/>
                <w:spacing w:val="-1"/>
                <w:sz w:val="18"/>
                <w:szCs w:val="16"/>
              </w:rPr>
              <w:t>a(</w:t>
            </w:r>
            <w:r w:rsidRPr="007772C4">
              <w:rPr>
                <w:rFonts w:eastAsia="Arial"/>
                <w:spacing w:val="1"/>
                <w:sz w:val="18"/>
                <w:szCs w:val="16"/>
              </w:rPr>
              <w:t>s</w:t>
            </w:r>
            <w:r w:rsidRPr="007772C4">
              <w:rPr>
                <w:rFonts w:eastAsia="Arial"/>
                <w:spacing w:val="-3"/>
                <w:sz w:val="18"/>
                <w:szCs w:val="16"/>
              </w:rPr>
              <w:t>)</w:t>
            </w:r>
            <w:r w:rsidRPr="007772C4">
              <w:rPr>
                <w:rFonts w:eastAsia="Arial"/>
                <w:sz w:val="18"/>
                <w:szCs w:val="16"/>
              </w:rPr>
              <w:t>:</w:t>
            </w:r>
            <w:r w:rsidR="007947F4" w:rsidRPr="007772C4">
              <w:rPr>
                <w:rFonts w:eastAsia="Arial"/>
                <w:sz w:val="18"/>
                <w:szCs w:val="16"/>
              </w:rPr>
              <w:t xml:space="preserve"> </w:t>
            </w:r>
          </w:p>
          <w:p w14:paraId="7EED1384" w14:textId="4100B2D2" w:rsidR="007947F4" w:rsidRPr="007772C4" w:rsidRDefault="007947F4" w:rsidP="003C6D74">
            <w:pPr>
              <w:spacing w:before="62" w:after="0"/>
              <w:rPr>
                <w:rFonts w:cstheme="minorHAnsi"/>
                <w:b/>
                <w:bCs/>
                <w:sz w:val="16"/>
                <w:szCs w:val="16"/>
              </w:rPr>
            </w:pPr>
            <w:r w:rsidRPr="007772C4">
              <w:rPr>
                <w:rFonts w:cstheme="minorHAnsi"/>
                <w:b/>
                <w:bCs/>
                <w:sz w:val="16"/>
                <w:szCs w:val="16"/>
              </w:rPr>
              <w:t>Sistema para el Desarrollo Integral de la Familia del Estado de Oaxaca</w:t>
            </w:r>
          </w:p>
        </w:tc>
      </w:tr>
      <w:tr w:rsidR="006F5448" w:rsidRPr="007772C4" w14:paraId="02327381" w14:textId="77777777" w:rsidTr="00C96D6E">
        <w:trPr>
          <w:trHeight w:val="20"/>
          <w:jc w:val="center"/>
        </w:trPr>
        <w:tc>
          <w:tcPr>
            <w:tcW w:w="9468" w:type="dxa"/>
            <w:gridSpan w:val="2"/>
            <w:tcBorders>
              <w:top w:val="single" w:sz="7" w:space="0" w:color="000000"/>
              <w:left w:val="single" w:sz="7" w:space="0" w:color="000000"/>
              <w:bottom w:val="single" w:sz="7" w:space="0" w:color="000000"/>
              <w:right w:val="single" w:sz="7" w:space="0" w:color="000000"/>
            </w:tcBorders>
          </w:tcPr>
          <w:p w14:paraId="2DF09936" w14:textId="77777777" w:rsidR="006F5448" w:rsidRPr="007772C4" w:rsidRDefault="006F5448" w:rsidP="003C6D74">
            <w:pPr>
              <w:spacing w:before="62" w:after="0" w:line="350" w:lineRule="auto"/>
              <w:ind w:right="34"/>
              <w:rPr>
                <w:rFonts w:eastAsia="Arial"/>
                <w:sz w:val="18"/>
                <w:szCs w:val="16"/>
              </w:rPr>
            </w:pPr>
            <w:r w:rsidRPr="007772C4">
              <w:rPr>
                <w:rFonts w:eastAsia="Arial"/>
                <w:spacing w:val="-1"/>
                <w:sz w:val="18"/>
                <w:szCs w:val="16"/>
              </w:rPr>
              <w:lastRenderedPageBreak/>
              <w:t>5</w:t>
            </w:r>
            <w:r w:rsidRPr="007772C4">
              <w:rPr>
                <w:rFonts w:eastAsia="Arial"/>
                <w:spacing w:val="1"/>
                <w:sz w:val="18"/>
                <w:szCs w:val="16"/>
              </w:rPr>
              <w:t>.</w:t>
            </w:r>
            <w:r w:rsidRPr="007772C4">
              <w:rPr>
                <w:rFonts w:eastAsia="Arial"/>
                <w:spacing w:val="-1"/>
                <w:sz w:val="18"/>
                <w:szCs w:val="16"/>
              </w:rPr>
              <w:t>6</w:t>
            </w:r>
            <w:r w:rsidRPr="007772C4">
              <w:rPr>
                <w:rFonts w:eastAsia="Arial"/>
                <w:spacing w:val="1"/>
                <w:sz w:val="18"/>
                <w:szCs w:val="16"/>
              </w:rPr>
              <w:t>.</w:t>
            </w:r>
            <w:r w:rsidRPr="007772C4">
              <w:rPr>
                <w:rFonts w:eastAsia="Arial"/>
                <w:sz w:val="18"/>
                <w:szCs w:val="16"/>
              </w:rPr>
              <w:t>2</w:t>
            </w:r>
            <w:r w:rsidRPr="007772C4">
              <w:rPr>
                <w:rFonts w:eastAsia="Arial"/>
                <w:spacing w:val="5"/>
                <w:sz w:val="18"/>
                <w:szCs w:val="16"/>
              </w:rPr>
              <w:t xml:space="preserve"> </w:t>
            </w:r>
            <w:r w:rsidRPr="007772C4">
              <w:rPr>
                <w:rFonts w:eastAsia="Arial"/>
                <w:spacing w:val="-1"/>
                <w:sz w:val="18"/>
                <w:szCs w:val="16"/>
              </w:rPr>
              <w:t>N</w:t>
            </w:r>
            <w:r w:rsidRPr="007772C4">
              <w:rPr>
                <w:rFonts w:eastAsia="Arial"/>
                <w:spacing w:val="-3"/>
                <w:sz w:val="18"/>
                <w:szCs w:val="16"/>
              </w:rPr>
              <w:t>o</w:t>
            </w:r>
            <w:r w:rsidRPr="007772C4">
              <w:rPr>
                <w:rFonts w:eastAsia="Arial"/>
                <w:spacing w:val="3"/>
                <w:sz w:val="18"/>
                <w:szCs w:val="16"/>
              </w:rPr>
              <w:t>m</w:t>
            </w:r>
            <w:r w:rsidRPr="007772C4">
              <w:rPr>
                <w:rFonts w:eastAsia="Arial"/>
                <w:spacing w:val="-1"/>
                <w:sz w:val="18"/>
                <w:szCs w:val="16"/>
              </w:rPr>
              <w:t>bre(</w:t>
            </w:r>
            <w:r w:rsidRPr="007772C4">
              <w:rPr>
                <w:rFonts w:eastAsia="Arial"/>
                <w:spacing w:val="1"/>
                <w:sz w:val="18"/>
                <w:szCs w:val="16"/>
              </w:rPr>
              <w:t>s</w:t>
            </w:r>
            <w:r w:rsidRPr="007772C4">
              <w:rPr>
                <w:rFonts w:eastAsia="Arial"/>
                <w:sz w:val="18"/>
                <w:szCs w:val="16"/>
              </w:rPr>
              <w:t>)</w:t>
            </w:r>
            <w:r w:rsidRPr="007772C4">
              <w:rPr>
                <w:rFonts w:eastAsia="Arial"/>
                <w:spacing w:val="5"/>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5"/>
                <w:sz w:val="18"/>
                <w:szCs w:val="16"/>
              </w:rPr>
              <w:t xml:space="preserve"> </w:t>
            </w:r>
            <w:r w:rsidRPr="007772C4">
              <w:rPr>
                <w:rFonts w:eastAsia="Arial"/>
                <w:spacing w:val="-1"/>
                <w:sz w:val="18"/>
                <w:szCs w:val="16"/>
              </w:rPr>
              <w:t>(</w:t>
            </w:r>
            <w:r w:rsidRPr="007772C4">
              <w:rPr>
                <w:rFonts w:eastAsia="Arial"/>
                <w:sz w:val="18"/>
                <w:szCs w:val="16"/>
              </w:rPr>
              <w:t>l</w:t>
            </w:r>
            <w:r w:rsidRPr="007772C4">
              <w:rPr>
                <w:rFonts w:eastAsia="Arial"/>
                <w:spacing w:val="-3"/>
                <w:sz w:val="18"/>
                <w:szCs w:val="16"/>
              </w:rPr>
              <w:t>o</w:t>
            </w:r>
            <w:r w:rsidRPr="007772C4">
              <w:rPr>
                <w:rFonts w:eastAsia="Arial"/>
                <w:spacing w:val="1"/>
                <w:sz w:val="18"/>
                <w:szCs w:val="16"/>
              </w:rPr>
              <w:t>s</w:t>
            </w:r>
            <w:r w:rsidRPr="007772C4">
              <w:rPr>
                <w:rFonts w:eastAsia="Arial"/>
                <w:sz w:val="18"/>
                <w:szCs w:val="16"/>
              </w:rPr>
              <w:t>)</w:t>
            </w:r>
            <w:r w:rsidRPr="007772C4">
              <w:rPr>
                <w:rFonts w:eastAsia="Arial"/>
                <w:spacing w:val="3"/>
                <w:sz w:val="18"/>
                <w:szCs w:val="16"/>
              </w:rPr>
              <w:t xml:space="preserve"> </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t</w:t>
            </w:r>
            <w:r w:rsidRPr="007772C4">
              <w:rPr>
                <w:rFonts w:eastAsia="Arial"/>
                <w:spacing w:val="-1"/>
                <w:sz w:val="18"/>
                <w:szCs w:val="16"/>
              </w:rPr>
              <w:t>u</w:t>
            </w:r>
            <w:r w:rsidRPr="007772C4">
              <w:rPr>
                <w:rFonts w:eastAsia="Arial"/>
                <w:sz w:val="18"/>
                <w:szCs w:val="16"/>
              </w:rPr>
              <w:t>l</w:t>
            </w:r>
            <w:r w:rsidRPr="007772C4">
              <w:rPr>
                <w:rFonts w:eastAsia="Arial"/>
                <w:spacing w:val="-1"/>
                <w:sz w:val="18"/>
                <w:szCs w:val="16"/>
              </w:rPr>
              <w:t>ar(es</w:t>
            </w:r>
            <w:r w:rsidRPr="007772C4">
              <w:rPr>
                <w:rFonts w:eastAsia="Arial"/>
                <w:sz w:val="18"/>
                <w:szCs w:val="16"/>
              </w:rPr>
              <w:t>)</w:t>
            </w:r>
            <w:r w:rsidRPr="007772C4">
              <w:rPr>
                <w:rFonts w:eastAsia="Arial"/>
                <w:spacing w:val="5"/>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5"/>
                <w:sz w:val="18"/>
                <w:szCs w:val="16"/>
              </w:rPr>
              <w:t xml:space="preserve"> </w:t>
            </w:r>
            <w:r w:rsidRPr="007772C4">
              <w:rPr>
                <w:rFonts w:eastAsia="Arial"/>
                <w:sz w:val="18"/>
                <w:szCs w:val="16"/>
              </w:rPr>
              <w:t>l</w:t>
            </w:r>
            <w:r w:rsidRPr="007772C4">
              <w:rPr>
                <w:rFonts w:eastAsia="Arial"/>
                <w:spacing w:val="-1"/>
                <w:sz w:val="18"/>
                <w:szCs w:val="16"/>
              </w:rPr>
              <w:t>a(</w:t>
            </w:r>
            <w:r w:rsidRPr="007772C4">
              <w:rPr>
                <w:rFonts w:eastAsia="Arial"/>
                <w:spacing w:val="1"/>
                <w:sz w:val="18"/>
                <w:szCs w:val="16"/>
              </w:rPr>
              <w:t>s</w:t>
            </w:r>
            <w:r w:rsidRPr="007772C4">
              <w:rPr>
                <w:rFonts w:eastAsia="Arial"/>
                <w:sz w:val="18"/>
                <w:szCs w:val="16"/>
              </w:rPr>
              <w:t>)</w:t>
            </w:r>
            <w:r w:rsidRPr="007772C4">
              <w:rPr>
                <w:rFonts w:eastAsia="Arial"/>
                <w:spacing w:val="5"/>
                <w:sz w:val="18"/>
                <w:szCs w:val="16"/>
              </w:rPr>
              <w:t xml:space="preserve"> </w:t>
            </w:r>
            <w:r w:rsidRPr="007772C4">
              <w:rPr>
                <w:rFonts w:eastAsia="Arial"/>
                <w:spacing w:val="-1"/>
                <w:sz w:val="18"/>
                <w:szCs w:val="16"/>
              </w:rPr>
              <w:t>un</w:t>
            </w:r>
            <w:r w:rsidRPr="007772C4">
              <w:rPr>
                <w:rFonts w:eastAsia="Arial"/>
                <w:sz w:val="18"/>
                <w:szCs w:val="16"/>
              </w:rPr>
              <w:t>i</w:t>
            </w:r>
            <w:r w:rsidRPr="007772C4">
              <w:rPr>
                <w:rFonts w:eastAsia="Arial"/>
                <w:spacing w:val="-1"/>
                <w:sz w:val="18"/>
                <w:szCs w:val="16"/>
              </w:rPr>
              <w:t>dad(e</w:t>
            </w:r>
            <w:r w:rsidRPr="007772C4">
              <w:rPr>
                <w:rFonts w:eastAsia="Arial"/>
                <w:spacing w:val="1"/>
                <w:sz w:val="18"/>
                <w:szCs w:val="16"/>
              </w:rPr>
              <w:t>s</w:t>
            </w:r>
            <w:r w:rsidRPr="007772C4">
              <w:rPr>
                <w:rFonts w:eastAsia="Arial"/>
                <w:sz w:val="18"/>
                <w:szCs w:val="16"/>
              </w:rPr>
              <w:t>)</w:t>
            </w:r>
            <w:r w:rsidRPr="007772C4">
              <w:rPr>
                <w:rFonts w:eastAsia="Arial"/>
                <w:spacing w:val="5"/>
                <w:sz w:val="18"/>
                <w:szCs w:val="16"/>
              </w:rPr>
              <w:t xml:space="preserve"> </w:t>
            </w:r>
            <w:r w:rsidRPr="007772C4">
              <w:rPr>
                <w:rFonts w:eastAsia="Arial"/>
                <w:spacing w:val="-1"/>
                <w:sz w:val="18"/>
                <w:szCs w:val="16"/>
              </w:rPr>
              <w:t>a</w:t>
            </w:r>
            <w:r w:rsidRPr="007772C4">
              <w:rPr>
                <w:rFonts w:eastAsia="Arial"/>
                <w:spacing w:val="-3"/>
                <w:sz w:val="18"/>
                <w:szCs w:val="16"/>
              </w:rPr>
              <w:t>d</w:t>
            </w:r>
            <w:r w:rsidRPr="007772C4">
              <w:rPr>
                <w:rFonts w:eastAsia="Arial"/>
                <w:spacing w:val="3"/>
                <w:sz w:val="18"/>
                <w:szCs w:val="16"/>
              </w:rPr>
              <w:t>m</w:t>
            </w:r>
            <w:r w:rsidRPr="007772C4">
              <w:rPr>
                <w:rFonts w:eastAsia="Arial"/>
                <w:sz w:val="18"/>
                <w:szCs w:val="16"/>
              </w:rPr>
              <w:t>i</w:t>
            </w:r>
            <w:r w:rsidRPr="007772C4">
              <w:rPr>
                <w:rFonts w:eastAsia="Arial"/>
                <w:spacing w:val="-3"/>
                <w:sz w:val="18"/>
                <w:szCs w:val="16"/>
              </w:rPr>
              <w:t>n</w:t>
            </w:r>
            <w:r w:rsidRPr="007772C4">
              <w:rPr>
                <w:rFonts w:eastAsia="Arial"/>
                <w:sz w:val="18"/>
                <w:szCs w:val="16"/>
              </w:rPr>
              <w:t>i</w:t>
            </w:r>
            <w:r w:rsidRPr="007772C4">
              <w:rPr>
                <w:rFonts w:eastAsia="Arial"/>
                <w:spacing w:val="-1"/>
                <w:sz w:val="18"/>
                <w:szCs w:val="16"/>
              </w:rPr>
              <w:t>s</w:t>
            </w:r>
            <w:r w:rsidRPr="007772C4">
              <w:rPr>
                <w:rFonts w:eastAsia="Arial"/>
                <w:spacing w:val="1"/>
                <w:sz w:val="18"/>
                <w:szCs w:val="16"/>
              </w:rPr>
              <w:t>t</w:t>
            </w:r>
            <w:r w:rsidRPr="007772C4">
              <w:rPr>
                <w:rFonts w:eastAsia="Arial"/>
                <w:spacing w:val="-1"/>
                <w:sz w:val="18"/>
                <w:szCs w:val="16"/>
              </w:rPr>
              <w:t>ra</w:t>
            </w:r>
            <w:r w:rsidRPr="007772C4">
              <w:rPr>
                <w:rFonts w:eastAsia="Arial"/>
                <w:spacing w:val="1"/>
                <w:sz w:val="18"/>
                <w:szCs w:val="16"/>
              </w:rPr>
              <w:t>t</w:t>
            </w:r>
            <w:r w:rsidRPr="007772C4">
              <w:rPr>
                <w:rFonts w:eastAsia="Arial"/>
                <w:sz w:val="18"/>
                <w:szCs w:val="16"/>
              </w:rPr>
              <w:t>i</w:t>
            </w:r>
            <w:r w:rsidRPr="007772C4">
              <w:rPr>
                <w:rFonts w:eastAsia="Arial"/>
                <w:spacing w:val="-4"/>
                <w:sz w:val="18"/>
                <w:szCs w:val="16"/>
              </w:rPr>
              <w:t>v</w:t>
            </w:r>
            <w:r w:rsidRPr="007772C4">
              <w:rPr>
                <w:rFonts w:eastAsia="Arial"/>
                <w:spacing w:val="-1"/>
                <w:sz w:val="18"/>
                <w:szCs w:val="16"/>
              </w:rPr>
              <w:t>a(</w:t>
            </w:r>
            <w:r w:rsidRPr="007772C4">
              <w:rPr>
                <w:rFonts w:eastAsia="Arial"/>
                <w:spacing w:val="1"/>
                <w:sz w:val="18"/>
                <w:szCs w:val="16"/>
              </w:rPr>
              <w:t>s</w:t>
            </w:r>
            <w:r w:rsidRPr="007772C4">
              <w:rPr>
                <w:rFonts w:eastAsia="Arial"/>
                <w:sz w:val="18"/>
                <w:szCs w:val="16"/>
              </w:rPr>
              <w:t>)</w:t>
            </w:r>
            <w:r w:rsidRPr="007772C4">
              <w:rPr>
                <w:rFonts w:eastAsia="Arial"/>
                <w:spacing w:val="5"/>
                <w:sz w:val="18"/>
                <w:szCs w:val="16"/>
              </w:rPr>
              <w:t xml:space="preserve"> </w:t>
            </w:r>
            <w:r w:rsidRPr="007772C4">
              <w:rPr>
                <w:rFonts w:eastAsia="Arial"/>
                <w:sz w:val="18"/>
                <w:szCs w:val="16"/>
              </w:rPr>
              <w:t>a</w:t>
            </w:r>
            <w:r w:rsidRPr="007772C4">
              <w:rPr>
                <w:rFonts w:eastAsia="Arial"/>
                <w:spacing w:val="5"/>
                <w:sz w:val="18"/>
                <w:szCs w:val="16"/>
              </w:rPr>
              <w:t xml:space="preserve"> </w:t>
            </w:r>
            <w:r w:rsidRPr="007772C4">
              <w:rPr>
                <w:rFonts w:eastAsia="Arial"/>
                <w:spacing w:val="1"/>
                <w:sz w:val="18"/>
                <w:szCs w:val="16"/>
              </w:rPr>
              <w:t>c</w:t>
            </w:r>
            <w:r w:rsidRPr="007772C4">
              <w:rPr>
                <w:rFonts w:eastAsia="Arial"/>
                <w:spacing w:val="-1"/>
                <w:sz w:val="18"/>
                <w:szCs w:val="16"/>
              </w:rPr>
              <w:t>arg</w:t>
            </w:r>
            <w:r w:rsidRPr="007772C4">
              <w:rPr>
                <w:rFonts w:eastAsia="Arial"/>
                <w:sz w:val="18"/>
                <w:szCs w:val="16"/>
              </w:rPr>
              <w:t>o</w:t>
            </w:r>
            <w:r w:rsidRPr="007772C4">
              <w:rPr>
                <w:rFonts w:eastAsia="Arial"/>
                <w:spacing w:val="5"/>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5"/>
                <w:sz w:val="18"/>
                <w:szCs w:val="16"/>
              </w:rPr>
              <w:t xml:space="preserve"> </w:t>
            </w:r>
            <w:r w:rsidRPr="007772C4">
              <w:rPr>
                <w:rFonts w:eastAsia="Arial"/>
                <w:spacing w:val="-1"/>
                <w:sz w:val="18"/>
                <w:szCs w:val="16"/>
              </w:rPr>
              <w:t>(</w:t>
            </w:r>
            <w:r w:rsidRPr="007772C4">
              <w:rPr>
                <w:rFonts w:eastAsia="Arial"/>
                <w:sz w:val="18"/>
                <w:szCs w:val="16"/>
              </w:rPr>
              <w:t>l</w:t>
            </w:r>
            <w:r w:rsidRPr="007772C4">
              <w:rPr>
                <w:rFonts w:eastAsia="Arial"/>
                <w:spacing w:val="-3"/>
                <w:sz w:val="18"/>
                <w:szCs w:val="16"/>
              </w:rPr>
              <w:t>o</w:t>
            </w:r>
            <w:r w:rsidRPr="007772C4">
              <w:rPr>
                <w:rFonts w:eastAsia="Arial"/>
                <w:spacing w:val="1"/>
                <w:sz w:val="18"/>
                <w:szCs w:val="16"/>
              </w:rPr>
              <w:t>s</w:t>
            </w:r>
            <w:r w:rsidRPr="007772C4">
              <w:rPr>
                <w:rFonts w:eastAsia="Arial"/>
                <w:sz w:val="18"/>
                <w:szCs w:val="16"/>
              </w:rPr>
              <w:t>)</w:t>
            </w:r>
            <w:r w:rsidRPr="007772C4">
              <w:rPr>
                <w:rFonts w:eastAsia="Arial"/>
                <w:spacing w:val="5"/>
                <w:sz w:val="18"/>
                <w:szCs w:val="16"/>
              </w:rPr>
              <w:t xml:space="preserve"> </w:t>
            </w:r>
            <w:r w:rsidRPr="007772C4">
              <w:rPr>
                <w:rFonts w:eastAsia="Arial"/>
                <w:spacing w:val="-1"/>
                <w:sz w:val="18"/>
                <w:szCs w:val="16"/>
              </w:rPr>
              <w:t>progr</w:t>
            </w:r>
            <w:r w:rsidRPr="007772C4">
              <w:rPr>
                <w:rFonts w:eastAsia="Arial"/>
                <w:spacing w:val="-3"/>
                <w:sz w:val="18"/>
                <w:szCs w:val="16"/>
              </w:rPr>
              <w:t>a</w:t>
            </w:r>
            <w:r w:rsidRPr="007772C4">
              <w:rPr>
                <w:rFonts w:eastAsia="Arial"/>
                <w:spacing w:val="3"/>
                <w:sz w:val="18"/>
                <w:szCs w:val="16"/>
              </w:rPr>
              <w:t>m</w:t>
            </w:r>
            <w:r w:rsidRPr="007772C4">
              <w:rPr>
                <w:rFonts w:eastAsia="Arial"/>
                <w:spacing w:val="-1"/>
                <w:sz w:val="18"/>
                <w:szCs w:val="16"/>
              </w:rPr>
              <w:t>a(</w:t>
            </w:r>
            <w:r w:rsidRPr="007772C4">
              <w:rPr>
                <w:rFonts w:eastAsia="Arial"/>
                <w:spacing w:val="1"/>
                <w:sz w:val="18"/>
                <w:szCs w:val="16"/>
              </w:rPr>
              <w:t>s</w:t>
            </w:r>
            <w:r w:rsidRPr="007772C4">
              <w:rPr>
                <w:rFonts w:eastAsia="Arial"/>
                <w:sz w:val="18"/>
                <w:szCs w:val="16"/>
              </w:rPr>
              <w:t>)</w:t>
            </w:r>
            <w:r w:rsidRPr="007772C4">
              <w:rPr>
                <w:rFonts w:eastAsia="Arial"/>
                <w:spacing w:val="3"/>
                <w:sz w:val="18"/>
                <w:szCs w:val="16"/>
              </w:rPr>
              <w:t xml:space="preserve"> </w:t>
            </w:r>
            <w:r w:rsidRPr="007772C4">
              <w:rPr>
                <w:rFonts w:eastAsia="Arial"/>
                <w:spacing w:val="-1"/>
                <w:sz w:val="18"/>
                <w:szCs w:val="16"/>
              </w:rPr>
              <w:t>(no</w:t>
            </w:r>
            <w:r w:rsidRPr="007772C4">
              <w:rPr>
                <w:rFonts w:eastAsia="Arial"/>
                <w:spacing w:val="3"/>
                <w:sz w:val="18"/>
                <w:szCs w:val="16"/>
              </w:rPr>
              <w:t>m</w:t>
            </w:r>
            <w:r w:rsidRPr="007772C4">
              <w:rPr>
                <w:rFonts w:eastAsia="Arial"/>
                <w:spacing w:val="-1"/>
                <w:sz w:val="18"/>
                <w:szCs w:val="16"/>
              </w:rPr>
              <w:t>br</w:t>
            </w:r>
            <w:r w:rsidRPr="007772C4">
              <w:rPr>
                <w:rFonts w:eastAsia="Arial"/>
                <w:sz w:val="18"/>
                <w:szCs w:val="16"/>
              </w:rPr>
              <w:t>e</w:t>
            </w:r>
            <w:r w:rsidRPr="007772C4">
              <w:rPr>
                <w:rFonts w:eastAsia="Arial"/>
                <w:spacing w:val="3"/>
                <w:sz w:val="18"/>
                <w:szCs w:val="16"/>
              </w:rPr>
              <w:t xml:space="preserve"> </w:t>
            </w:r>
            <w:r w:rsidRPr="007772C4">
              <w:rPr>
                <w:rFonts w:eastAsia="Arial"/>
                <w:spacing w:val="1"/>
                <w:sz w:val="18"/>
                <w:szCs w:val="16"/>
              </w:rPr>
              <w:t>c</w:t>
            </w:r>
            <w:r w:rsidRPr="007772C4">
              <w:rPr>
                <w:rFonts w:eastAsia="Arial"/>
                <w:spacing w:val="-3"/>
                <w:sz w:val="18"/>
                <w:szCs w:val="16"/>
              </w:rPr>
              <w:t>o</w:t>
            </w:r>
            <w:r w:rsidRPr="007772C4">
              <w:rPr>
                <w:rFonts w:eastAsia="Arial"/>
                <w:spacing w:val="3"/>
                <w:sz w:val="18"/>
                <w:szCs w:val="16"/>
              </w:rPr>
              <w:t>m</w:t>
            </w:r>
            <w:r w:rsidRPr="007772C4">
              <w:rPr>
                <w:rFonts w:eastAsia="Arial"/>
                <w:spacing w:val="-1"/>
                <w:sz w:val="18"/>
                <w:szCs w:val="16"/>
              </w:rPr>
              <w:t>p</w:t>
            </w:r>
            <w:r w:rsidRPr="007772C4">
              <w:rPr>
                <w:rFonts w:eastAsia="Arial"/>
                <w:sz w:val="18"/>
                <w:szCs w:val="16"/>
              </w:rPr>
              <w:t>l</w:t>
            </w:r>
            <w:r w:rsidRPr="007772C4">
              <w:rPr>
                <w:rFonts w:eastAsia="Arial"/>
                <w:spacing w:val="-3"/>
                <w:sz w:val="18"/>
                <w:szCs w:val="16"/>
              </w:rPr>
              <w:t>e</w:t>
            </w:r>
            <w:r w:rsidRPr="007772C4">
              <w:rPr>
                <w:rFonts w:eastAsia="Arial"/>
                <w:spacing w:val="1"/>
                <w:sz w:val="18"/>
                <w:szCs w:val="16"/>
              </w:rPr>
              <w:t>t</w:t>
            </w:r>
            <w:r w:rsidRPr="007772C4">
              <w:rPr>
                <w:rFonts w:eastAsia="Arial"/>
                <w:spacing w:val="-1"/>
                <w:sz w:val="18"/>
                <w:szCs w:val="16"/>
              </w:rPr>
              <w:t xml:space="preserve">o, </w:t>
            </w:r>
            <w:r w:rsidRPr="007772C4">
              <w:rPr>
                <w:rFonts w:eastAsia="Arial"/>
                <w:spacing w:val="1"/>
                <w:sz w:val="18"/>
                <w:szCs w:val="16"/>
              </w:rPr>
              <w:t>c</w:t>
            </w:r>
            <w:r w:rsidRPr="007772C4">
              <w:rPr>
                <w:rFonts w:eastAsia="Arial"/>
                <w:spacing w:val="-1"/>
                <w:sz w:val="18"/>
                <w:szCs w:val="16"/>
              </w:rPr>
              <w:t>orre</w:t>
            </w:r>
            <w:r w:rsidRPr="007772C4">
              <w:rPr>
                <w:rFonts w:eastAsia="Arial"/>
                <w:sz w:val="18"/>
                <w:szCs w:val="16"/>
              </w:rPr>
              <w:t>o</w:t>
            </w:r>
            <w:r w:rsidRPr="007772C4">
              <w:rPr>
                <w:rFonts w:eastAsia="Arial"/>
                <w:spacing w:val="1"/>
                <w:sz w:val="18"/>
                <w:szCs w:val="16"/>
              </w:rPr>
              <w:t xml:space="preserve"> </w:t>
            </w:r>
            <w:r w:rsidRPr="007772C4">
              <w:rPr>
                <w:rFonts w:eastAsia="Arial"/>
                <w:spacing w:val="-1"/>
                <w:sz w:val="18"/>
                <w:szCs w:val="16"/>
              </w:rPr>
              <w:t>e</w:t>
            </w:r>
            <w:r w:rsidRPr="007772C4">
              <w:rPr>
                <w:rFonts w:eastAsia="Arial"/>
                <w:sz w:val="18"/>
                <w:szCs w:val="16"/>
              </w:rPr>
              <w:t>l</w:t>
            </w:r>
            <w:r w:rsidRPr="007772C4">
              <w:rPr>
                <w:rFonts w:eastAsia="Arial"/>
                <w:spacing w:val="-1"/>
                <w:sz w:val="18"/>
                <w:szCs w:val="16"/>
              </w:rPr>
              <w:t>ec</w:t>
            </w:r>
            <w:r w:rsidRPr="007772C4">
              <w:rPr>
                <w:rFonts w:eastAsia="Arial"/>
                <w:spacing w:val="1"/>
                <w:sz w:val="18"/>
                <w:szCs w:val="16"/>
              </w:rPr>
              <w:t>t</w:t>
            </w:r>
            <w:r w:rsidRPr="007772C4">
              <w:rPr>
                <w:rFonts w:eastAsia="Arial"/>
                <w:spacing w:val="-1"/>
                <w:sz w:val="18"/>
                <w:szCs w:val="16"/>
              </w:rPr>
              <w:t>rón</w:t>
            </w:r>
            <w:r w:rsidRPr="007772C4">
              <w:rPr>
                <w:rFonts w:eastAsia="Arial"/>
                <w:sz w:val="18"/>
                <w:szCs w:val="16"/>
              </w:rPr>
              <w:t>i</w:t>
            </w:r>
            <w:r w:rsidRPr="007772C4">
              <w:rPr>
                <w:rFonts w:eastAsia="Arial"/>
                <w:spacing w:val="1"/>
                <w:sz w:val="18"/>
                <w:szCs w:val="16"/>
              </w:rPr>
              <w:t>c</w:t>
            </w:r>
            <w:r w:rsidRPr="007772C4">
              <w:rPr>
                <w:rFonts w:eastAsia="Arial"/>
                <w:sz w:val="18"/>
                <w:szCs w:val="16"/>
              </w:rPr>
              <w:t>o</w:t>
            </w:r>
            <w:r w:rsidRPr="007772C4">
              <w:rPr>
                <w:rFonts w:eastAsia="Arial"/>
                <w:spacing w:val="-2"/>
                <w:sz w:val="18"/>
                <w:szCs w:val="16"/>
              </w:rPr>
              <w:t xml:space="preserve"> </w:t>
            </w:r>
            <w:r w:rsidRPr="007772C4">
              <w:rPr>
                <w:rFonts w:eastAsia="Arial"/>
                <w:sz w:val="18"/>
                <w:szCs w:val="16"/>
              </w:rPr>
              <w:t xml:space="preserve">y </w:t>
            </w:r>
            <w:r w:rsidRPr="007772C4">
              <w:rPr>
                <w:rFonts w:eastAsia="Arial"/>
                <w:spacing w:val="1"/>
                <w:sz w:val="18"/>
                <w:szCs w:val="16"/>
              </w:rPr>
              <w:t>t</w:t>
            </w:r>
            <w:r w:rsidRPr="007772C4">
              <w:rPr>
                <w:rFonts w:eastAsia="Arial"/>
                <w:spacing w:val="-1"/>
                <w:sz w:val="18"/>
                <w:szCs w:val="16"/>
              </w:rPr>
              <w:t>e</w:t>
            </w:r>
            <w:r w:rsidRPr="007772C4">
              <w:rPr>
                <w:rFonts w:eastAsia="Arial"/>
                <w:sz w:val="18"/>
                <w:szCs w:val="16"/>
              </w:rPr>
              <w:t>l</w:t>
            </w:r>
            <w:r w:rsidRPr="007772C4">
              <w:rPr>
                <w:rFonts w:eastAsia="Arial"/>
                <w:spacing w:val="-3"/>
                <w:sz w:val="18"/>
                <w:szCs w:val="16"/>
              </w:rPr>
              <w:t>é</w:t>
            </w:r>
            <w:r w:rsidRPr="007772C4">
              <w:rPr>
                <w:rFonts w:eastAsia="Arial"/>
                <w:spacing w:val="1"/>
                <w:sz w:val="18"/>
                <w:szCs w:val="16"/>
              </w:rPr>
              <w:t>f</w:t>
            </w:r>
            <w:r w:rsidRPr="007772C4">
              <w:rPr>
                <w:rFonts w:eastAsia="Arial"/>
                <w:spacing w:val="-1"/>
                <w:sz w:val="18"/>
                <w:szCs w:val="16"/>
              </w:rPr>
              <w:t>on</w:t>
            </w:r>
            <w:r w:rsidRPr="007772C4">
              <w:rPr>
                <w:rFonts w:eastAsia="Arial"/>
                <w:sz w:val="18"/>
                <w:szCs w:val="16"/>
              </w:rPr>
              <w:t>o</w:t>
            </w:r>
            <w:r w:rsidRPr="007772C4">
              <w:rPr>
                <w:rFonts w:eastAsia="Arial"/>
                <w:spacing w:val="-2"/>
                <w:sz w:val="18"/>
                <w:szCs w:val="16"/>
              </w:rPr>
              <w:t xml:space="preserve"> </w:t>
            </w:r>
            <w:r w:rsidRPr="007772C4">
              <w:rPr>
                <w:rFonts w:eastAsia="Arial"/>
                <w:spacing w:val="1"/>
                <w:sz w:val="18"/>
                <w:szCs w:val="16"/>
              </w:rPr>
              <w:t>c</w:t>
            </w:r>
            <w:r w:rsidRPr="007772C4">
              <w:rPr>
                <w:rFonts w:eastAsia="Arial"/>
                <w:spacing w:val="-1"/>
                <w:sz w:val="18"/>
                <w:szCs w:val="16"/>
              </w:rPr>
              <w:t>o</w:t>
            </w:r>
            <w:r w:rsidRPr="007772C4">
              <w:rPr>
                <w:rFonts w:eastAsia="Arial"/>
                <w:sz w:val="18"/>
                <w:szCs w:val="16"/>
              </w:rPr>
              <w:t>n</w:t>
            </w:r>
            <w:r w:rsidRPr="007772C4">
              <w:rPr>
                <w:rFonts w:eastAsia="Arial"/>
                <w:spacing w:val="-2"/>
                <w:sz w:val="18"/>
                <w:szCs w:val="16"/>
              </w:rPr>
              <w:t xml:space="preserve"> </w:t>
            </w:r>
            <w:r w:rsidRPr="007772C4">
              <w:rPr>
                <w:rFonts w:eastAsia="Arial"/>
                <w:spacing w:val="-1"/>
                <w:sz w:val="18"/>
                <w:szCs w:val="16"/>
              </w:rPr>
              <w:t>c</w:t>
            </w:r>
            <w:r w:rsidRPr="007772C4">
              <w:rPr>
                <w:rFonts w:eastAsia="Arial"/>
                <w:sz w:val="18"/>
                <w:szCs w:val="16"/>
              </w:rPr>
              <w:t>l</w:t>
            </w:r>
            <w:r w:rsidRPr="007772C4">
              <w:rPr>
                <w:rFonts w:eastAsia="Arial"/>
                <w:spacing w:val="-1"/>
                <w:sz w:val="18"/>
                <w:szCs w:val="16"/>
              </w:rPr>
              <w:t>av</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l</w:t>
            </w:r>
            <w:r w:rsidRPr="007772C4">
              <w:rPr>
                <w:rFonts w:eastAsia="Arial"/>
                <w:spacing w:val="-1"/>
                <w:sz w:val="18"/>
                <w:szCs w:val="16"/>
              </w:rPr>
              <w:t>ada)</w:t>
            </w:r>
            <w:r w:rsidRPr="007772C4">
              <w:rPr>
                <w:rFonts w:eastAsia="Arial"/>
                <w:sz w:val="18"/>
                <w:szCs w:val="16"/>
              </w:rPr>
              <w:t>:</w:t>
            </w:r>
          </w:p>
        </w:tc>
      </w:tr>
      <w:tr w:rsidR="006F5448" w:rsidRPr="007772C4" w14:paraId="66391796" w14:textId="77777777" w:rsidTr="00C96D6E">
        <w:trPr>
          <w:trHeight w:val="20"/>
          <w:jc w:val="center"/>
        </w:trPr>
        <w:tc>
          <w:tcPr>
            <w:tcW w:w="4676" w:type="dxa"/>
            <w:tcBorders>
              <w:top w:val="single" w:sz="7" w:space="0" w:color="000000"/>
              <w:left w:val="single" w:sz="7" w:space="0" w:color="000000"/>
              <w:bottom w:val="single" w:sz="7" w:space="0" w:color="000000"/>
              <w:right w:val="single" w:sz="7" w:space="0" w:color="000000"/>
            </w:tcBorders>
          </w:tcPr>
          <w:p w14:paraId="4F9CCB9E" w14:textId="77777777" w:rsidR="007947F4" w:rsidRPr="00FC37AE" w:rsidRDefault="006F5448" w:rsidP="003C6D74">
            <w:pPr>
              <w:spacing w:before="65" w:after="0"/>
              <w:rPr>
                <w:rFonts w:eastAsia="Arial"/>
                <w:spacing w:val="-1"/>
                <w:sz w:val="18"/>
                <w:szCs w:val="16"/>
                <w:lang w:val="en-US"/>
              </w:rPr>
            </w:pPr>
            <w:proofErr w:type="spellStart"/>
            <w:r w:rsidRPr="00FC37AE">
              <w:rPr>
                <w:rFonts w:eastAsia="Arial"/>
                <w:spacing w:val="-1"/>
                <w:sz w:val="18"/>
                <w:szCs w:val="16"/>
                <w:lang w:val="en-US"/>
              </w:rPr>
              <w:t>No</w:t>
            </w:r>
            <w:r w:rsidRPr="00FC37AE">
              <w:rPr>
                <w:rFonts w:eastAsia="Arial"/>
                <w:spacing w:val="3"/>
                <w:sz w:val="18"/>
                <w:szCs w:val="16"/>
                <w:lang w:val="en-US"/>
              </w:rPr>
              <w:t>m</w:t>
            </w:r>
            <w:r w:rsidRPr="00FC37AE">
              <w:rPr>
                <w:rFonts w:eastAsia="Arial"/>
                <w:spacing w:val="-1"/>
                <w:sz w:val="18"/>
                <w:szCs w:val="16"/>
                <w:lang w:val="en-US"/>
              </w:rPr>
              <w:t>bre</w:t>
            </w:r>
            <w:proofErr w:type="spellEnd"/>
            <w:r w:rsidRPr="00FC37AE">
              <w:rPr>
                <w:rFonts w:eastAsia="Arial"/>
                <w:spacing w:val="-1"/>
                <w:sz w:val="18"/>
                <w:szCs w:val="16"/>
                <w:lang w:val="en-US"/>
              </w:rPr>
              <w:t>:</w:t>
            </w:r>
          </w:p>
          <w:p w14:paraId="41987F99" w14:textId="2B7200FE" w:rsidR="006F5448" w:rsidRPr="00FC37AE" w:rsidRDefault="007947F4" w:rsidP="003C6D74">
            <w:pPr>
              <w:spacing w:before="65" w:after="0"/>
              <w:rPr>
                <w:rFonts w:cstheme="minorHAnsi"/>
                <w:b/>
                <w:bCs/>
                <w:sz w:val="16"/>
                <w:szCs w:val="16"/>
                <w:lang w:val="en-US"/>
              </w:rPr>
            </w:pPr>
            <w:proofErr w:type="spellStart"/>
            <w:r w:rsidRPr="00FC37AE">
              <w:rPr>
                <w:rFonts w:cstheme="minorHAnsi"/>
                <w:b/>
                <w:bCs/>
                <w:sz w:val="16"/>
                <w:szCs w:val="16"/>
                <w:lang w:val="en-US"/>
              </w:rPr>
              <w:t>Lic</w:t>
            </w:r>
            <w:proofErr w:type="spellEnd"/>
            <w:r w:rsidRPr="00FC37AE">
              <w:rPr>
                <w:rFonts w:cstheme="minorHAnsi"/>
                <w:b/>
                <w:bCs/>
                <w:sz w:val="16"/>
                <w:szCs w:val="16"/>
                <w:lang w:val="en-US"/>
              </w:rPr>
              <w:t>. Christian Holm Rodríguez</w:t>
            </w:r>
          </w:p>
          <w:p w14:paraId="77EA7F18" w14:textId="2DA767B0" w:rsidR="007947F4" w:rsidRPr="00FC37AE" w:rsidRDefault="002E5920" w:rsidP="003C6D74">
            <w:pPr>
              <w:spacing w:before="65" w:after="0"/>
              <w:rPr>
                <w:rFonts w:cstheme="minorHAnsi"/>
                <w:b/>
                <w:bCs/>
                <w:sz w:val="16"/>
                <w:szCs w:val="16"/>
                <w:lang w:val="en-US"/>
              </w:rPr>
            </w:pPr>
            <w:hyperlink r:id="rId44" w:history="1">
              <w:r w:rsidR="007947F4" w:rsidRPr="00FC37AE">
                <w:rPr>
                  <w:rStyle w:val="Hipervnculo"/>
                  <w:rFonts w:cstheme="minorHAnsi"/>
                  <w:b/>
                  <w:bCs/>
                  <w:sz w:val="16"/>
                  <w:szCs w:val="16"/>
                  <w:lang w:val="en-US"/>
                </w:rPr>
                <w:t>christian.holm.dif@gmail.com</w:t>
              </w:r>
            </w:hyperlink>
          </w:p>
          <w:p w14:paraId="6485C8E5" w14:textId="12548BF2" w:rsidR="007947F4" w:rsidRPr="00E0510B" w:rsidRDefault="007947F4" w:rsidP="003C6D74">
            <w:pPr>
              <w:spacing w:before="65" w:after="0"/>
              <w:rPr>
                <w:rFonts w:eastAsia="Arial"/>
                <w:sz w:val="18"/>
                <w:szCs w:val="16"/>
                <w:lang w:val="en-US"/>
              </w:rPr>
            </w:pPr>
            <w:r w:rsidRPr="00E0510B">
              <w:rPr>
                <w:rFonts w:cstheme="minorHAnsi"/>
                <w:b/>
                <w:bCs/>
                <w:sz w:val="16"/>
                <w:szCs w:val="16"/>
                <w:lang w:val="en-US"/>
              </w:rPr>
              <w:t>(951) 516 6612</w:t>
            </w:r>
          </w:p>
        </w:tc>
        <w:tc>
          <w:tcPr>
            <w:tcW w:w="4792" w:type="dxa"/>
            <w:tcBorders>
              <w:top w:val="single" w:sz="7" w:space="0" w:color="000000"/>
              <w:left w:val="single" w:sz="7" w:space="0" w:color="000000"/>
              <w:bottom w:val="single" w:sz="7" w:space="0" w:color="000000"/>
              <w:right w:val="single" w:sz="7" w:space="0" w:color="000000"/>
            </w:tcBorders>
          </w:tcPr>
          <w:p w14:paraId="1B906D25" w14:textId="77777777" w:rsidR="006F5448" w:rsidRPr="007772C4" w:rsidRDefault="006F5448" w:rsidP="003C6D74">
            <w:pPr>
              <w:spacing w:before="65" w:after="0"/>
              <w:rPr>
                <w:rFonts w:eastAsia="Arial"/>
                <w:spacing w:val="-1"/>
                <w:sz w:val="18"/>
                <w:szCs w:val="16"/>
              </w:rPr>
            </w:pPr>
            <w:r w:rsidRPr="007772C4">
              <w:rPr>
                <w:rFonts w:eastAsia="Arial"/>
                <w:spacing w:val="-1"/>
                <w:sz w:val="18"/>
                <w:szCs w:val="16"/>
              </w:rPr>
              <w:t>Un</w:t>
            </w:r>
            <w:r w:rsidRPr="007772C4">
              <w:rPr>
                <w:rFonts w:eastAsia="Arial"/>
                <w:sz w:val="18"/>
                <w:szCs w:val="16"/>
              </w:rPr>
              <w:t>i</w:t>
            </w:r>
            <w:r w:rsidRPr="007772C4">
              <w:rPr>
                <w:rFonts w:eastAsia="Arial"/>
                <w:spacing w:val="-1"/>
                <w:sz w:val="18"/>
                <w:szCs w:val="16"/>
              </w:rPr>
              <w:t>da</w:t>
            </w:r>
            <w:r w:rsidRPr="007772C4">
              <w:rPr>
                <w:rFonts w:eastAsia="Arial"/>
                <w:sz w:val="18"/>
                <w:szCs w:val="16"/>
              </w:rPr>
              <w:t>d</w:t>
            </w:r>
            <w:r w:rsidRPr="007772C4">
              <w:rPr>
                <w:rFonts w:eastAsia="Arial"/>
                <w:spacing w:val="1"/>
                <w:sz w:val="18"/>
                <w:szCs w:val="16"/>
              </w:rPr>
              <w:t xml:space="preserve"> </w:t>
            </w:r>
            <w:r w:rsidRPr="007772C4">
              <w:rPr>
                <w:rFonts w:eastAsia="Arial"/>
                <w:spacing w:val="-1"/>
                <w:sz w:val="18"/>
                <w:szCs w:val="16"/>
              </w:rPr>
              <w:t>ad</w:t>
            </w:r>
            <w:r w:rsidRPr="007772C4">
              <w:rPr>
                <w:rFonts w:eastAsia="Arial"/>
                <w:sz w:val="18"/>
                <w:szCs w:val="16"/>
              </w:rPr>
              <w:t>mi</w:t>
            </w:r>
            <w:r w:rsidRPr="007772C4">
              <w:rPr>
                <w:rFonts w:eastAsia="Arial"/>
                <w:spacing w:val="-1"/>
                <w:sz w:val="18"/>
                <w:szCs w:val="16"/>
              </w:rPr>
              <w:t>n</w:t>
            </w:r>
            <w:r w:rsidRPr="007772C4">
              <w:rPr>
                <w:rFonts w:eastAsia="Arial"/>
                <w:sz w:val="18"/>
                <w:szCs w:val="16"/>
              </w:rPr>
              <w:t>i</w:t>
            </w:r>
            <w:r w:rsidRPr="007772C4">
              <w:rPr>
                <w:rFonts w:eastAsia="Arial"/>
                <w:spacing w:val="-1"/>
                <w:sz w:val="18"/>
                <w:szCs w:val="16"/>
              </w:rPr>
              <w:t>s</w:t>
            </w:r>
            <w:r w:rsidRPr="007772C4">
              <w:rPr>
                <w:rFonts w:eastAsia="Arial"/>
                <w:spacing w:val="1"/>
                <w:sz w:val="18"/>
                <w:szCs w:val="16"/>
              </w:rPr>
              <w:t>t</w:t>
            </w:r>
            <w:r w:rsidRPr="007772C4">
              <w:rPr>
                <w:rFonts w:eastAsia="Arial"/>
                <w:spacing w:val="-1"/>
                <w:sz w:val="18"/>
                <w:szCs w:val="16"/>
              </w:rPr>
              <w:t>ra</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va:</w:t>
            </w:r>
            <w:r w:rsidR="007947F4" w:rsidRPr="007772C4">
              <w:rPr>
                <w:rFonts w:eastAsia="Arial"/>
                <w:spacing w:val="-1"/>
                <w:sz w:val="18"/>
                <w:szCs w:val="16"/>
              </w:rPr>
              <w:t xml:space="preserve"> </w:t>
            </w:r>
          </w:p>
          <w:p w14:paraId="7B78D966" w14:textId="0EB7F3A5" w:rsidR="007947F4" w:rsidRPr="007772C4" w:rsidRDefault="007947F4" w:rsidP="003C6D74">
            <w:pPr>
              <w:spacing w:before="65" w:after="0"/>
              <w:rPr>
                <w:rFonts w:eastAsia="Arial"/>
                <w:sz w:val="18"/>
                <w:szCs w:val="16"/>
              </w:rPr>
            </w:pPr>
            <w:r w:rsidRPr="007772C4">
              <w:rPr>
                <w:rFonts w:cstheme="minorHAnsi"/>
                <w:b/>
                <w:bCs/>
                <w:sz w:val="16"/>
                <w:szCs w:val="16"/>
              </w:rPr>
              <w:t>Sistema para el Desarrollo Integral de la Familia del Estado de Oaxaca</w:t>
            </w:r>
          </w:p>
        </w:tc>
      </w:tr>
    </w:tbl>
    <w:p w14:paraId="374AC74F" w14:textId="77777777" w:rsidR="006F5448" w:rsidRPr="007772C4" w:rsidRDefault="006F5448" w:rsidP="003C6D74">
      <w:pPr>
        <w:spacing w:before="4" w:after="0" w:line="100" w:lineRule="exact"/>
        <w:rPr>
          <w:sz w:val="12"/>
          <w:szCs w:val="10"/>
        </w:rPr>
      </w:pPr>
    </w:p>
    <w:tbl>
      <w:tblPr>
        <w:tblW w:w="0" w:type="auto"/>
        <w:jc w:val="center"/>
        <w:tblLayout w:type="fixed"/>
        <w:tblCellMar>
          <w:left w:w="0" w:type="dxa"/>
          <w:right w:w="0" w:type="dxa"/>
        </w:tblCellMar>
        <w:tblLook w:val="01E0" w:firstRow="1" w:lastRow="1" w:firstColumn="1" w:lastColumn="1" w:noHBand="0" w:noVBand="0"/>
      </w:tblPr>
      <w:tblGrid>
        <w:gridCol w:w="9493"/>
      </w:tblGrid>
      <w:tr w:rsidR="006F5448" w:rsidRPr="007772C4" w14:paraId="345954A0" w14:textId="77777777" w:rsidTr="00C96D6E">
        <w:trPr>
          <w:trHeight w:val="20"/>
          <w:jc w:val="center"/>
        </w:trPr>
        <w:tc>
          <w:tcPr>
            <w:tcW w:w="94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CCF82B" w14:textId="77777777" w:rsidR="006F5448" w:rsidRPr="007772C4" w:rsidRDefault="006F5448" w:rsidP="00DD2229">
            <w:pPr>
              <w:pStyle w:val="Prrafodelista"/>
              <w:numPr>
                <w:ilvl w:val="0"/>
                <w:numId w:val="50"/>
              </w:numPr>
              <w:spacing w:before="120" w:after="0" w:line="276" w:lineRule="auto"/>
              <w:ind w:left="39"/>
              <w:jc w:val="center"/>
            </w:pPr>
            <w:r w:rsidRPr="007772C4">
              <w:t>DATOS DE CONTRATACIÓN DE LA EVALUACIÓN</w:t>
            </w:r>
          </w:p>
        </w:tc>
      </w:tr>
      <w:tr w:rsidR="006F5448" w:rsidRPr="007772C4" w14:paraId="2705DC2C" w14:textId="77777777" w:rsidTr="00C96D6E">
        <w:trPr>
          <w:trHeight w:val="20"/>
          <w:jc w:val="center"/>
        </w:trPr>
        <w:tc>
          <w:tcPr>
            <w:tcW w:w="9493" w:type="dxa"/>
            <w:tcBorders>
              <w:top w:val="single" w:sz="4" w:space="0" w:color="auto"/>
              <w:left w:val="single" w:sz="4" w:space="0" w:color="auto"/>
              <w:bottom w:val="single" w:sz="4" w:space="0" w:color="auto"/>
              <w:right w:val="single" w:sz="4" w:space="0" w:color="auto"/>
            </w:tcBorders>
          </w:tcPr>
          <w:p w14:paraId="62105125" w14:textId="77777777" w:rsidR="006F5448" w:rsidRPr="007772C4" w:rsidRDefault="006F5448" w:rsidP="003C6D74">
            <w:pPr>
              <w:spacing w:before="62" w:after="0"/>
              <w:rPr>
                <w:rFonts w:eastAsia="Arial"/>
                <w:sz w:val="18"/>
                <w:szCs w:val="16"/>
              </w:rPr>
            </w:pPr>
            <w:r w:rsidRPr="007772C4">
              <w:rPr>
                <w:rFonts w:eastAsia="Arial"/>
                <w:spacing w:val="-1"/>
                <w:sz w:val="18"/>
                <w:szCs w:val="16"/>
              </w:rPr>
              <w:t>6</w:t>
            </w:r>
            <w:r w:rsidRPr="007772C4">
              <w:rPr>
                <w:rFonts w:eastAsia="Arial"/>
                <w:spacing w:val="1"/>
                <w:sz w:val="18"/>
                <w:szCs w:val="16"/>
              </w:rPr>
              <w:t>.</w:t>
            </w:r>
            <w:r w:rsidRPr="007772C4">
              <w:rPr>
                <w:rFonts w:eastAsia="Arial"/>
                <w:sz w:val="18"/>
                <w:szCs w:val="16"/>
              </w:rPr>
              <w:t>1</w:t>
            </w:r>
            <w:r w:rsidRPr="007772C4">
              <w:rPr>
                <w:rFonts w:eastAsia="Arial"/>
                <w:spacing w:val="1"/>
                <w:sz w:val="18"/>
                <w:szCs w:val="16"/>
              </w:rPr>
              <w:t xml:space="preserve"> </w:t>
            </w:r>
            <w:r w:rsidRPr="007772C4">
              <w:rPr>
                <w:rFonts w:eastAsia="Arial"/>
                <w:sz w:val="18"/>
                <w:szCs w:val="16"/>
              </w:rPr>
              <w:t>Ti</w:t>
            </w:r>
            <w:r w:rsidRPr="007772C4">
              <w:rPr>
                <w:rFonts w:eastAsia="Arial"/>
                <w:spacing w:val="-1"/>
                <w:sz w:val="18"/>
                <w:szCs w:val="16"/>
              </w:rPr>
              <w:t>p</w:t>
            </w:r>
            <w:r w:rsidRPr="007772C4">
              <w:rPr>
                <w:rFonts w:eastAsia="Arial"/>
                <w:sz w:val="18"/>
                <w:szCs w:val="16"/>
              </w:rPr>
              <w:t>o</w:t>
            </w:r>
            <w:r w:rsidRPr="007772C4">
              <w:rPr>
                <w:rFonts w:eastAsia="Arial"/>
                <w:spacing w:val="-2"/>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2"/>
                <w:sz w:val="18"/>
                <w:szCs w:val="16"/>
              </w:rPr>
              <w:t xml:space="preserve"> </w:t>
            </w:r>
            <w:r w:rsidRPr="007772C4">
              <w:rPr>
                <w:rFonts w:eastAsia="Arial"/>
                <w:spacing w:val="1"/>
                <w:sz w:val="18"/>
                <w:szCs w:val="16"/>
              </w:rPr>
              <w:t>c</w:t>
            </w:r>
            <w:r w:rsidRPr="007772C4">
              <w:rPr>
                <w:rFonts w:eastAsia="Arial"/>
                <w:spacing w:val="-1"/>
                <w:sz w:val="18"/>
                <w:szCs w:val="16"/>
              </w:rPr>
              <w:t>on</w:t>
            </w:r>
            <w:r w:rsidRPr="007772C4">
              <w:rPr>
                <w:rFonts w:eastAsia="Arial"/>
                <w:spacing w:val="1"/>
                <w:sz w:val="18"/>
                <w:szCs w:val="16"/>
              </w:rPr>
              <w:t>t</w:t>
            </w:r>
            <w:r w:rsidRPr="007772C4">
              <w:rPr>
                <w:rFonts w:eastAsia="Arial"/>
                <w:spacing w:val="-1"/>
                <w:sz w:val="18"/>
                <w:szCs w:val="16"/>
              </w:rPr>
              <w:t>ra</w:t>
            </w:r>
            <w:r w:rsidRPr="007772C4">
              <w:rPr>
                <w:rFonts w:eastAsia="Arial"/>
                <w:spacing w:val="1"/>
                <w:sz w:val="18"/>
                <w:szCs w:val="16"/>
              </w:rPr>
              <w:t>t</w:t>
            </w:r>
            <w:r w:rsidRPr="007772C4">
              <w:rPr>
                <w:rFonts w:eastAsia="Arial"/>
                <w:spacing w:val="-3"/>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ón:</w:t>
            </w:r>
          </w:p>
        </w:tc>
      </w:tr>
      <w:tr w:rsidR="006F5448" w:rsidRPr="007772C4" w14:paraId="0A43F1C6" w14:textId="77777777" w:rsidTr="00C96D6E">
        <w:trPr>
          <w:trHeight w:val="20"/>
          <w:jc w:val="center"/>
        </w:trPr>
        <w:tc>
          <w:tcPr>
            <w:tcW w:w="9493" w:type="dxa"/>
            <w:tcBorders>
              <w:top w:val="single" w:sz="4" w:space="0" w:color="auto"/>
              <w:left w:val="single" w:sz="4" w:space="0" w:color="auto"/>
              <w:bottom w:val="single" w:sz="4" w:space="0" w:color="auto"/>
              <w:right w:val="single" w:sz="4" w:space="0" w:color="auto"/>
            </w:tcBorders>
          </w:tcPr>
          <w:p w14:paraId="26DC54C2" w14:textId="496F09A5" w:rsidR="006F5448" w:rsidRPr="007772C4" w:rsidRDefault="006F5448" w:rsidP="003C6D74">
            <w:pPr>
              <w:tabs>
                <w:tab w:val="left" w:pos="6620"/>
              </w:tabs>
              <w:spacing w:before="62" w:after="0"/>
              <w:rPr>
                <w:rFonts w:eastAsia="Arial"/>
                <w:sz w:val="18"/>
                <w:szCs w:val="16"/>
              </w:rPr>
            </w:pPr>
            <w:r w:rsidRPr="007772C4">
              <w:rPr>
                <w:rFonts w:eastAsia="Arial"/>
                <w:spacing w:val="-1"/>
                <w:sz w:val="18"/>
                <w:szCs w:val="16"/>
              </w:rPr>
              <w:t>6</w:t>
            </w:r>
            <w:r w:rsidRPr="007772C4">
              <w:rPr>
                <w:rFonts w:eastAsia="Arial"/>
                <w:spacing w:val="1"/>
                <w:sz w:val="18"/>
                <w:szCs w:val="16"/>
              </w:rPr>
              <w:t>.</w:t>
            </w: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1</w:t>
            </w:r>
            <w:r w:rsidRPr="007772C4">
              <w:rPr>
                <w:rFonts w:eastAsia="Arial"/>
                <w:spacing w:val="-2"/>
                <w:sz w:val="18"/>
                <w:szCs w:val="16"/>
              </w:rPr>
              <w:t xml:space="preserve"> </w:t>
            </w:r>
            <w:r w:rsidRPr="007772C4">
              <w:rPr>
                <w:rFonts w:eastAsia="Arial"/>
                <w:spacing w:val="1"/>
                <w:sz w:val="18"/>
                <w:szCs w:val="16"/>
              </w:rPr>
              <w:t>A</w:t>
            </w:r>
            <w:r w:rsidRPr="007772C4">
              <w:rPr>
                <w:rFonts w:eastAsia="Arial"/>
                <w:spacing w:val="-1"/>
                <w:sz w:val="18"/>
                <w:szCs w:val="16"/>
              </w:rPr>
              <w:t>d</w:t>
            </w:r>
            <w:r w:rsidRPr="007772C4">
              <w:rPr>
                <w:rFonts w:eastAsia="Arial"/>
                <w:sz w:val="18"/>
                <w:szCs w:val="16"/>
              </w:rPr>
              <w:t>j</w:t>
            </w:r>
            <w:r w:rsidRPr="007772C4">
              <w:rPr>
                <w:rFonts w:eastAsia="Arial"/>
                <w:spacing w:val="-1"/>
                <w:sz w:val="18"/>
                <w:szCs w:val="16"/>
              </w:rPr>
              <w:t>ud</w:t>
            </w:r>
            <w:r w:rsidRPr="007772C4">
              <w:rPr>
                <w:rFonts w:eastAsia="Arial"/>
                <w:spacing w:val="-2"/>
                <w:sz w:val="18"/>
                <w:szCs w:val="16"/>
              </w:rPr>
              <w:t>i</w:t>
            </w:r>
            <w:r w:rsidRPr="007772C4">
              <w:rPr>
                <w:rFonts w:eastAsia="Arial"/>
                <w:spacing w:val="1"/>
                <w:sz w:val="18"/>
                <w:szCs w:val="16"/>
              </w:rPr>
              <w:t>c</w:t>
            </w:r>
            <w:r w:rsidRPr="007772C4">
              <w:rPr>
                <w:rFonts w:eastAsia="Arial"/>
                <w:spacing w:val="-1"/>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2"/>
                <w:sz w:val="18"/>
                <w:szCs w:val="16"/>
              </w:rPr>
              <w:t xml:space="preserve"> </w:t>
            </w:r>
            <w:r w:rsidRPr="007772C4">
              <w:rPr>
                <w:rFonts w:eastAsia="Arial"/>
                <w:spacing w:val="-1"/>
                <w:sz w:val="18"/>
                <w:szCs w:val="16"/>
              </w:rPr>
              <w:t>D</w:t>
            </w:r>
            <w:r w:rsidRPr="007772C4">
              <w:rPr>
                <w:rFonts w:eastAsia="Arial"/>
                <w:sz w:val="18"/>
                <w:szCs w:val="16"/>
              </w:rPr>
              <w:t>i</w:t>
            </w:r>
            <w:r w:rsidRPr="007772C4">
              <w:rPr>
                <w:rFonts w:eastAsia="Arial"/>
                <w:spacing w:val="-1"/>
                <w:sz w:val="18"/>
                <w:szCs w:val="16"/>
              </w:rPr>
              <w:t>rec</w:t>
            </w:r>
            <w:r w:rsidRPr="007772C4">
              <w:rPr>
                <w:rFonts w:eastAsia="Arial"/>
                <w:spacing w:val="1"/>
                <w:sz w:val="18"/>
                <w:szCs w:val="16"/>
              </w:rPr>
              <w:t>t</w:t>
            </w:r>
            <w:r w:rsidRPr="007772C4">
              <w:rPr>
                <w:rFonts w:eastAsia="Arial"/>
                <w:spacing w:val="-1"/>
                <w:sz w:val="18"/>
                <w:szCs w:val="16"/>
              </w:rPr>
              <w:t>a</w:t>
            </w:r>
            <w:r w:rsidRPr="007772C4">
              <w:rPr>
                <w:rFonts w:eastAsia="Arial"/>
                <w:sz w:val="18"/>
                <w:szCs w:val="16"/>
                <w:u w:val="single" w:color="000000"/>
              </w:rPr>
              <w:t xml:space="preserve">  </w:t>
            </w:r>
            <w:r w:rsidR="007947F4" w:rsidRPr="007772C4">
              <w:rPr>
                <w:rFonts w:eastAsia="Arial"/>
                <w:sz w:val="18"/>
                <w:szCs w:val="16"/>
                <w:u w:val="single" w:color="000000"/>
              </w:rPr>
              <w:t>X</w:t>
            </w:r>
            <w:r w:rsidRPr="007772C4">
              <w:rPr>
                <w:rFonts w:eastAsia="Arial"/>
                <w:sz w:val="18"/>
                <w:szCs w:val="16"/>
                <w:u w:val="single" w:color="000000"/>
              </w:rPr>
              <w:t xml:space="preserve">  </w:t>
            </w:r>
            <w:r w:rsidRPr="007772C4">
              <w:rPr>
                <w:rFonts w:eastAsia="Arial"/>
                <w:spacing w:val="2"/>
                <w:sz w:val="18"/>
                <w:szCs w:val="16"/>
              </w:rPr>
              <w:t xml:space="preserve"> </w:t>
            </w:r>
            <w:r w:rsidRPr="007772C4">
              <w:rPr>
                <w:rFonts w:eastAsia="Arial"/>
                <w:spacing w:val="-1"/>
                <w:sz w:val="18"/>
                <w:szCs w:val="16"/>
              </w:rPr>
              <w:t>6</w:t>
            </w:r>
            <w:r w:rsidRPr="007772C4">
              <w:rPr>
                <w:rFonts w:eastAsia="Arial"/>
                <w:spacing w:val="1"/>
                <w:sz w:val="18"/>
                <w:szCs w:val="16"/>
              </w:rPr>
              <w:t>.</w:t>
            </w:r>
            <w:r w:rsidRPr="007772C4">
              <w:rPr>
                <w:rFonts w:eastAsia="Arial"/>
                <w:spacing w:val="-1"/>
                <w:sz w:val="18"/>
                <w:szCs w:val="16"/>
              </w:rPr>
              <w:t>1</w:t>
            </w:r>
            <w:r w:rsidRPr="007772C4">
              <w:rPr>
                <w:rFonts w:eastAsia="Arial"/>
                <w:spacing w:val="-2"/>
                <w:sz w:val="18"/>
                <w:szCs w:val="16"/>
              </w:rPr>
              <w:t>.</w:t>
            </w:r>
            <w:r w:rsidRPr="007772C4">
              <w:rPr>
                <w:rFonts w:eastAsia="Arial"/>
                <w:sz w:val="18"/>
                <w:szCs w:val="16"/>
              </w:rPr>
              <w:t>2</w:t>
            </w:r>
            <w:r w:rsidRPr="007772C4">
              <w:rPr>
                <w:rFonts w:eastAsia="Arial"/>
                <w:spacing w:val="1"/>
                <w:sz w:val="18"/>
                <w:szCs w:val="16"/>
              </w:rPr>
              <w:t xml:space="preserve"> I</w:t>
            </w:r>
            <w:r w:rsidRPr="007772C4">
              <w:rPr>
                <w:rFonts w:eastAsia="Arial"/>
                <w:spacing w:val="-1"/>
                <w:sz w:val="18"/>
                <w:szCs w:val="16"/>
              </w:rPr>
              <w:t>nv</w:t>
            </w:r>
            <w:r w:rsidRPr="007772C4">
              <w:rPr>
                <w:rFonts w:eastAsia="Arial"/>
                <w:sz w:val="18"/>
                <w:szCs w:val="16"/>
              </w:rPr>
              <w:t>i</w:t>
            </w:r>
            <w:r w:rsidRPr="007772C4">
              <w:rPr>
                <w:rFonts w:eastAsia="Arial"/>
                <w:spacing w:val="1"/>
                <w:sz w:val="18"/>
                <w:szCs w:val="16"/>
              </w:rPr>
              <w:t>t</w:t>
            </w:r>
            <w:r w:rsidRPr="007772C4">
              <w:rPr>
                <w:rFonts w:eastAsia="Arial"/>
                <w:spacing w:val="-3"/>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1"/>
                <w:sz w:val="18"/>
                <w:szCs w:val="16"/>
              </w:rPr>
              <w:t xml:space="preserve"> </w:t>
            </w:r>
            <w:r w:rsidRPr="007772C4">
              <w:rPr>
                <w:rFonts w:eastAsia="Arial"/>
                <w:sz w:val="18"/>
                <w:szCs w:val="16"/>
              </w:rPr>
              <w:t>a</w:t>
            </w:r>
            <w:r w:rsidRPr="007772C4">
              <w:rPr>
                <w:rFonts w:eastAsia="Arial"/>
                <w:spacing w:val="-2"/>
                <w:sz w:val="18"/>
                <w:szCs w:val="16"/>
              </w:rPr>
              <w:t xml:space="preserve"> </w:t>
            </w:r>
            <w:r w:rsidRPr="007772C4">
              <w:rPr>
                <w:rFonts w:eastAsia="Arial"/>
                <w:spacing w:val="1"/>
                <w:sz w:val="18"/>
                <w:szCs w:val="16"/>
              </w:rPr>
              <w:t>t</w:t>
            </w:r>
            <w:r w:rsidRPr="007772C4">
              <w:rPr>
                <w:rFonts w:eastAsia="Arial"/>
                <w:spacing w:val="-1"/>
                <w:sz w:val="18"/>
                <w:szCs w:val="16"/>
              </w:rPr>
              <w:t>re</w:t>
            </w:r>
            <w:r w:rsidRPr="007772C4">
              <w:rPr>
                <w:rFonts w:eastAsia="Arial"/>
                <w:spacing w:val="1"/>
                <w:sz w:val="18"/>
                <w:szCs w:val="16"/>
              </w:rPr>
              <w:t>s</w:t>
            </w:r>
            <w:r w:rsidRPr="007772C4">
              <w:rPr>
                <w:rFonts w:eastAsia="Arial"/>
                <w:sz w:val="18"/>
                <w:szCs w:val="16"/>
                <w:u w:val="single" w:color="000000"/>
              </w:rPr>
              <w:t xml:space="preserve">      </w:t>
            </w:r>
            <w:r w:rsidRPr="007772C4">
              <w:rPr>
                <w:rFonts w:eastAsia="Arial"/>
                <w:spacing w:val="-1"/>
                <w:sz w:val="18"/>
                <w:szCs w:val="16"/>
              </w:rPr>
              <w:t xml:space="preserve"> 6</w:t>
            </w:r>
            <w:r w:rsidRPr="007772C4">
              <w:rPr>
                <w:rFonts w:eastAsia="Arial"/>
                <w:spacing w:val="1"/>
                <w:sz w:val="18"/>
                <w:szCs w:val="16"/>
              </w:rPr>
              <w:t>.</w:t>
            </w: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3</w:t>
            </w:r>
            <w:r w:rsidRPr="007772C4">
              <w:rPr>
                <w:rFonts w:eastAsia="Arial"/>
                <w:spacing w:val="-2"/>
                <w:sz w:val="18"/>
                <w:szCs w:val="16"/>
              </w:rPr>
              <w:t xml:space="preserve"> </w:t>
            </w:r>
            <w:r w:rsidRPr="007772C4">
              <w:rPr>
                <w:rFonts w:eastAsia="Arial"/>
                <w:spacing w:val="-1"/>
                <w:sz w:val="18"/>
                <w:szCs w:val="16"/>
              </w:rPr>
              <w:t>L</w:t>
            </w:r>
            <w:r w:rsidRPr="007772C4">
              <w:rPr>
                <w:rFonts w:eastAsia="Arial"/>
                <w:spacing w:val="-2"/>
                <w:sz w:val="18"/>
                <w:szCs w:val="16"/>
              </w:rPr>
              <w:t>i</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t</w:t>
            </w:r>
            <w:r w:rsidRPr="007772C4">
              <w:rPr>
                <w:rFonts w:eastAsia="Arial"/>
                <w:spacing w:val="-3"/>
                <w:sz w:val="18"/>
                <w:szCs w:val="16"/>
              </w:rPr>
              <w:t>a</w:t>
            </w:r>
            <w:r w:rsidRPr="007772C4">
              <w:rPr>
                <w:rFonts w:eastAsia="Arial"/>
                <w:spacing w:val="1"/>
                <w:sz w:val="18"/>
                <w:szCs w:val="16"/>
              </w:rPr>
              <w:t>c</w:t>
            </w:r>
            <w:r w:rsidRPr="007772C4">
              <w:rPr>
                <w:rFonts w:eastAsia="Arial"/>
                <w:spacing w:val="-2"/>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1"/>
                <w:sz w:val="18"/>
                <w:szCs w:val="16"/>
              </w:rPr>
              <w:t xml:space="preserve"> P</w:t>
            </w:r>
            <w:r w:rsidRPr="007772C4">
              <w:rPr>
                <w:rFonts w:eastAsia="Arial"/>
                <w:spacing w:val="-1"/>
                <w:sz w:val="18"/>
                <w:szCs w:val="16"/>
              </w:rPr>
              <w:t>úb</w:t>
            </w:r>
            <w:r w:rsidRPr="007772C4">
              <w:rPr>
                <w:rFonts w:eastAsia="Arial"/>
                <w:sz w:val="18"/>
                <w:szCs w:val="16"/>
              </w:rPr>
              <w:t>l</w:t>
            </w:r>
            <w:r w:rsidRPr="007772C4">
              <w:rPr>
                <w:rFonts w:eastAsia="Arial"/>
                <w:spacing w:val="-2"/>
                <w:sz w:val="18"/>
                <w:szCs w:val="16"/>
              </w:rPr>
              <w:t>i</w:t>
            </w:r>
            <w:r w:rsidRPr="007772C4">
              <w:rPr>
                <w:rFonts w:eastAsia="Arial"/>
                <w:spacing w:val="1"/>
                <w:sz w:val="18"/>
                <w:szCs w:val="16"/>
              </w:rPr>
              <w:t>c</w:t>
            </w:r>
            <w:r w:rsidRPr="007772C4">
              <w:rPr>
                <w:rFonts w:eastAsia="Arial"/>
                <w:sz w:val="18"/>
                <w:szCs w:val="16"/>
              </w:rPr>
              <w:t>a</w:t>
            </w:r>
            <w:r w:rsidRPr="007772C4">
              <w:rPr>
                <w:rFonts w:eastAsia="Arial"/>
                <w:spacing w:val="1"/>
                <w:sz w:val="18"/>
                <w:szCs w:val="16"/>
              </w:rPr>
              <w:t xml:space="preserve"> </w:t>
            </w:r>
            <w:r w:rsidRPr="007772C4">
              <w:rPr>
                <w:rFonts w:eastAsia="Arial"/>
                <w:spacing w:val="-1"/>
                <w:sz w:val="18"/>
                <w:szCs w:val="16"/>
              </w:rPr>
              <w:t>N</w:t>
            </w:r>
            <w:r w:rsidRPr="007772C4">
              <w:rPr>
                <w:rFonts w:eastAsia="Arial"/>
                <w:spacing w:val="-3"/>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ona</w:t>
            </w:r>
            <w:r w:rsidRPr="007772C4">
              <w:rPr>
                <w:rFonts w:eastAsia="Arial"/>
                <w:sz w:val="18"/>
                <w:szCs w:val="16"/>
              </w:rPr>
              <w:t>l</w:t>
            </w:r>
          </w:p>
          <w:p w14:paraId="6DAC68F8" w14:textId="77777777" w:rsidR="006F5448" w:rsidRPr="007772C4" w:rsidRDefault="006F5448" w:rsidP="003C6D74">
            <w:pPr>
              <w:tabs>
                <w:tab w:val="left" w:pos="4680"/>
              </w:tabs>
              <w:spacing w:after="0"/>
              <w:rPr>
                <w:rFonts w:eastAsia="Arial"/>
                <w:sz w:val="18"/>
                <w:szCs w:val="16"/>
              </w:rPr>
            </w:pPr>
            <w:r w:rsidRPr="007772C4">
              <w:rPr>
                <w:rFonts w:eastAsia="Arial"/>
                <w:spacing w:val="-1"/>
                <w:sz w:val="18"/>
                <w:szCs w:val="16"/>
              </w:rPr>
              <w:t>6</w:t>
            </w:r>
            <w:r w:rsidRPr="007772C4">
              <w:rPr>
                <w:rFonts w:eastAsia="Arial"/>
                <w:spacing w:val="1"/>
                <w:sz w:val="18"/>
                <w:szCs w:val="16"/>
              </w:rPr>
              <w:t>.</w:t>
            </w: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4</w:t>
            </w:r>
            <w:r w:rsidRPr="007772C4">
              <w:rPr>
                <w:rFonts w:eastAsia="Arial"/>
                <w:spacing w:val="1"/>
                <w:sz w:val="18"/>
                <w:szCs w:val="16"/>
              </w:rPr>
              <w:t xml:space="preserve"> </w:t>
            </w:r>
            <w:r w:rsidRPr="007772C4">
              <w:rPr>
                <w:rFonts w:eastAsia="Arial"/>
                <w:spacing w:val="-1"/>
                <w:sz w:val="18"/>
                <w:szCs w:val="16"/>
              </w:rPr>
              <w:t>L</w:t>
            </w:r>
            <w:r w:rsidRPr="007772C4">
              <w:rPr>
                <w:rFonts w:eastAsia="Arial"/>
                <w:spacing w:val="-2"/>
                <w:sz w:val="18"/>
                <w:szCs w:val="16"/>
              </w:rPr>
              <w:t>i</w:t>
            </w:r>
            <w:r w:rsidRPr="007772C4">
              <w:rPr>
                <w:rFonts w:eastAsia="Arial"/>
                <w:spacing w:val="1"/>
                <w:sz w:val="18"/>
                <w:szCs w:val="16"/>
              </w:rPr>
              <w:t>c</w:t>
            </w:r>
            <w:r w:rsidRPr="007772C4">
              <w:rPr>
                <w:rFonts w:eastAsia="Arial"/>
                <w:spacing w:val="-2"/>
                <w:sz w:val="18"/>
                <w:szCs w:val="16"/>
              </w:rPr>
              <w:t>i</w:t>
            </w:r>
            <w:r w:rsidRPr="007772C4">
              <w:rPr>
                <w:rFonts w:eastAsia="Arial"/>
                <w:spacing w:val="1"/>
                <w:sz w:val="18"/>
                <w:szCs w:val="16"/>
              </w:rPr>
              <w:t>t</w:t>
            </w:r>
            <w:r w:rsidRPr="007772C4">
              <w:rPr>
                <w:rFonts w:eastAsia="Arial"/>
                <w:spacing w:val="-1"/>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2"/>
                <w:sz w:val="18"/>
                <w:szCs w:val="16"/>
              </w:rPr>
              <w:t xml:space="preserve"> </w:t>
            </w:r>
            <w:r w:rsidRPr="007772C4">
              <w:rPr>
                <w:rFonts w:eastAsia="Arial"/>
                <w:spacing w:val="1"/>
                <w:sz w:val="18"/>
                <w:szCs w:val="16"/>
              </w:rPr>
              <w:t>P</w:t>
            </w:r>
            <w:r w:rsidRPr="007772C4">
              <w:rPr>
                <w:rFonts w:eastAsia="Arial"/>
                <w:spacing w:val="-1"/>
                <w:sz w:val="18"/>
                <w:szCs w:val="16"/>
              </w:rPr>
              <w:t>úb</w:t>
            </w:r>
            <w:r w:rsidRPr="007772C4">
              <w:rPr>
                <w:rFonts w:eastAsia="Arial"/>
                <w:sz w:val="18"/>
                <w:szCs w:val="16"/>
              </w:rPr>
              <w:t>l</w:t>
            </w:r>
            <w:r w:rsidRPr="007772C4">
              <w:rPr>
                <w:rFonts w:eastAsia="Arial"/>
                <w:spacing w:val="-2"/>
                <w:sz w:val="18"/>
                <w:szCs w:val="16"/>
              </w:rPr>
              <w:t>i</w:t>
            </w:r>
            <w:r w:rsidRPr="007772C4">
              <w:rPr>
                <w:rFonts w:eastAsia="Arial"/>
                <w:spacing w:val="1"/>
                <w:sz w:val="18"/>
                <w:szCs w:val="16"/>
              </w:rPr>
              <w:t>c</w:t>
            </w:r>
            <w:r w:rsidRPr="007772C4">
              <w:rPr>
                <w:rFonts w:eastAsia="Arial"/>
                <w:sz w:val="18"/>
                <w:szCs w:val="16"/>
              </w:rPr>
              <w:t>a</w:t>
            </w:r>
            <w:r w:rsidRPr="007772C4">
              <w:rPr>
                <w:rFonts w:eastAsia="Arial"/>
                <w:spacing w:val="-2"/>
                <w:sz w:val="18"/>
                <w:szCs w:val="16"/>
              </w:rPr>
              <w:t xml:space="preserve"> </w:t>
            </w:r>
            <w:r w:rsidRPr="007772C4">
              <w:rPr>
                <w:rFonts w:eastAsia="Arial"/>
                <w:spacing w:val="1"/>
                <w:sz w:val="18"/>
                <w:szCs w:val="16"/>
              </w:rPr>
              <w:t>I</w:t>
            </w:r>
            <w:r w:rsidRPr="007772C4">
              <w:rPr>
                <w:rFonts w:eastAsia="Arial"/>
                <w:spacing w:val="-1"/>
                <w:sz w:val="18"/>
                <w:szCs w:val="16"/>
              </w:rPr>
              <w:t>n</w:t>
            </w:r>
            <w:r w:rsidRPr="007772C4">
              <w:rPr>
                <w:rFonts w:eastAsia="Arial"/>
                <w:spacing w:val="1"/>
                <w:sz w:val="18"/>
                <w:szCs w:val="16"/>
              </w:rPr>
              <w:t>t</w:t>
            </w:r>
            <w:r w:rsidRPr="007772C4">
              <w:rPr>
                <w:rFonts w:eastAsia="Arial"/>
                <w:spacing w:val="-1"/>
                <w:sz w:val="18"/>
                <w:szCs w:val="16"/>
              </w:rPr>
              <w:t>ern</w:t>
            </w:r>
            <w:r w:rsidRPr="007772C4">
              <w:rPr>
                <w:rFonts w:eastAsia="Arial"/>
                <w:spacing w:val="-3"/>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3"/>
                <w:sz w:val="18"/>
                <w:szCs w:val="16"/>
              </w:rPr>
              <w:t>o</w:t>
            </w:r>
            <w:r w:rsidRPr="007772C4">
              <w:rPr>
                <w:rFonts w:eastAsia="Arial"/>
                <w:spacing w:val="-1"/>
                <w:sz w:val="18"/>
                <w:szCs w:val="16"/>
              </w:rPr>
              <w:t>na</w:t>
            </w:r>
            <w:r w:rsidRPr="007772C4">
              <w:rPr>
                <w:rFonts w:eastAsia="Arial"/>
                <w:sz w:val="18"/>
                <w:szCs w:val="16"/>
              </w:rPr>
              <w:t>l</w:t>
            </w:r>
            <w:r w:rsidRPr="007772C4">
              <w:rPr>
                <w:rFonts w:eastAsia="Arial"/>
                <w:sz w:val="18"/>
                <w:szCs w:val="16"/>
                <w:u w:val="single" w:color="000000"/>
              </w:rPr>
              <w:t xml:space="preserve">      </w:t>
            </w:r>
            <w:r w:rsidRPr="007772C4">
              <w:rPr>
                <w:rFonts w:eastAsia="Arial"/>
                <w:spacing w:val="1"/>
                <w:sz w:val="18"/>
                <w:szCs w:val="16"/>
              </w:rPr>
              <w:t xml:space="preserve"> </w:t>
            </w:r>
            <w:r w:rsidRPr="007772C4">
              <w:rPr>
                <w:rFonts w:eastAsia="Arial"/>
                <w:spacing w:val="-1"/>
                <w:sz w:val="18"/>
                <w:szCs w:val="16"/>
              </w:rPr>
              <w:t>6</w:t>
            </w:r>
            <w:r w:rsidRPr="007772C4">
              <w:rPr>
                <w:rFonts w:eastAsia="Arial"/>
                <w:spacing w:val="1"/>
                <w:sz w:val="18"/>
                <w:szCs w:val="16"/>
              </w:rPr>
              <w:t>.</w:t>
            </w:r>
            <w:r w:rsidRPr="007772C4">
              <w:rPr>
                <w:rFonts w:eastAsia="Arial"/>
                <w:spacing w:val="-1"/>
                <w:sz w:val="18"/>
                <w:szCs w:val="16"/>
              </w:rPr>
              <w:t>1</w:t>
            </w:r>
            <w:r w:rsidRPr="007772C4">
              <w:rPr>
                <w:rFonts w:eastAsia="Arial"/>
                <w:spacing w:val="1"/>
                <w:sz w:val="18"/>
                <w:szCs w:val="16"/>
              </w:rPr>
              <w:t>.</w:t>
            </w:r>
            <w:r w:rsidRPr="007772C4">
              <w:rPr>
                <w:rFonts w:eastAsia="Arial"/>
                <w:sz w:val="18"/>
                <w:szCs w:val="16"/>
              </w:rPr>
              <w:t>5</w:t>
            </w:r>
            <w:r w:rsidRPr="007772C4">
              <w:rPr>
                <w:rFonts w:eastAsia="Arial"/>
                <w:spacing w:val="-2"/>
                <w:sz w:val="18"/>
                <w:szCs w:val="16"/>
              </w:rPr>
              <w:t xml:space="preserve"> </w:t>
            </w:r>
            <w:r w:rsidRPr="007772C4">
              <w:rPr>
                <w:rFonts w:eastAsia="Arial"/>
                <w:sz w:val="18"/>
                <w:szCs w:val="16"/>
              </w:rPr>
              <w:t>O</w:t>
            </w:r>
            <w:r w:rsidRPr="007772C4">
              <w:rPr>
                <w:rFonts w:eastAsia="Arial"/>
                <w:spacing w:val="1"/>
                <w:sz w:val="18"/>
                <w:szCs w:val="16"/>
              </w:rPr>
              <w:t>t</w:t>
            </w:r>
            <w:r w:rsidRPr="007772C4">
              <w:rPr>
                <w:rFonts w:eastAsia="Arial"/>
                <w:spacing w:val="-1"/>
                <w:sz w:val="18"/>
                <w:szCs w:val="16"/>
              </w:rPr>
              <w:t>ro</w:t>
            </w:r>
            <w:r w:rsidRPr="007772C4">
              <w:rPr>
                <w:rFonts w:eastAsia="Arial"/>
                <w:sz w:val="18"/>
                <w:szCs w:val="16"/>
              </w:rPr>
              <w:t xml:space="preserve">: </w:t>
            </w:r>
            <w:r w:rsidRPr="007772C4">
              <w:rPr>
                <w:rFonts w:eastAsia="Arial"/>
                <w:spacing w:val="-1"/>
                <w:sz w:val="18"/>
                <w:szCs w:val="16"/>
              </w:rPr>
              <w:t>(</w:t>
            </w:r>
            <w:r w:rsidRPr="007772C4">
              <w:rPr>
                <w:rFonts w:eastAsia="Arial"/>
                <w:spacing w:val="1"/>
                <w:sz w:val="18"/>
                <w:szCs w:val="16"/>
              </w:rPr>
              <w:t>S</w:t>
            </w:r>
            <w:r w:rsidRPr="007772C4">
              <w:rPr>
                <w:rFonts w:eastAsia="Arial"/>
                <w:spacing w:val="-1"/>
                <w:sz w:val="18"/>
                <w:szCs w:val="16"/>
              </w:rPr>
              <w:t>eña</w:t>
            </w:r>
            <w:r w:rsidRPr="007772C4">
              <w:rPr>
                <w:rFonts w:eastAsia="Arial"/>
                <w:sz w:val="18"/>
                <w:szCs w:val="16"/>
              </w:rPr>
              <w:t>l</w:t>
            </w:r>
            <w:r w:rsidRPr="007772C4">
              <w:rPr>
                <w:rFonts w:eastAsia="Arial"/>
                <w:spacing w:val="-1"/>
                <w:sz w:val="18"/>
                <w:szCs w:val="16"/>
              </w:rPr>
              <w:t>ar)</w:t>
            </w:r>
          </w:p>
        </w:tc>
      </w:tr>
      <w:tr w:rsidR="006F5448" w:rsidRPr="007772C4" w14:paraId="4DD70150" w14:textId="77777777" w:rsidTr="00C96D6E">
        <w:trPr>
          <w:trHeight w:val="20"/>
          <w:jc w:val="center"/>
        </w:trPr>
        <w:tc>
          <w:tcPr>
            <w:tcW w:w="9493" w:type="dxa"/>
            <w:tcBorders>
              <w:top w:val="single" w:sz="4" w:space="0" w:color="auto"/>
              <w:left w:val="single" w:sz="4" w:space="0" w:color="auto"/>
              <w:bottom w:val="single" w:sz="4" w:space="0" w:color="auto"/>
              <w:right w:val="single" w:sz="4" w:space="0" w:color="auto"/>
            </w:tcBorders>
          </w:tcPr>
          <w:p w14:paraId="61C06B19" w14:textId="77777777" w:rsidR="006F5448" w:rsidRPr="007772C4" w:rsidRDefault="006F5448" w:rsidP="003C6D74">
            <w:pPr>
              <w:spacing w:before="62" w:after="0"/>
              <w:rPr>
                <w:rFonts w:eastAsia="Arial"/>
                <w:spacing w:val="-1"/>
                <w:sz w:val="18"/>
                <w:szCs w:val="16"/>
              </w:rPr>
            </w:pPr>
            <w:r w:rsidRPr="007772C4">
              <w:rPr>
                <w:rFonts w:eastAsia="Arial"/>
                <w:spacing w:val="-1"/>
                <w:sz w:val="18"/>
                <w:szCs w:val="16"/>
              </w:rPr>
              <w:t>6</w:t>
            </w:r>
            <w:r w:rsidRPr="007772C4">
              <w:rPr>
                <w:rFonts w:eastAsia="Arial"/>
                <w:spacing w:val="1"/>
                <w:sz w:val="18"/>
                <w:szCs w:val="16"/>
              </w:rPr>
              <w:t>.</w:t>
            </w:r>
            <w:r w:rsidRPr="007772C4">
              <w:rPr>
                <w:rFonts w:eastAsia="Arial"/>
                <w:sz w:val="18"/>
                <w:szCs w:val="16"/>
              </w:rPr>
              <w:t>2</w:t>
            </w:r>
            <w:r w:rsidRPr="007772C4">
              <w:rPr>
                <w:rFonts w:eastAsia="Arial"/>
                <w:spacing w:val="1"/>
                <w:sz w:val="18"/>
                <w:szCs w:val="16"/>
              </w:rPr>
              <w:t xml:space="preserve"> </w:t>
            </w:r>
            <w:r w:rsidRPr="007772C4">
              <w:rPr>
                <w:rFonts w:eastAsia="Arial"/>
                <w:spacing w:val="-1"/>
                <w:sz w:val="18"/>
                <w:szCs w:val="16"/>
              </w:rPr>
              <w:t>Un</w:t>
            </w:r>
            <w:r w:rsidRPr="007772C4">
              <w:rPr>
                <w:rFonts w:eastAsia="Arial"/>
                <w:sz w:val="18"/>
                <w:szCs w:val="16"/>
              </w:rPr>
              <w:t>i</w:t>
            </w:r>
            <w:r w:rsidRPr="007772C4">
              <w:rPr>
                <w:rFonts w:eastAsia="Arial"/>
                <w:spacing w:val="-1"/>
                <w:sz w:val="18"/>
                <w:szCs w:val="16"/>
              </w:rPr>
              <w:t>da</w:t>
            </w:r>
            <w:r w:rsidRPr="007772C4">
              <w:rPr>
                <w:rFonts w:eastAsia="Arial"/>
                <w:sz w:val="18"/>
                <w:szCs w:val="16"/>
              </w:rPr>
              <w:t>d</w:t>
            </w:r>
            <w:r w:rsidRPr="007772C4">
              <w:rPr>
                <w:rFonts w:eastAsia="Arial"/>
                <w:spacing w:val="1"/>
                <w:sz w:val="18"/>
                <w:szCs w:val="16"/>
              </w:rPr>
              <w:t xml:space="preserve"> </w:t>
            </w:r>
            <w:r w:rsidRPr="007772C4">
              <w:rPr>
                <w:rFonts w:eastAsia="Arial"/>
                <w:spacing w:val="-1"/>
                <w:sz w:val="18"/>
                <w:szCs w:val="16"/>
              </w:rPr>
              <w:t>a</w:t>
            </w:r>
            <w:r w:rsidRPr="007772C4">
              <w:rPr>
                <w:rFonts w:eastAsia="Arial"/>
                <w:spacing w:val="-3"/>
                <w:sz w:val="18"/>
                <w:szCs w:val="16"/>
              </w:rPr>
              <w:t>d</w:t>
            </w:r>
            <w:r w:rsidRPr="007772C4">
              <w:rPr>
                <w:rFonts w:eastAsia="Arial"/>
                <w:spacing w:val="3"/>
                <w:sz w:val="18"/>
                <w:szCs w:val="16"/>
              </w:rPr>
              <w:t>m</w:t>
            </w:r>
            <w:r w:rsidRPr="007772C4">
              <w:rPr>
                <w:rFonts w:eastAsia="Arial"/>
                <w:sz w:val="18"/>
                <w:szCs w:val="16"/>
              </w:rPr>
              <w:t>i</w:t>
            </w:r>
            <w:r w:rsidRPr="007772C4">
              <w:rPr>
                <w:rFonts w:eastAsia="Arial"/>
                <w:spacing w:val="-3"/>
                <w:sz w:val="18"/>
                <w:szCs w:val="16"/>
              </w:rPr>
              <w:t>n</w:t>
            </w:r>
            <w:r w:rsidRPr="007772C4">
              <w:rPr>
                <w:rFonts w:eastAsia="Arial"/>
                <w:sz w:val="18"/>
                <w:szCs w:val="16"/>
              </w:rPr>
              <w:t>i</w:t>
            </w:r>
            <w:r w:rsidRPr="007772C4">
              <w:rPr>
                <w:rFonts w:eastAsia="Arial"/>
                <w:spacing w:val="-1"/>
                <w:sz w:val="18"/>
                <w:szCs w:val="16"/>
              </w:rPr>
              <w:t>s</w:t>
            </w:r>
            <w:r w:rsidRPr="007772C4">
              <w:rPr>
                <w:rFonts w:eastAsia="Arial"/>
                <w:spacing w:val="1"/>
                <w:sz w:val="18"/>
                <w:szCs w:val="16"/>
              </w:rPr>
              <w:t>t</w:t>
            </w:r>
            <w:r w:rsidRPr="007772C4">
              <w:rPr>
                <w:rFonts w:eastAsia="Arial"/>
                <w:spacing w:val="-1"/>
                <w:sz w:val="18"/>
                <w:szCs w:val="16"/>
              </w:rPr>
              <w:t>ra</w:t>
            </w:r>
            <w:r w:rsidRPr="007772C4">
              <w:rPr>
                <w:rFonts w:eastAsia="Arial"/>
                <w:spacing w:val="1"/>
                <w:sz w:val="18"/>
                <w:szCs w:val="16"/>
              </w:rPr>
              <w:t>t</w:t>
            </w:r>
            <w:r w:rsidRPr="007772C4">
              <w:rPr>
                <w:rFonts w:eastAsia="Arial"/>
                <w:sz w:val="18"/>
                <w:szCs w:val="16"/>
              </w:rPr>
              <w:t>i</w:t>
            </w:r>
            <w:r w:rsidRPr="007772C4">
              <w:rPr>
                <w:rFonts w:eastAsia="Arial"/>
                <w:spacing w:val="-1"/>
                <w:sz w:val="18"/>
                <w:szCs w:val="16"/>
              </w:rPr>
              <w:t>v</w:t>
            </w:r>
            <w:r w:rsidRPr="007772C4">
              <w:rPr>
                <w:rFonts w:eastAsia="Arial"/>
                <w:sz w:val="18"/>
                <w:szCs w:val="16"/>
              </w:rPr>
              <w:t>a</w:t>
            </w:r>
            <w:r w:rsidRPr="007772C4">
              <w:rPr>
                <w:rFonts w:eastAsia="Arial"/>
                <w:spacing w:val="1"/>
                <w:sz w:val="18"/>
                <w:szCs w:val="16"/>
              </w:rPr>
              <w:t xml:space="preserve"> </w:t>
            </w:r>
            <w:r w:rsidRPr="007772C4">
              <w:rPr>
                <w:rFonts w:eastAsia="Arial"/>
                <w:spacing w:val="-1"/>
                <w:sz w:val="18"/>
                <w:szCs w:val="16"/>
              </w:rPr>
              <w:t>r</w:t>
            </w:r>
            <w:r w:rsidRPr="007772C4">
              <w:rPr>
                <w:rFonts w:eastAsia="Arial"/>
                <w:spacing w:val="-3"/>
                <w:sz w:val="18"/>
                <w:szCs w:val="16"/>
              </w:rPr>
              <w:t>e</w:t>
            </w:r>
            <w:r w:rsidRPr="007772C4">
              <w:rPr>
                <w:rFonts w:eastAsia="Arial"/>
                <w:spacing w:val="1"/>
                <w:sz w:val="18"/>
                <w:szCs w:val="16"/>
              </w:rPr>
              <w:t>s</w:t>
            </w:r>
            <w:r w:rsidRPr="007772C4">
              <w:rPr>
                <w:rFonts w:eastAsia="Arial"/>
                <w:spacing w:val="-1"/>
                <w:sz w:val="18"/>
                <w:szCs w:val="16"/>
              </w:rPr>
              <w:t>ponsab</w:t>
            </w:r>
            <w:r w:rsidRPr="007772C4">
              <w:rPr>
                <w:rFonts w:eastAsia="Arial"/>
                <w:sz w:val="18"/>
                <w:szCs w:val="16"/>
              </w:rPr>
              <w:t>le</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c</w:t>
            </w:r>
            <w:r w:rsidRPr="007772C4">
              <w:rPr>
                <w:rFonts w:eastAsia="Arial"/>
                <w:spacing w:val="-1"/>
                <w:sz w:val="18"/>
                <w:szCs w:val="16"/>
              </w:rPr>
              <w:t>o</w:t>
            </w:r>
            <w:r w:rsidRPr="007772C4">
              <w:rPr>
                <w:rFonts w:eastAsia="Arial"/>
                <w:spacing w:val="-3"/>
                <w:sz w:val="18"/>
                <w:szCs w:val="16"/>
              </w:rPr>
              <w:t>n</w:t>
            </w:r>
            <w:r w:rsidRPr="007772C4">
              <w:rPr>
                <w:rFonts w:eastAsia="Arial"/>
                <w:spacing w:val="1"/>
                <w:sz w:val="18"/>
                <w:szCs w:val="16"/>
              </w:rPr>
              <w:t>t</w:t>
            </w:r>
            <w:r w:rsidRPr="007772C4">
              <w:rPr>
                <w:rFonts w:eastAsia="Arial"/>
                <w:spacing w:val="-1"/>
                <w:sz w:val="18"/>
                <w:szCs w:val="16"/>
              </w:rPr>
              <w:t>ra</w:t>
            </w:r>
            <w:r w:rsidRPr="007772C4">
              <w:rPr>
                <w:rFonts w:eastAsia="Arial"/>
                <w:spacing w:val="1"/>
                <w:sz w:val="18"/>
                <w:szCs w:val="16"/>
              </w:rPr>
              <w:t>t</w:t>
            </w:r>
            <w:r w:rsidRPr="007772C4">
              <w:rPr>
                <w:rFonts w:eastAsia="Arial"/>
                <w:spacing w:val="-1"/>
                <w:sz w:val="18"/>
                <w:szCs w:val="16"/>
              </w:rPr>
              <w:t>a</w:t>
            </w:r>
            <w:r w:rsidRPr="007772C4">
              <w:rPr>
                <w:rFonts w:eastAsia="Arial"/>
                <w:sz w:val="18"/>
                <w:szCs w:val="16"/>
              </w:rPr>
              <w:t>r</w:t>
            </w:r>
            <w:r w:rsidRPr="007772C4">
              <w:rPr>
                <w:rFonts w:eastAsia="Arial"/>
                <w:spacing w:val="1"/>
                <w:sz w:val="18"/>
                <w:szCs w:val="16"/>
              </w:rPr>
              <w:t xml:space="preserve"> </w:t>
            </w:r>
            <w:r w:rsidRPr="007772C4">
              <w:rPr>
                <w:rFonts w:eastAsia="Arial"/>
                <w:sz w:val="18"/>
                <w:szCs w:val="16"/>
              </w:rPr>
              <w:t>la</w:t>
            </w:r>
            <w:r w:rsidRPr="007772C4">
              <w:rPr>
                <w:rFonts w:eastAsia="Arial"/>
                <w:spacing w:val="-2"/>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ón:</w:t>
            </w:r>
          </w:p>
          <w:p w14:paraId="6B9F002F" w14:textId="646465D5" w:rsidR="007947F4" w:rsidRPr="007772C4" w:rsidRDefault="007947F4" w:rsidP="003C6D74">
            <w:pPr>
              <w:spacing w:before="62" w:after="0"/>
              <w:rPr>
                <w:rFonts w:eastAsia="Arial"/>
                <w:sz w:val="18"/>
                <w:szCs w:val="16"/>
              </w:rPr>
            </w:pPr>
            <w:r w:rsidRPr="007772C4">
              <w:rPr>
                <w:rFonts w:eastAsia="Arial"/>
                <w:sz w:val="18"/>
                <w:szCs w:val="16"/>
              </w:rPr>
              <w:t>Dirección General de la Instancia Técnica de Evaluación de la Coordinación General del Comité Estatal de Planeación para el Desarrollo de Oaxaca</w:t>
            </w:r>
          </w:p>
        </w:tc>
      </w:tr>
      <w:tr w:rsidR="006F5448" w:rsidRPr="007772C4" w14:paraId="39698EE7" w14:textId="77777777" w:rsidTr="00C96D6E">
        <w:trPr>
          <w:trHeight w:val="20"/>
          <w:jc w:val="center"/>
        </w:trPr>
        <w:tc>
          <w:tcPr>
            <w:tcW w:w="9493" w:type="dxa"/>
            <w:tcBorders>
              <w:top w:val="single" w:sz="4" w:space="0" w:color="auto"/>
              <w:left w:val="single" w:sz="4" w:space="0" w:color="auto"/>
              <w:bottom w:val="single" w:sz="4" w:space="0" w:color="auto"/>
              <w:right w:val="single" w:sz="4" w:space="0" w:color="auto"/>
            </w:tcBorders>
          </w:tcPr>
          <w:p w14:paraId="4C5A25D1" w14:textId="101AEA32" w:rsidR="006F5448" w:rsidRPr="007772C4" w:rsidRDefault="006F5448" w:rsidP="003C6D74">
            <w:pPr>
              <w:spacing w:before="62" w:after="0"/>
              <w:rPr>
                <w:rFonts w:eastAsia="Arial"/>
                <w:sz w:val="18"/>
                <w:szCs w:val="16"/>
              </w:rPr>
            </w:pPr>
            <w:r w:rsidRPr="007772C4">
              <w:rPr>
                <w:rFonts w:eastAsia="Arial"/>
                <w:spacing w:val="-1"/>
                <w:sz w:val="18"/>
                <w:szCs w:val="16"/>
              </w:rPr>
              <w:t>6</w:t>
            </w:r>
            <w:r w:rsidRPr="007772C4">
              <w:rPr>
                <w:rFonts w:eastAsia="Arial"/>
                <w:spacing w:val="1"/>
                <w:sz w:val="18"/>
                <w:szCs w:val="16"/>
              </w:rPr>
              <w:t>.</w:t>
            </w:r>
            <w:r w:rsidRPr="007772C4">
              <w:rPr>
                <w:rFonts w:eastAsia="Arial"/>
                <w:sz w:val="18"/>
                <w:szCs w:val="16"/>
              </w:rPr>
              <w:t>3</w:t>
            </w:r>
            <w:r w:rsidRPr="007772C4">
              <w:rPr>
                <w:rFonts w:eastAsia="Arial"/>
                <w:spacing w:val="1"/>
                <w:sz w:val="18"/>
                <w:szCs w:val="16"/>
              </w:rPr>
              <w:t xml:space="preserve"> </w:t>
            </w:r>
            <w:r w:rsidRPr="007772C4">
              <w:rPr>
                <w:rFonts w:eastAsia="Arial"/>
                <w:spacing w:val="-1"/>
                <w:sz w:val="18"/>
                <w:szCs w:val="16"/>
              </w:rPr>
              <w:t>Cos</w:t>
            </w:r>
            <w:r w:rsidRPr="007772C4">
              <w:rPr>
                <w:rFonts w:eastAsia="Arial"/>
                <w:spacing w:val="1"/>
                <w:sz w:val="18"/>
                <w:szCs w:val="16"/>
              </w:rPr>
              <w:t>t</w:t>
            </w:r>
            <w:r w:rsidRPr="007772C4">
              <w:rPr>
                <w:rFonts w:eastAsia="Arial"/>
                <w:sz w:val="18"/>
                <w:szCs w:val="16"/>
              </w:rPr>
              <w:t>o</w:t>
            </w:r>
            <w:r w:rsidRPr="007772C4">
              <w:rPr>
                <w:rFonts w:eastAsia="Arial"/>
                <w:spacing w:val="-2"/>
                <w:sz w:val="18"/>
                <w:szCs w:val="16"/>
              </w:rPr>
              <w:t xml:space="preserve"> </w:t>
            </w:r>
            <w:r w:rsidRPr="007772C4">
              <w:rPr>
                <w:rFonts w:eastAsia="Arial"/>
                <w:spacing w:val="1"/>
                <w:sz w:val="18"/>
                <w:szCs w:val="16"/>
              </w:rPr>
              <w:t>t</w:t>
            </w:r>
            <w:r w:rsidRPr="007772C4">
              <w:rPr>
                <w:rFonts w:eastAsia="Arial"/>
                <w:spacing w:val="-1"/>
                <w:sz w:val="18"/>
                <w:szCs w:val="16"/>
              </w:rPr>
              <w:t>o</w:t>
            </w:r>
            <w:r w:rsidRPr="007772C4">
              <w:rPr>
                <w:rFonts w:eastAsia="Arial"/>
                <w:spacing w:val="1"/>
                <w:sz w:val="18"/>
                <w:szCs w:val="16"/>
              </w:rPr>
              <w:t>t</w:t>
            </w:r>
            <w:r w:rsidRPr="007772C4">
              <w:rPr>
                <w:rFonts w:eastAsia="Arial"/>
                <w:spacing w:val="-1"/>
                <w:sz w:val="18"/>
                <w:szCs w:val="16"/>
              </w:rPr>
              <w:t>a</w:t>
            </w:r>
            <w:r w:rsidRPr="007772C4">
              <w:rPr>
                <w:rFonts w:eastAsia="Arial"/>
                <w:sz w:val="18"/>
                <w:szCs w:val="16"/>
              </w:rPr>
              <w:t>l</w:t>
            </w:r>
            <w:r w:rsidRPr="007772C4">
              <w:rPr>
                <w:rFonts w:eastAsia="Arial"/>
                <w:spacing w:val="-1"/>
                <w:sz w:val="18"/>
                <w:szCs w:val="16"/>
              </w:rPr>
              <w:t xml:space="preserve"> 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la</w:t>
            </w:r>
            <w:r w:rsidRPr="007772C4">
              <w:rPr>
                <w:rFonts w:eastAsia="Arial"/>
                <w:spacing w:val="1"/>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w:t>
            </w:r>
            <w:r w:rsidRPr="007772C4">
              <w:rPr>
                <w:rFonts w:eastAsia="Arial"/>
                <w:spacing w:val="-3"/>
                <w:sz w:val="18"/>
                <w:szCs w:val="16"/>
              </w:rPr>
              <w:t>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ón</w:t>
            </w:r>
            <w:r w:rsidRPr="007772C4">
              <w:rPr>
                <w:rFonts w:eastAsia="Arial"/>
                <w:sz w:val="18"/>
                <w:szCs w:val="16"/>
              </w:rPr>
              <w:t>: $</w:t>
            </w:r>
            <w:r w:rsidR="007947F4" w:rsidRPr="007772C4">
              <w:t xml:space="preserve"> </w:t>
            </w:r>
            <w:r w:rsidR="007947F4" w:rsidRPr="007772C4">
              <w:rPr>
                <w:rFonts w:eastAsia="Arial"/>
                <w:sz w:val="18"/>
                <w:szCs w:val="16"/>
              </w:rPr>
              <w:t>1,194,800.00 por el total de las evaluaciones externas incluidas en el PAE 2021</w:t>
            </w:r>
          </w:p>
        </w:tc>
      </w:tr>
      <w:tr w:rsidR="006F5448" w:rsidRPr="007772C4" w14:paraId="7BD6D0FD" w14:textId="77777777" w:rsidTr="00C96D6E">
        <w:trPr>
          <w:trHeight w:val="20"/>
          <w:jc w:val="center"/>
        </w:trPr>
        <w:tc>
          <w:tcPr>
            <w:tcW w:w="9493" w:type="dxa"/>
            <w:tcBorders>
              <w:top w:val="single" w:sz="4" w:space="0" w:color="auto"/>
              <w:left w:val="single" w:sz="4" w:space="0" w:color="auto"/>
              <w:bottom w:val="single" w:sz="4" w:space="0" w:color="auto"/>
              <w:right w:val="single" w:sz="4" w:space="0" w:color="auto"/>
            </w:tcBorders>
          </w:tcPr>
          <w:p w14:paraId="219C14CD" w14:textId="2D8C7280" w:rsidR="006F5448" w:rsidRPr="007772C4" w:rsidRDefault="006F5448" w:rsidP="003C6D74">
            <w:pPr>
              <w:spacing w:before="62" w:after="0"/>
              <w:rPr>
                <w:rFonts w:eastAsia="Arial"/>
                <w:sz w:val="18"/>
                <w:szCs w:val="16"/>
              </w:rPr>
            </w:pPr>
            <w:r w:rsidRPr="007772C4">
              <w:rPr>
                <w:rFonts w:eastAsia="Arial"/>
                <w:spacing w:val="-1"/>
                <w:sz w:val="18"/>
                <w:szCs w:val="16"/>
              </w:rPr>
              <w:t>6</w:t>
            </w:r>
            <w:r w:rsidRPr="007772C4">
              <w:rPr>
                <w:rFonts w:eastAsia="Arial"/>
                <w:spacing w:val="1"/>
                <w:sz w:val="18"/>
                <w:szCs w:val="16"/>
              </w:rPr>
              <w:t>.</w:t>
            </w:r>
            <w:r w:rsidRPr="007772C4">
              <w:rPr>
                <w:rFonts w:eastAsia="Arial"/>
                <w:sz w:val="18"/>
                <w:szCs w:val="16"/>
              </w:rPr>
              <w:t>4</w:t>
            </w:r>
            <w:r w:rsidRPr="007772C4">
              <w:rPr>
                <w:rFonts w:eastAsia="Arial"/>
                <w:spacing w:val="1"/>
                <w:sz w:val="18"/>
                <w:szCs w:val="16"/>
              </w:rPr>
              <w:t xml:space="preserve"> </w:t>
            </w:r>
            <w:r w:rsidRPr="007772C4">
              <w:rPr>
                <w:rFonts w:eastAsia="Arial"/>
                <w:sz w:val="18"/>
                <w:szCs w:val="16"/>
              </w:rPr>
              <w:t>F</w:t>
            </w:r>
            <w:r w:rsidRPr="007772C4">
              <w:rPr>
                <w:rFonts w:eastAsia="Arial"/>
                <w:spacing w:val="-1"/>
                <w:sz w:val="18"/>
                <w:szCs w:val="16"/>
              </w:rPr>
              <w:t>uen</w:t>
            </w:r>
            <w:r w:rsidRPr="007772C4">
              <w:rPr>
                <w:rFonts w:eastAsia="Arial"/>
                <w:spacing w:val="1"/>
                <w:sz w:val="18"/>
                <w:szCs w:val="16"/>
              </w:rPr>
              <w:t>t</w:t>
            </w:r>
            <w:r w:rsidRPr="007772C4">
              <w:rPr>
                <w:rFonts w:eastAsia="Arial"/>
                <w:sz w:val="18"/>
                <w:szCs w:val="16"/>
              </w:rPr>
              <w:t>e</w:t>
            </w:r>
            <w:r w:rsidRPr="007772C4">
              <w:rPr>
                <w:rFonts w:eastAsia="Arial"/>
                <w:spacing w:val="-2"/>
                <w:sz w:val="18"/>
                <w:szCs w:val="16"/>
              </w:rPr>
              <w:t xml:space="preserve">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Fi</w:t>
            </w:r>
            <w:r w:rsidRPr="007772C4">
              <w:rPr>
                <w:rFonts w:eastAsia="Arial"/>
                <w:spacing w:val="-1"/>
                <w:sz w:val="18"/>
                <w:szCs w:val="16"/>
              </w:rPr>
              <w:t>na</w:t>
            </w:r>
            <w:r w:rsidRPr="007772C4">
              <w:rPr>
                <w:rFonts w:eastAsia="Arial"/>
                <w:spacing w:val="-3"/>
                <w:sz w:val="18"/>
                <w:szCs w:val="16"/>
              </w:rPr>
              <w:t>n</w:t>
            </w:r>
            <w:r w:rsidRPr="007772C4">
              <w:rPr>
                <w:rFonts w:eastAsia="Arial"/>
                <w:spacing w:val="1"/>
                <w:sz w:val="18"/>
                <w:szCs w:val="16"/>
              </w:rPr>
              <w:t>c</w:t>
            </w:r>
            <w:r w:rsidRPr="007772C4">
              <w:rPr>
                <w:rFonts w:eastAsia="Arial"/>
                <w:sz w:val="18"/>
                <w:szCs w:val="16"/>
              </w:rPr>
              <w:t>i</w:t>
            </w:r>
            <w:r w:rsidRPr="007772C4">
              <w:rPr>
                <w:rFonts w:eastAsia="Arial"/>
                <w:spacing w:val="-3"/>
                <w:sz w:val="18"/>
                <w:szCs w:val="16"/>
              </w:rPr>
              <w:t>a</w:t>
            </w:r>
            <w:r w:rsidRPr="007772C4">
              <w:rPr>
                <w:rFonts w:eastAsia="Arial"/>
                <w:sz w:val="18"/>
                <w:szCs w:val="16"/>
              </w:rPr>
              <w:t>mi</w:t>
            </w:r>
            <w:r w:rsidRPr="007772C4">
              <w:rPr>
                <w:rFonts w:eastAsia="Arial"/>
                <w:spacing w:val="-1"/>
                <w:sz w:val="18"/>
                <w:szCs w:val="16"/>
              </w:rPr>
              <w:t>en</w:t>
            </w:r>
            <w:r w:rsidRPr="007772C4">
              <w:rPr>
                <w:rFonts w:eastAsia="Arial"/>
                <w:spacing w:val="1"/>
                <w:sz w:val="18"/>
                <w:szCs w:val="16"/>
              </w:rPr>
              <w:t>t</w:t>
            </w:r>
            <w:r w:rsidRPr="007772C4">
              <w:rPr>
                <w:rFonts w:eastAsia="Arial"/>
                <w:sz w:val="18"/>
                <w:szCs w:val="16"/>
              </w:rPr>
              <w:t>o</w:t>
            </w:r>
            <w:r w:rsidRPr="007772C4">
              <w:rPr>
                <w:rFonts w:eastAsia="Arial"/>
                <w:spacing w:val="-2"/>
                <w:sz w:val="18"/>
                <w:szCs w:val="16"/>
              </w:rPr>
              <w:t>:</w:t>
            </w:r>
            <w:r w:rsidR="007947F4" w:rsidRPr="007772C4">
              <w:rPr>
                <w:rFonts w:eastAsia="Arial"/>
                <w:spacing w:val="-2"/>
                <w:sz w:val="18"/>
                <w:szCs w:val="16"/>
              </w:rPr>
              <w:t xml:space="preserve"> Recursos Fiscales</w:t>
            </w:r>
          </w:p>
        </w:tc>
      </w:tr>
    </w:tbl>
    <w:p w14:paraId="7B1C75EA" w14:textId="77777777" w:rsidR="006F5448" w:rsidRPr="007772C4" w:rsidRDefault="006F5448" w:rsidP="003C6D74">
      <w:pPr>
        <w:spacing w:after="0"/>
        <w:jc w:val="center"/>
        <w:rPr>
          <w:sz w:val="12"/>
        </w:rPr>
      </w:pPr>
    </w:p>
    <w:tbl>
      <w:tblPr>
        <w:tblW w:w="0" w:type="auto"/>
        <w:jc w:val="center"/>
        <w:tblLayout w:type="fixed"/>
        <w:tblCellMar>
          <w:left w:w="0" w:type="dxa"/>
          <w:right w:w="0" w:type="dxa"/>
        </w:tblCellMar>
        <w:tblLook w:val="01E0" w:firstRow="1" w:lastRow="1" w:firstColumn="1" w:lastColumn="1" w:noHBand="0" w:noVBand="0"/>
      </w:tblPr>
      <w:tblGrid>
        <w:gridCol w:w="9493"/>
      </w:tblGrid>
      <w:tr w:rsidR="006F5448" w:rsidRPr="007772C4" w14:paraId="12968CB7" w14:textId="77777777" w:rsidTr="00C96D6E">
        <w:trPr>
          <w:trHeight w:val="20"/>
          <w:jc w:val="center"/>
        </w:trPr>
        <w:tc>
          <w:tcPr>
            <w:tcW w:w="94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E48387" w14:textId="77777777" w:rsidR="006F5448" w:rsidRPr="007772C4" w:rsidRDefault="006F5448" w:rsidP="00DD2229">
            <w:pPr>
              <w:pStyle w:val="Prrafodelista"/>
              <w:numPr>
                <w:ilvl w:val="0"/>
                <w:numId w:val="50"/>
              </w:numPr>
              <w:spacing w:before="120" w:after="0" w:line="276" w:lineRule="auto"/>
              <w:ind w:left="3"/>
              <w:jc w:val="center"/>
            </w:pPr>
            <w:r w:rsidRPr="007772C4">
              <w:rPr>
                <w:spacing w:val="-1"/>
              </w:rPr>
              <w:t>DIFUSIÓN DE LA EVALUACIÓN</w:t>
            </w:r>
          </w:p>
        </w:tc>
      </w:tr>
      <w:tr w:rsidR="006F5448" w:rsidRPr="007772C4" w14:paraId="203948CE" w14:textId="77777777" w:rsidTr="00C96D6E">
        <w:trPr>
          <w:trHeight w:val="20"/>
          <w:jc w:val="center"/>
        </w:trPr>
        <w:tc>
          <w:tcPr>
            <w:tcW w:w="9493" w:type="dxa"/>
            <w:tcBorders>
              <w:top w:val="single" w:sz="4" w:space="0" w:color="auto"/>
              <w:left w:val="single" w:sz="7" w:space="0" w:color="000000"/>
              <w:bottom w:val="single" w:sz="7" w:space="0" w:color="000000"/>
              <w:right w:val="single" w:sz="7" w:space="0" w:color="000000"/>
            </w:tcBorders>
          </w:tcPr>
          <w:p w14:paraId="1155953B" w14:textId="77777777" w:rsidR="006F5448" w:rsidRPr="007772C4" w:rsidRDefault="006F5448" w:rsidP="003C6D74">
            <w:pPr>
              <w:spacing w:before="70" w:after="0"/>
              <w:rPr>
                <w:rFonts w:eastAsia="Arial"/>
                <w:spacing w:val="-1"/>
                <w:sz w:val="18"/>
                <w:szCs w:val="16"/>
              </w:rPr>
            </w:pPr>
            <w:r w:rsidRPr="007772C4">
              <w:rPr>
                <w:rFonts w:eastAsia="Arial"/>
                <w:spacing w:val="-1"/>
                <w:sz w:val="18"/>
                <w:szCs w:val="16"/>
              </w:rPr>
              <w:t>7</w:t>
            </w:r>
            <w:r w:rsidRPr="007772C4">
              <w:rPr>
                <w:rFonts w:eastAsia="Arial"/>
                <w:spacing w:val="1"/>
                <w:sz w:val="18"/>
                <w:szCs w:val="16"/>
              </w:rPr>
              <w:t>.</w:t>
            </w:r>
            <w:r w:rsidRPr="007772C4">
              <w:rPr>
                <w:rFonts w:eastAsia="Arial"/>
                <w:sz w:val="18"/>
                <w:szCs w:val="16"/>
              </w:rPr>
              <w:t>1</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i</w:t>
            </w:r>
            <w:r w:rsidRPr="007772C4">
              <w:rPr>
                <w:rFonts w:eastAsia="Arial"/>
                <w:spacing w:val="1"/>
                <w:sz w:val="18"/>
                <w:szCs w:val="16"/>
              </w:rPr>
              <w:t>f</w:t>
            </w:r>
            <w:r w:rsidRPr="007772C4">
              <w:rPr>
                <w:rFonts w:eastAsia="Arial"/>
                <w:spacing w:val="-3"/>
                <w:sz w:val="18"/>
                <w:szCs w:val="16"/>
              </w:rPr>
              <w:t>u</w:t>
            </w:r>
            <w:r w:rsidRPr="007772C4">
              <w:rPr>
                <w:rFonts w:eastAsia="Arial"/>
                <w:spacing w:val="1"/>
                <w:sz w:val="18"/>
                <w:szCs w:val="16"/>
              </w:rPr>
              <w:t>s</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1"/>
                <w:sz w:val="18"/>
                <w:szCs w:val="16"/>
              </w:rPr>
              <w:t xml:space="preserve"> </w:t>
            </w:r>
            <w:r w:rsidRPr="007772C4">
              <w:rPr>
                <w:rFonts w:eastAsia="Arial"/>
                <w:spacing w:val="-1"/>
                <w:sz w:val="18"/>
                <w:szCs w:val="16"/>
              </w:rPr>
              <w:t>e</w:t>
            </w:r>
            <w:r w:rsidRPr="007772C4">
              <w:rPr>
                <w:rFonts w:eastAsia="Arial"/>
                <w:sz w:val="18"/>
                <w:szCs w:val="16"/>
              </w:rPr>
              <w:t>n</w:t>
            </w:r>
            <w:r w:rsidRPr="007772C4">
              <w:rPr>
                <w:rFonts w:eastAsia="Arial"/>
                <w:spacing w:val="-2"/>
                <w:sz w:val="18"/>
                <w:szCs w:val="16"/>
              </w:rPr>
              <w:t xml:space="preserve"> </w:t>
            </w:r>
            <w:r w:rsidRPr="007772C4">
              <w:rPr>
                <w:rFonts w:eastAsia="Arial"/>
                <w:sz w:val="18"/>
                <w:szCs w:val="16"/>
              </w:rPr>
              <w:t>i</w:t>
            </w:r>
            <w:r w:rsidRPr="007772C4">
              <w:rPr>
                <w:rFonts w:eastAsia="Arial"/>
                <w:spacing w:val="-1"/>
                <w:sz w:val="18"/>
                <w:szCs w:val="16"/>
              </w:rPr>
              <w:t>n</w:t>
            </w:r>
            <w:r w:rsidRPr="007772C4">
              <w:rPr>
                <w:rFonts w:eastAsia="Arial"/>
                <w:spacing w:val="1"/>
                <w:sz w:val="18"/>
                <w:szCs w:val="16"/>
              </w:rPr>
              <w:t>t</w:t>
            </w:r>
            <w:r w:rsidRPr="007772C4">
              <w:rPr>
                <w:rFonts w:eastAsia="Arial"/>
                <w:spacing w:val="-1"/>
                <w:sz w:val="18"/>
                <w:szCs w:val="16"/>
              </w:rPr>
              <w:t>erne</w:t>
            </w:r>
            <w:r w:rsidRPr="007772C4">
              <w:rPr>
                <w:rFonts w:eastAsia="Arial"/>
                <w:sz w:val="18"/>
                <w:szCs w:val="16"/>
              </w:rPr>
              <w:t xml:space="preserve">t </w:t>
            </w:r>
            <w:r w:rsidRPr="007772C4">
              <w:rPr>
                <w:rFonts w:eastAsia="Arial"/>
                <w:spacing w:val="-1"/>
                <w:sz w:val="18"/>
                <w:szCs w:val="16"/>
              </w:rPr>
              <w:t>d</w:t>
            </w:r>
            <w:r w:rsidRPr="007772C4">
              <w:rPr>
                <w:rFonts w:eastAsia="Arial"/>
                <w:sz w:val="18"/>
                <w:szCs w:val="16"/>
              </w:rPr>
              <w:t>e</w:t>
            </w:r>
            <w:r w:rsidRPr="007772C4">
              <w:rPr>
                <w:rFonts w:eastAsia="Arial"/>
                <w:spacing w:val="1"/>
                <w:sz w:val="18"/>
                <w:szCs w:val="16"/>
              </w:rPr>
              <w:t xml:space="preserve"> </w:t>
            </w:r>
            <w:r w:rsidRPr="007772C4">
              <w:rPr>
                <w:rFonts w:eastAsia="Arial"/>
                <w:sz w:val="18"/>
                <w:szCs w:val="16"/>
              </w:rPr>
              <w:t>la</w:t>
            </w:r>
            <w:r w:rsidRPr="007772C4">
              <w:rPr>
                <w:rFonts w:eastAsia="Arial"/>
                <w:spacing w:val="-2"/>
                <w:sz w:val="18"/>
                <w:szCs w:val="16"/>
              </w:rPr>
              <w:t xml:space="preserve"> </w:t>
            </w:r>
            <w:r w:rsidRPr="007772C4">
              <w:rPr>
                <w:rFonts w:eastAsia="Arial"/>
                <w:spacing w:val="-1"/>
                <w:sz w:val="18"/>
                <w:szCs w:val="16"/>
              </w:rPr>
              <w:t>eva</w:t>
            </w:r>
            <w:r w:rsidRPr="007772C4">
              <w:rPr>
                <w:rFonts w:eastAsia="Arial"/>
                <w:sz w:val="18"/>
                <w:szCs w:val="16"/>
              </w:rPr>
              <w:t>l</w:t>
            </w:r>
            <w:r w:rsidRPr="007772C4">
              <w:rPr>
                <w:rFonts w:eastAsia="Arial"/>
                <w:spacing w:val="-1"/>
                <w:sz w:val="18"/>
                <w:szCs w:val="16"/>
              </w:rPr>
              <w:t>ua</w:t>
            </w:r>
            <w:r w:rsidRPr="007772C4">
              <w:rPr>
                <w:rFonts w:eastAsia="Arial"/>
                <w:spacing w:val="1"/>
                <w:sz w:val="18"/>
                <w:szCs w:val="16"/>
              </w:rPr>
              <w:t>c</w:t>
            </w:r>
            <w:r w:rsidRPr="007772C4">
              <w:rPr>
                <w:rFonts w:eastAsia="Arial"/>
                <w:sz w:val="18"/>
                <w:szCs w:val="16"/>
              </w:rPr>
              <w:t>i</w:t>
            </w:r>
            <w:r w:rsidRPr="007772C4">
              <w:rPr>
                <w:rFonts w:eastAsia="Arial"/>
                <w:spacing w:val="-1"/>
                <w:sz w:val="18"/>
                <w:szCs w:val="16"/>
              </w:rPr>
              <w:t>ón:</w:t>
            </w:r>
            <w:r w:rsidR="007947F4" w:rsidRPr="007772C4">
              <w:rPr>
                <w:rFonts w:eastAsia="Arial"/>
                <w:spacing w:val="-1"/>
                <w:sz w:val="18"/>
                <w:szCs w:val="16"/>
              </w:rPr>
              <w:t xml:space="preserve"> </w:t>
            </w:r>
          </w:p>
          <w:p w14:paraId="34A10493" w14:textId="72DB79BD" w:rsidR="009521E1" w:rsidRPr="007772C4" w:rsidRDefault="009521E1" w:rsidP="003C6D74">
            <w:pPr>
              <w:spacing w:before="70" w:after="0"/>
              <w:rPr>
                <w:rFonts w:eastAsia="Arial"/>
                <w:sz w:val="18"/>
                <w:szCs w:val="16"/>
              </w:rPr>
            </w:pPr>
            <w:r w:rsidRPr="007772C4">
              <w:rPr>
                <w:rFonts w:eastAsia="Arial"/>
                <w:sz w:val="18"/>
                <w:szCs w:val="16"/>
              </w:rPr>
              <w:t>https://www.oaxaca.gob.mx/dgite/evaluacion-detalle/</w:t>
            </w:r>
          </w:p>
        </w:tc>
      </w:tr>
      <w:tr w:rsidR="006F5448" w:rsidRPr="007772C4" w14:paraId="446096B4" w14:textId="77777777" w:rsidTr="00C96D6E">
        <w:trPr>
          <w:trHeight w:val="20"/>
          <w:jc w:val="center"/>
        </w:trPr>
        <w:tc>
          <w:tcPr>
            <w:tcW w:w="9493" w:type="dxa"/>
            <w:tcBorders>
              <w:top w:val="single" w:sz="7" w:space="0" w:color="000000"/>
              <w:left w:val="single" w:sz="7" w:space="0" w:color="000000"/>
              <w:bottom w:val="single" w:sz="7" w:space="0" w:color="000000"/>
              <w:right w:val="single" w:sz="7" w:space="0" w:color="000000"/>
            </w:tcBorders>
          </w:tcPr>
          <w:p w14:paraId="44892997" w14:textId="77777777" w:rsidR="007947F4" w:rsidRPr="007772C4" w:rsidRDefault="006F5448" w:rsidP="003C6D74">
            <w:pPr>
              <w:spacing w:before="62" w:after="0"/>
              <w:rPr>
                <w:rFonts w:eastAsia="Arial"/>
                <w:sz w:val="18"/>
                <w:szCs w:val="16"/>
              </w:rPr>
            </w:pPr>
            <w:r w:rsidRPr="007772C4">
              <w:rPr>
                <w:rFonts w:eastAsia="Arial"/>
                <w:spacing w:val="-1"/>
                <w:sz w:val="18"/>
                <w:szCs w:val="16"/>
              </w:rPr>
              <w:t>7</w:t>
            </w:r>
            <w:r w:rsidRPr="007772C4">
              <w:rPr>
                <w:rFonts w:eastAsia="Arial"/>
                <w:spacing w:val="1"/>
                <w:sz w:val="18"/>
                <w:szCs w:val="16"/>
              </w:rPr>
              <w:t>.</w:t>
            </w:r>
            <w:r w:rsidRPr="007772C4">
              <w:rPr>
                <w:rFonts w:eastAsia="Arial"/>
                <w:sz w:val="18"/>
                <w:szCs w:val="16"/>
              </w:rPr>
              <w:t>2</w:t>
            </w:r>
            <w:r w:rsidRPr="007772C4">
              <w:rPr>
                <w:rFonts w:eastAsia="Arial"/>
                <w:spacing w:val="1"/>
                <w:sz w:val="18"/>
                <w:szCs w:val="16"/>
              </w:rPr>
              <w:t xml:space="preserve"> </w:t>
            </w:r>
            <w:r w:rsidRPr="007772C4">
              <w:rPr>
                <w:rFonts w:eastAsia="Arial"/>
                <w:spacing w:val="-1"/>
                <w:sz w:val="18"/>
                <w:szCs w:val="16"/>
              </w:rPr>
              <w:t>D</w:t>
            </w:r>
            <w:r w:rsidRPr="007772C4">
              <w:rPr>
                <w:rFonts w:eastAsia="Arial"/>
                <w:sz w:val="18"/>
                <w:szCs w:val="16"/>
              </w:rPr>
              <w:t>i</w:t>
            </w:r>
            <w:r w:rsidRPr="007772C4">
              <w:rPr>
                <w:rFonts w:eastAsia="Arial"/>
                <w:spacing w:val="1"/>
                <w:sz w:val="18"/>
                <w:szCs w:val="16"/>
              </w:rPr>
              <w:t>f</w:t>
            </w:r>
            <w:r w:rsidRPr="007772C4">
              <w:rPr>
                <w:rFonts w:eastAsia="Arial"/>
                <w:spacing w:val="-3"/>
                <w:sz w:val="18"/>
                <w:szCs w:val="16"/>
              </w:rPr>
              <w:t>u</w:t>
            </w:r>
            <w:r w:rsidRPr="007772C4">
              <w:rPr>
                <w:rFonts w:eastAsia="Arial"/>
                <w:spacing w:val="1"/>
                <w:sz w:val="18"/>
                <w:szCs w:val="16"/>
              </w:rPr>
              <w:t>s</w:t>
            </w:r>
            <w:r w:rsidRPr="007772C4">
              <w:rPr>
                <w:rFonts w:eastAsia="Arial"/>
                <w:sz w:val="18"/>
                <w:szCs w:val="16"/>
              </w:rPr>
              <w:t>i</w:t>
            </w:r>
            <w:r w:rsidRPr="007772C4">
              <w:rPr>
                <w:rFonts w:eastAsia="Arial"/>
                <w:spacing w:val="-1"/>
                <w:sz w:val="18"/>
                <w:szCs w:val="16"/>
              </w:rPr>
              <w:t>ó</w:t>
            </w:r>
            <w:r w:rsidRPr="007772C4">
              <w:rPr>
                <w:rFonts w:eastAsia="Arial"/>
                <w:sz w:val="18"/>
                <w:szCs w:val="16"/>
              </w:rPr>
              <w:t>n</w:t>
            </w:r>
            <w:r w:rsidRPr="007772C4">
              <w:rPr>
                <w:rFonts w:eastAsia="Arial"/>
                <w:spacing w:val="1"/>
                <w:sz w:val="18"/>
                <w:szCs w:val="16"/>
              </w:rPr>
              <w:t xml:space="preserve"> </w:t>
            </w:r>
            <w:r w:rsidRPr="007772C4">
              <w:rPr>
                <w:rFonts w:eastAsia="Arial"/>
                <w:spacing w:val="-1"/>
                <w:sz w:val="18"/>
                <w:szCs w:val="16"/>
              </w:rPr>
              <w:t>e</w:t>
            </w:r>
            <w:r w:rsidRPr="007772C4">
              <w:rPr>
                <w:rFonts w:eastAsia="Arial"/>
                <w:sz w:val="18"/>
                <w:szCs w:val="16"/>
              </w:rPr>
              <w:t>n</w:t>
            </w:r>
            <w:r w:rsidRPr="007772C4">
              <w:rPr>
                <w:rFonts w:eastAsia="Arial"/>
                <w:spacing w:val="-2"/>
                <w:sz w:val="18"/>
                <w:szCs w:val="16"/>
              </w:rPr>
              <w:t xml:space="preserve"> </w:t>
            </w:r>
            <w:r w:rsidRPr="007772C4">
              <w:rPr>
                <w:rFonts w:eastAsia="Arial"/>
                <w:sz w:val="18"/>
                <w:szCs w:val="16"/>
              </w:rPr>
              <w:t>i</w:t>
            </w:r>
            <w:r w:rsidRPr="007772C4">
              <w:rPr>
                <w:rFonts w:eastAsia="Arial"/>
                <w:spacing w:val="-1"/>
                <w:sz w:val="18"/>
                <w:szCs w:val="16"/>
              </w:rPr>
              <w:t>n</w:t>
            </w:r>
            <w:r w:rsidRPr="007772C4">
              <w:rPr>
                <w:rFonts w:eastAsia="Arial"/>
                <w:spacing w:val="1"/>
                <w:sz w:val="18"/>
                <w:szCs w:val="16"/>
              </w:rPr>
              <w:t>t</w:t>
            </w:r>
            <w:r w:rsidRPr="007772C4">
              <w:rPr>
                <w:rFonts w:eastAsia="Arial"/>
                <w:spacing w:val="-1"/>
                <w:sz w:val="18"/>
                <w:szCs w:val="16"/>
              </w:rPr>
              <w:t>erne</w:t>
            </w:r>
            <w:r w:rsidRPr="007772C4">
              <w:rPr>
                <w:rFonts w:eastAsia="Arial"/>
                <w:sz w:val="18"/>
                <w:szCs w:val="16"/>
              </w:rPr>
              <w:t xml:space="preserve">t </w:t>
            </w:r>
            <w:r w:rsidRPr="007772C4">
              <w:rPr>
                <w:rFonts w:eastAsia="Arial"/>
                <w:spacing w:val="-1"/>
                <w:sz w:val="18"/>
                <w:szCs w:val="16"/>
              </w:rPr>
              <w:t>de</w:t>
            </w:r>
            <w:r w:rsidRPr="007772C4">
              <w:rPr>
                <w:rFonts w:eastAsia="Arial"/>
                <w:sz w:val="18"/>
                <w:szCs w:val="16"/>
              </w:rPr>
              <w:t>l</w:t>
            </w:r>
            <w:r w:rsidRPr="007772C4">
              <w:rPr>
                <w:rFonts w:eastAsia="Arial"/>
                <w:spacing w:val="-1"/>
                <w:sz w:val="18"/>
                <w:szCs w:val="16"/>
              </w:rPr>
              <w:t xml:space="preserve"> </w:t>
            </w:r>
            <w:r w:rsidRPr="007772C4">
              <w:rPr>
                <w:rFonts w:eastAsia="Arial"/>
                <w:spacing w:val="1"/>
                <w:sz w:val="18"/>
                <w:szCs w:val="16"/>
              </w:rPr>
              <w:t>f</w:t>
            </w:r>
            <w:r w:rsidRPr="007772C4">
              <w:rPr>
                <w:rFonts w:eastAsia="Arial"/>
                <w:spacing w:val="-1"/>
                <w:sz w:val="18"/>
                <w:szCs w:val="16"/>
              </w:rPr>
              <w:t>o</w:t>
            </w:r>
            <w:r w:rsidRPr="007772C4">
              <w:rPr>
                <w:rFonts w:eastAsia="Arial"/>
                <w:spacing w:val="-3"/>
                <w:sz w:val="18"/>
                <w:szCs w:val="16"/>
              </w:rPr>
              <w:t>r</w:t>
            </w:r>
            <w:r w:rsidRPr="007772C4">
              <w:rPr>
                <w:rFonts w:eastAsia="Arial"/>
                <w:spacing w:val="3"/>
                <w:sz w:val="18"/>
                <w:szCs w:val="16"/>
              </w:rPr>
              <w:t>m</w:t>
            </w:r>
            <w:r w:rsidRPr="007772C4">
              <w:rPr>
                <w:rFonts w:eastAsia="Arial"/>
                <w:spacing w:val="-1"/>
                <w:sz w:val="18"/>
                <w:szCs w:val="16"/>
              </w:rPr>
              <w:t>a</w:t>
            </w:r>
            <w:r w:rsidRPr="007772C4">
              <w:rPr>
                <w:rFonts w:eastAsia="Arial"/>
                <w:spacing w:val="-2"/>
                <w:sz w:val="18"/>
                <w:szCs w:val="16"/>
              </w:rPr>
              <w:t>t</w:t>
            </w:r>
            <w:r w:rsidRPr="007772C4">
              <w:rPr>
                <w:rFonts w:eastAsia="Arial"/>
                <w:spacing w:val="-1"/>
                <w:sz w:val="18"/>
                <w:szCs w:val="16"/>
              </w:rPr>
              <w:t>o:</w:t>
            </w:r>
            <w:r w:rsidR="007947F4" w:rsidRPr="007772C4">
              <w:rPr>
                <w:rFonts w:eastAsia="Arial"/>
                <w:spacing w:val="-1"/>
                <w:sz w:val="18"/>
                <w:szCs w:val="16"/>
              </w:rPr>
              <w:t xml:space="preserve"> </w:t>
            </w:r>
          </w:p>
          <w:p w14:paraId="50AAD2AA" w14:textId="5E35FDF9" w:rsidR="006F5448" w:rsidRPr="007772C4" w:rsidRDefault="007947F4" w:rsidP="007947F4">
            <w:pPr>
              <w:pStyle w:val="Default"/>
              <w:rPr>
                <w:sz w:val="18"/>
                <w:szCs w:val="18"/>
              </w:rPr>
            </w:pPr>
            <w:r w:rsidRPr="007772C4">
              <w:rPr>
                <w:sz w:val="18"/>
                <w:szCs w:val="18"/>
              </w:rPr>
              <w:t xml:space="preserve">https://www.oaxaca.gob.mx/dgite/evaluacion-detalle/ </w:t>
            </w:r>
          </w:p>
        </w:tc>
      </w:tr>
    </w:tbl>
    <w:p w14:paraId="7DB570B7" w14:textId="77777777" w:rsidR="004A79DD" w:rsidRPr="007772C4" w:rsidRDefault="004A79DD" w:rsidP="003C6D74">
      <w:pPr>
        <w:spacing w:after="0"/>
        <w:rPr>
          <w:sz w:val="18"/>
          <w:szCs w:val="18"/>
        </w:rPr>
      </w:pPr>
    </w:p>
    <w:p w14:paraId="4AE33110" w14:textId="77777777" w:rsidR="006F5448" w:rsidRPr="007772C4" w:rsidRDefault="006F5448" w:rsidP="003C6D74">
      <w:pPr>
        <w:spacing w:after="0"/>
      </w:pPr>
      <w:r w:rsidRPr="007772C4">
        <w:t>Formato consultable en la siguiente dirección electrónica:</w:t>
      </w:r>
    </w:p>
    <w:p w14:paraId="57547576" w14:textId="77777777" w:rsidR="009C3ABA" w:rsidRPr="007772C4" w:rsidRDefault="002E5920" w:rsidP="003C6D74">
      <w:pPr>
        <w:spacing w:after="0"/>
        <w:rPr>
          <w:rStyle w:val="Hipervnculo"/>
        </w:rPr>
        <w:sectPr w:rsidR="009C3ABA" w:rsidRPr="007772C4" w:rsidSect="000C018E">
          <w:headerReference w:type="default" r:id="rId45"/>
          <w:pgSz w:w="12240" w:h="15840"/>
          <w:pgMar w:top="993" w:right="1080" w:bottom="1239" w:left="1080" w:header="567" w:footer="865" w:gutter="0"/>
          <w:cols w:space="708"/>
          <w:docGrid w:linePitch="360"/>
        </w:sectPr>
      </w:pPr>
      <w:hyperlink r:id="rId46" w:history="1">
        <w:r w:rsidR="006F5448" w:rsidRPr="007772C4">
          <w:rPr>
            <w:rStyle w:val="Hipervnculo"/>
          </w:rPr>
          <w:t>https://www.conac.gob.mx/work/models/CONAC/normatividad/NOR_01_14_011.pdf</w:t>
        </w:r>
      </w:hyperlink>
    </w:p>
    <w:p w14:paraId="4AD8A24B" w14:textId="09218EA1" w:rsidR="00284240" w:rsidRPr="007772C4" w:rsidRDefault="00284240" w:rsidP="0012781D">
      <w:pPr>
        <w:pStyle w:val="Ttulo2"/>
        <w:rPr>
          <w:b w:val="0"/>
          <w:bCs w:val="0"/>
          <w:sz w:val="22"/>
          <w:szCs w:val="22"/>
          <w:lang w:val="es-MX"/>
        </w:rPr>
      </w:pPr>
      <w:bookmarkStart w:id="78" w:name="_Anexo_A_-"/>
      <w:bookmarkStart w:id="79" w:name="_Toc92492789"/>
      <w:bookmarkEnd w:id="75"/>
      <w:bookmarkEnd w:id="78"/>
      <w:r w:rsidRPr="007772C4">
        <w:rPr>
          <w:sz w:val="22"/>
          <w:szCs w:val="22"/>
          <w:lang w:val="es-MX"/>
        </w:rPr>
        <w:lastRenderedPageBreak/>
        <w:t xml:space="preserve">Anexo </w:t>
      </w:r>
      <w:r w:rsidR="00264CD9" w:rsidRPr="007772C4">
        <w:rPr>
          <w:sz w:val="22"/>
          <w:szCs w:val="22"/>
          <w:lang w:val="es-MX"/>
        </w:rPr>
        <w:t>A</w:t>
      </w:r>
      <w:r w:rsidR="002C2FDA" w:rsidRPr="007772C4">
        <w:rPr>
          <w:sz w:val="22"/>
          <w:szCs w:val="22"/>
          <w:lang w:val="es-MX"/>
        </w:rPr>
        <w:t xml:space="preserve">.- </w:t>
      </w:r>
      <w:r w:rsidR="009C3ABA" w:rsidRPr="007772C4">
        <w:rPr>
          <w:sz w:val="22"/>
          <w:szCs w:val="22"/>
          <w:lang w:val="es-MX"/>
        </w:rPr>
        <w:t>Árbol de Problemas</w:t>
      </w:r>
      <w:bookmarkEnd w:id="79"/>
    </w:p>
    <w:p w14:paraId="357EE6A6" w14:textId="3A0C9EBD" w:rsidR="009C3ABA" w:rsidRPr="007772C4" w:rsidRDefault="00D6786E" w:rsidP="009C3ABA">
      <w:pPr>
        <w:spacing w:after="0" w:line="240" w:lineRule="auto"/>
      </w:pPr>
      <w:r w:rsidRPr="00E0510B">
        <w:rPr>
          <w:noProof/>
          <w:lang w:val="es-ES" w:eastAsia="es-ES"/>
        </w:rPr>
        <w:drawing>
          <wp:anchor distT="0" distB="0" distL="114300" distR="114300" simplePos="0" relativeHeight="251679744" behindDoc="1" locked="0" layoutInCell="1" allowOverlap="1" wp14:anchorId="7DDF2237" wp14:editId="11328F21">
            <wp:simplePos x="0" y="0"/>
            <wp:positionH relativeFrom="margin">
              <wp:align>left</wp:align>
            </wp:positionH>
            <wp:positionV relativeFrom="paragraph">
              <wp:posOffset>204470</wp:posOffset>
            </wp:positionV>
            <wp:extent cx="8641080" cy="5151755"/>
            <wp:effectExtent l="0" t="0" r="7620" b="0"/>
            <wp:wrapTight wrapText="bothSides">
              <wp:wrapPolygon edited="0">
                <wp:start x="0" y="0"/>
                <wp:lineTo x="0" y="21486"/>
                <wp:lineTo x="21571" y="21486"/>
                <wp:lineTo x="2157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7">
                      <a:extLst>
                        <a:ext uri="{28A0092B-C50C-407E-A947-70E740481C1C}">
                          <a14:useLocalDpi xmlns:a14="http://schemas.microsoft.com/office/drawing/2010/main" val="0"/>
                        </a:ext>
                      </a:extLst>
                    </a:blip>
                    <a:stretch>
                      <a:fillRect/>
                    </a:stretch>
                  </pic:blipFill>
                  <pic:spPr>
                    <a:xfrm>
                      <a:off x="0" y="0"/>
                      <a:ext cx="8641080" cy="5151755"/>
                    </a:xfrm>
                    <a:prstGeom prst="rect">
                      <a:avLst/>
                    </a:prstGeom>
                  </pic:spPr>
                </pic:pic>
              </a:graphicData>
            </a:graphic>
          </wp:anchor>
        </w:drawing>
      </w:r>
    </w:p>
    <w:p w14:paraId="379FB25B" w14:textId="77777777" w:rsidR="00D6786E" w:rsidRPr="007772C4" w:rsidRDefault="00D6786E" w:rsidP="00255D57">
      <w:pPr>
        <w:spacing w:after="0" w:line="240" w:lineRule="auto"/>
        <w:jc w:val="both"/>
        <w:sectPr w:rsidR="00D6786E" w:rsidRPr="007772C4" w:rsidSect="000C018E">
          <w:headerReference w:type="default" r:id="rId48"/>
          <w:pgSz w:w="15840" w:h="12240" w:orient="landscape"/>
          <w:pgMar w:top="1080" w:right="993" w:bottom="1080" w:left="1239" w:header="567" w:footer="667" w:gutter="0"/>
          <w:cols w:space="708"/>
          <w:docGrid w:linePitch="360"/>
        </w:sectPr>
      </w:pPr>
    </w:p>
    <w:p w14:paraId="2630A46B" w14:textId="17AD9FAF" w:rsidR="00255D57" w:rsidRPr="007772C4" w:rsidRDefault="00255D57" w:rsidP="006662C4">
      <w:pPr>
        <w:pStyle w:val="Ttulo2"/>
        <w:rPr>
          <w:sz w:val="18"/>
          <w:szCs w:val="18"/>
          <w:lang w:val="es-MX"/>
        </w:rPr>
      </w:pPr>
      <w:bookmarkStart w:id="80" w:name="_Anexo_C_-"/>
      <w:bookmarkStart w:id="81" w:name="_Anexo_B._Tablas"/>
      <w:bookmarkStart w:id="82" w:name="_Toc92492790"/>
      <w:bookmarkEnd w:id="80"/>
      <w:bookmarkEnd w:id="81"/>
      <w:r w:rsidRPr="007772C4">
        <w:rPr>
          <w:sz w:val="22"/>
          <w:szCs w:val="22"/>
          <w:lang w:val="es-MX"/>
        </w:rPr>
        <w:lastRenderedPageBreak/>
        <w:t xml:space="preserve">Anexo </w:t>
      </w:r>
      <w:r w:rsidR="00747BCA" w:rsidRPr="007772C4">
        <w:rPr>
          <w:sz w:val="22"/>
          <w:szCs w:val="22"/>
          <w:lang w:val="es-MX"/>
        </w:rPr>
        <w:t>B</w:t>
      </w:r>
      <w:r w:rsidR="002C2FDA" w:rsidRPr="007772C4">
        <w:rPr>
          <w:sz w:val="22"/>
          <w:szCs w:val="22"/>
          <w:lang w:val="es-MX"/>
        </w:rPr>
        <w:t xml:space="preserve">. </w:t>
      </w:r>
      <w:r w:rsidR="00E96AAC" w:rsidRPr="007772C4">
        <w:rPr>
          <w:sz w:val="22"/>
          <w:szCs w:val="22"/>
          <w:lang w:val="es-MX"/>
        </w:rPr>
        <w:t>Tablas de Indicadores del Programa</w:t>
      </w:r>
      <w:bookmarkEnd w:id="82"/>
    </w:p>
    <w:p w14:paraId="6DD36B1E" w14:textId="5697F702" w:rsidR="00255D57" w:rsidRPr="007772C4" w:rsidRDefault="00255D57" w:rsidP="00255D57">
      <w:pPr>
        <w:spacing w:after="0" w:line="240" w:lineRule="auto"/>
        <w:jc w:val="both"/>
        <w:rPr>
          <w:b/>
          <w:bCs/>
        </w:rPr>
      </w:pPr>
    </w:p>
    <w:p w14:paraId="0E9EF28A" w14:textId="2ED04F9F" w:rsidR="00284240" w:rsidRPr="007772C4" w:rsidRDefault="00284240" w:rsidP="00284240">
      <w:pPr>
        <w:spacing w:after="0" w:line="240" w:lineRule="auto"/>
        <w:ind w:left="360"/>
        <w:jc w:val="both"/>
      </w:pPr>
      <w:r w:rsidRPr="007772C4">
        <w:t>Nombre</w:t>
      </w:r>
      <w:r w:rsidR="00E96AAC" w:rsidRPr="007772C4">
        <w:t xml:space="preserve"> del Indicador</w:t>
      </w:r>
      <w:r w:rsidRPr="007772C4">
        <w:t>. - SÍ CUMPLE.</w:t>
      </w:r>
    </w:p>
    <w:p w14:paraId="02CB53C8" w14:textId="77777777" w:rsidR="00284240" w:rsidRPr="007772C4" w:rsidRDefault="00284240" w:rsidP="00DD2229">
      <w:pPr>
        <w:pStyle w:val="Prrafodelista"/>
        <w:numPr>
          <w:ilvl w:val="0"/>
          <w:numId w:val="37"/>
        </w:numPr>
        <w:spacing w:after="0" w:line="240" w:lineRule="auto"/>
        <w:ind w:left="709"/>
        <w:jc w:val="both"/>
      </w:pPr>
      <w:r w:rsidRPr="007772C4">
        <w:t>Del análisis de las fichas técnicas de indicadores, contenidas en los Reportes MIR Iniciales y Finales del ejercicio fiscal 2020, es posible determinar que estos cuentan con la información requerida en este reactivo.</w:t>
      </w:r>
    </w:p>
    <w:p w14:paraId="4D59C33F" w14:textId="77777777" w:rsidR="00284240" w:rsidRPr="007772C4" w:rsidRDefault="00284240" w:rsidP="00DD2229">
      <w:pPr>
        <w:pStyle w:val="Prrafodelista"/>
        <w:numPr>
          <w:ilvl w:val="0"/>
          <w:numId w:val="37"/>
        </w:numPr>
        <w:spacing w:after="0" w:line="240" w:lineRule="auto"/>
        <w:ind w:left="709"/>
        <w:jc w:val="both"/>
      </w:pPr>
      <w:r w:rsidRPr="007772C4">
        <w:t>La dependencia proporciona el Reporte MIR Final 2020, del cual se puede obtener el nombre del indicador:</w:t>
      </w:r>
    </w:p>
    <w:tbl>
      <w:tblPr>
        <w:tblStyle w:val="Tablaconcuadrcula"/>
        <w:tblW w:w="0" w:type="auto"/>
        <w:jc w:val="center"/>
        <w:tblLook w:val="04A0" w:firstRow="1" w:lastRow="0" w:firstColumn="1" w:lastColumn="0" w:noHBand="0" w:noVBand="1"/>
      </w:tblPr>
      <w:tblGrid>
        <w:gridCol w:w="1352"/>
        <w:gridCol w:w="5731"/>
        <w:gridCol w:w="1984"/>
      </w:tblGrid>
      <w:tr w:rsidR="00284240" w:rsidRPr="007772C4" w14:paraId="511AFDA9" w14:textId="77777777" w:rsidTr="003D7638">
        <w:trPr>
          <w:cantSplit/>
          <w:tblHeader/>
          <w:jc w:val="center"/>
        </w:trPr>
        <w:tc>
          <w:tcPr>
            <w:tcW w:w="1352" w:type="dxa"/>
            <w:shd w:val="clear" w:color="auto" w:fill="D9D9D9" w:themeFill="background1" w:themeFillShade="D9"/>
            <w:vAlign w:val="center"/>
          </w:tcPr>
          <w:p w14:paraId="07A42C72" w14:textId="77777777" w:rsidR="00284240" w:rsidRPr="007772C4" w:rsidRDefault="00284240" w:rsidP="009C1F9A">
            <w:pPr>
              <w:jc w:val="center"/>
              <w:rPr>
                <w:rFonts w:cstheme="minorHAnsi"/>
                <w:b/>
                <w:bCs/>
                <w:sz w:val="18"/>
                <w:szCs w:val="18"/>
              </w:rPr>
            </w:pPr>
            <w:r w:rsidRPr="007772C4">
              <w:rPr>
                <w:rFonts w:cstheme="minorHAnsi"/>
                <w:b/>
                <w:bCs/>
                <w:sz w:val="18"/>
                <w:szCs w:val="18"/>
              </w:rPr>
              <w:t>Tipo de Indicador</w:t>
            </w:r>
          </w:p>
        </w:tc>
        <w:tc>
          <w:tcPr>
            <w:tcW w:w="5731" w:type="dxa"/>
            <w:shd w:val="clear" w:color="auto" w:fill="D9D9D9" w:themeFill="background1" w:themeFillShade="D9"/>
            <w:vAlign w:val="center"/>
          </w:tcPr>
          <w:p w14:paraId="4049D2C0" w14:textId="77777777" w:rsidR="00284240" w:rsidRPr="007772C4" w:rsidRDefault="00284240" w:rsidP="009C1F9A">
            <w:pPr>
              <w:jc w:val="center"/>
              <w:rPr>
                <w:rFonts w:cstheme="minorHAnsi"/>
                <w:b/>
                <w:bCs/>
                <w:sz w:val="18"/>
                <w:szCs w:val="18"/>
              </w:rPr>
            </w:pPr>
            <w:r w:rsidRPr="007772C4">
              <w:rPr>
                <w:rFonts w:cstheme="minorHAnsi"/>
                <w:b/>
                <w:bCs/>
                <w:sz w:val="18"/>
                <w:szCs w:val="18"/>
              </w:rPr>
              <w:t>Nombre del Indicador</w:t>
            </w:r>
          </w:p>
        </w:tc>
        <w:tc>
          <w:tcPr>
            <w:tcW w:w="1984" w:type="dxa"/>
            <w:shd w:val="clear" w:color="auto" w:fill="D9D9D9" w:themeFill="background1" w:themeFillShade="D9"/>
            <w:vAlign w:val="center"/>
          </w:tcPr>
          <w:p w14:paraId="6B26F893" w14:textId="77777777" w:rsidR="00284240" w:rsidRPr="007772C4" w:rsidRDefault="00284240" w:rsidP="009C1F9A">
            <w:pPr>
              <w:jc w:val="center"/>
              <w:rPr>
                <w:rFonts w:cstheme="minorHAnsi"/>
                <w:b/>
                <w:bCs/>
                <w:sz w:val="18"/>
                <w:szCs w:val="18"/>
              </w:rPr>
            </w:pPr>
            <w:r w:rsidRPr="007772C4">
              <w:rPr>
                <w:rFonts w:cstheme="minorHAnsi"/>
                <w:b/>
                <w:bCs/>
                <w:sz w:val="18"/>
                <w:szCs w:val="18"/>
              </w:rPr>
              <w:t>Nivel de la MIR en el que se encuentra</w:t>
            </w:r>
          </w:p>
        </w:tc>
      </w:tr>
      <w:tr w:rsidR="00284240" w:rsidRPr="007772C4" w14:paraId="560BFF7E" w14:textId="77777777" w:rsidTr="009C1F9A">
        <w:trPr>
          <w:cantSplit/>
          <w:jc w:val="center"/>
        </w:trPr>
        <w:tc>
          <w:tcPr>
            <w:tcW w:w="1352" w:type="dxa"/>
          </w:tcPr>
          <w:p w14:paraId="138229B8"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5731" w:type="dxa"/>
            <w:shd w:val="clear" w:color="auto" w:fill="FBE4D5" w:themeFill="accent2" w:themeFillTint="33"/>
          </w:tcPr>
          <w:p w14:paraId="03872BD9"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población en situación de pobreza y pobreza extrema</w:t>
            </w:r>
          </w:p>
        </w:tc>
        <w:tc>
          <w:tcPr>
            <w:tcW w:w="1984" w:type="dxa"/>
          </w:tcPr>
          <w:p w14:paraId="73A9D98E" w14:textId="77777777" w:rsidR="00284240" w:rsidRPr="007772C4" w:rsidRDefault="00284240" w:rsidP="009C1F9A">
            <w:pPr>
              <w:jc w:val="center"/>
              <w:rPr>
                <w:rFonts w:cstheme="minorHAnsi"/>
                <w:sz w:val="18"/>
                <w:szCs w:val="18"/>
              </w:rPr>
            </w:pPr>
            <w:r w:rsidRPr="007772C4">
              <w:rPr>
                <w:rFonts w:cstheme="minorHAnsi"/>
                <w:sz w:val="18"/>
                <w:szCs w:val="18"/>
              </w:rPr>
              <w:t>Fin</w:t>
            </w:r>
          </w:p>
        </w:tc>
      </w:tr>
      <w:tr w:rsidR="00284240" w:rsidRPr="007772C4" w14:paraId="0E642457" w14:textId="77777777" w:rsidTr="009C1F9A">
        <w:trPr>
          <w:cantSplit/>
          <w:jc w:val="center"/>
        </w:trPr>
        <w:tc>
          <w:tcPr>
            <w:tcW w:w="1352" w:type="dxa"/>
          </w:tcPr>
          <w:p w14:paraId="2555559F"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5731" w:type="dxa"/>
            <w:shd w:val="clear" w:color="auto" w:fill="FBE4D5" w:themeFill="accent2" w:themeFillTint="33"/>
          </w:tcPr>
          <w:p w14:paraId="55C28E3A"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personas con carencia alimentaria</w:t>
            </w:r>
          </w:p>
        </w:tc>
        <w:tc>
          <w:tcPr>
            <w:tcW w:w="1984" w:type="dxa"/>
          </w:tcPr>
          <w:p w14:paraId="23D71C44" w14:textId="77777777" w:rsidR="00284240" w:rsidRPr="007772C4" w:rsidRDefault="00284240" w:rsidP="009C1F9A">
            <w:pPr>
              <w:jc w:val="center"/>
              <w:rPr>
                <w:rFonts w:cstheme="minorHAnsi"/>
                <w:sz w:val="18"/>
                <w:szCs w:val="18"/>
              </w:rPr>
            </w:pPr>
            <w:r w:rsidRPr="007772C4">
              <w:rPr>
                <w:rFonts w:cstheme="minorHAnsi"/>
                <w:sz w:val="18"/>
                <w:szCs w:val="18"/>
              </w:rPr>
              <w:t>Propósito</w:t>
            </w:r>
          </w:p>
        </w:tc>
      </w:tr>
      <w:tr w:rsidR="00284240" w:rsidRPr="007772C4" w14:paraId="064A5484" w14:textId="77777777" w:rsidTr="009C1F9A">
        <w:trPr>
          <w:cantSplit/>
          <w:jc w:val="center"/>
        </w:trPr>
        <w:tc>
          <w:tcPr>
            <w:tcW w:w="1352" w:type="dxa"/>
          </w:tcPr>
          <w:p w14:paraId="32D2C39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5AA67B94"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acciones de gestión realizadas</w:t>
            </w:r>
          </w:p>
        </w:tc>
        <w:tc>
          <w:tcPr>
            <w:tcW w:w="1984" w:type="dxa"/>
          </w:tcPr>
          <w:p w14:paraId="3FDFC30B" w14:textId="77777777" w:rsidR="00284240" w:rsidRPr="007772C4" w:rsidRDefault="00284240" w:rsidP="009C1F9A">
            <w:pPr>
              <w:jc w:val="center"/>
              <w:rPr>
                <w:rFonts w:cstheme="minorHAnsi"/>
                <w:sz w:val="18"/>
                <w:szCs w:val="18"/>
              </w:rPr>
            </w:pPr>
            <w:r w:rsidRPr="007772C4">
              <w:rPr>
                <w:rFonts w:cstheme="minorHAnsi"/>
                <w:sz w:val="18"/>
                <w:szCs w:val="18"/>
              </w:rPr>
              <w:t>Componente</w:t>
            </w:r>
          </w:p>
        </w:tc>
      </w:tr>
      <w:tr w:rsidR="00284240" w:rsidRPr="007772C4" w14:paraId="3440F8B6" w14:textId="77777777" w:rsidTr="009C1F9A">
        <w:trPr>
          <w:cantSplit/>
          <w:jc w:val="center"/>
        </w:trPr>
        <w:tc>
          <w:tcPr>
            <w:tcW w:w="1352" w:type="dxa"/>
          </w:tcPr>
          <w:p w14:paraId="6C99056C"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4571E649"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planeaciones y proyectos realizados</w:t>
            </w:r>
          </w:p>
        </w:tc>
        <w:tc>
          <w:tcPr>
            <w:tcW w:w="1984" w:type="dxa"/>
          </w:tcPr>
          <w:p w14:paraId="3D9C67A5" w14:textId="77777777" w:rsidR="00284240" w:rsidRPr="007772C4" w:rsidRDefault="00284240" w:rsidP="009C1F9A">
            <w:pPr>
              <w:jc w:val="center"/>
              <w:rPr>
                <w:rFonts w:cstheme="minorHAnsi"/>
                <w:sz w:val="18"/>
                <w:szCs w:val="18"/>
              </w:rPr>
            </w:pPr>
            <w:r w:rsidRPr="007772C4">
              <w:rPr>
                <w:rFonts w:cstheme="minorHAnsi"/>
                <w:sz w:val="18"/>
                <w:szCs w:val="18"/>
              </w:rPr>
              <w:t>Actividad 1</w:t>
            </w:r>
          </w:p>
        </w:tc>
      </w:tr>
      <w:tr w:rsidR="00284240" w:rsidRPr="007772C4" w14:paraId="5402A32A" w14:textId="77777777" w:rsidTr="009C1F9A">
        <w:trPr>
          <w:cantSplit/>
          <w:jc w:val="center"/>
        </w:trPr>
        <w:tc>
          <w:tcPr>
            <w:tcW w:w="1352" w:type="dxa"/>
          </w:tcPr>
          <w:p w14:paraId="3B923ACE"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73E6BEC2"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cocinas comedor nutricional comunitarias instaladas</w:t>
            </w:r>
          </w:p>
        </w:tc>
        <w:tc>
          <w:tcPr>
            <w:tcW w:w="1984" w:type="dxa"/>
          </w:tcPr>
          <w:p w14:paraId="76311514" w14:textId="77777777" w:rsidR="00284240" w:rsidRPr="007772C4" w:rsidRDefault="00284240" w:rsidP="009C1F9A">
            <w:pPr>
              <w:jc w:val="center"/>
              <w:rPr>
                <w:rFonts w:cstheme="minorHAnsi"/>
                <w:sz w:val="18"/>
                <w:szCs w:val="18"/>
              </w:rPr>
            </w:pPr>
            <w:r w:rsidRPr="007772C4">
              <w:rPr>
                <w:rFonts w:cstheme="minorHAnsi"/>
                <w:sz w:val="18"/>
                <w:szCs w:val="18"/>
              </w:rPr>
              <w:t>Componente</w:t>
            </w:r>
          </w:p>
        </w:tc>
      </w:tr>
      <w:tr w:rsidR="00284240" w:rsidRPr="007772C4" w14:paraId="41F43227" w14:textId="77777777" w:rsidTr="009C1F9A">
        <w:trPr>
          <w:cantSplit/>
          <w:jc w:val="center"/>
        </w:trPr>
        <w:tc>
          <w:tcPr>
            <w:tcW w:w="1352" w:type="dxa"/>
          </w:tcPr>
          <w:p w14:paraId="043A68B0"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4FCEE707"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personas beneficiadas que reciben orientación nutricional o alimentaria en las cocinas comunitarias</w:t>
            </w:r>
          </w:p>
        </w:tc>
        <w:tc>
          <w:tcPr>
            <w:tcW w:w="1984" w:type="dxa"/>
          </w:tcPr>
          <w:p w14:paraId="4F81CF22" w14:textId="77777777" w:rsidR="00284240" w:rsidRPr="007772C4" w:rsidRDefault="00284240" w:rsidP="009C1F9A">
            <w:pPr>
              <w:jc w:val="center"/>
              <w:rPr>
                <w:rFonts w:cstheme="minorHAnsi"/>
                <w:sz w:val="18"/>
                <w:szCs w:val="18"/>
              </w:rPr>
            </w:pPr>
            <w:r w:rsidRPr="007772C4">
              <w:rPr>
                <w:rFonts w:cstheme="minorHAnsi"/>
                <w:sz w:val="18"/>
                <w:szCs w:val="18"/>
              </w:rPr>
              <w:t>Actividad 1</w:t>
            </w:r>
          </w:p>
        </w:tc>
      </w:tr>
      <w:tr w:rsidR="00284240" w:rsidRPr="007772C4" w14:paraId="04EEED8B" w14:textId="77777777" w:rsidTr="009C1F9A">
        <w:trPr>
          <w:cantSplit/>
          <w:jc w:val="center"/>
        </w:trPr>
        <w:tc>
          <w:tcPr>
            <w:tcW w:w="1352" w:type="dxa"/>
          </w:tcPr>
          <w:p w14:paraId="5034E419"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181F7C6F"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dotaciones de alimento con calidad nutricia entregadas</w:t>
            </w:r>
          </w:p>
        </w:tc>
        <w:tc>
          <w:tcPr>
            <w:tcW w:w="1984" w:type="dxa"/>
          </w:tcPr>
          <w:p w14:paraId="0AF570A4" w14:textId="77777777" w:rsidR="00284240" w:rsidRPr="007772C4" w:rsidRDefault="00284240" w:rsidP="009C1F9A">
            <w:pPr>
              <w:jc w:val="center"/>
              <w:rPr>
                <w:rFonts w:cstheme="minorHAnsi"/>
                <w:sz w:val="18"/>
                <w:szCs w:val="18"/>
              </w:rPr>
            </w:pPr>
            <w:r w:rsidRPr="007772C4">
              <w:rPr>
                <w:rFonts w:cstheme="minorHAnsi"/>
                <w:sz w:val="18"/>
                <w:szCs w:val="18"/>
              </w:rPr>
              <w:t>Actividad 2</w:t>
            </w:r>
          </w:p>
        </w:tc>
      </w:tr>
      <w:tr w:rsidR="00284240" w:rsidRPr="007772C4" w14:paraId="3BC7CB44" w14:textId="77777777" w:rsidTr="009C1F9A">
        <w:trPr>
          <w:cantSplit/>
          <w:jc w:val="center"/>
        </w:trPr>
        <w:tc>
          <w:tcPr>
            <w:tcW w:w="1352" w:type="dxa"/>
          </w:tcPr>
          <w:p w14:paraId="5D1B962E"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065D54C1"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cocinas comedor nutricional comunitarias equipadas</w:t>
            </w:r>
          </w:p>
        </w:tc>
        <w:tc>
          <w:tcPr>
            <w:tcW w:w="1984" w:type="dxa"/>
          </w:tcPr>
          <w:p w14:paraId="4589351F" w14:textId="77777777" w:rsidR="00284240" w:rsidRPr="007772C4" w:rsidRDefault="00284240" w:rsidP="009C1F9A">
            <w:pPr>
              <w:jc w:val="center"/>
              <w:rPr>
                <w:rFonts w:cstheme="minorHAnsi"/>
                <w:sz w:val="18"/>
                <w:szCs w:val="18"/>
              </w:rPr>
            </w:pPr>
            <w:r w:rsidRPr="007772C4">
              <w:rPr>
                <w:rFonts w:cstheme="minorHAnsi"/>
                <w:sz w:val="18"/>
                <w:szCs w:val="18"/>
              </w:rPr>
              <w:t>Actividad 3</w:t>
            </w:r>
          </w:p>
        </w:tc>
      </w:tr>
      <w:tr w:rsidR="00284240" w:rsidRPr="007772C4" w14:paraId="2895B3A6" w14:textId="77777777" w:rsidTr="009C1F9A">
        <w:trPr>
          <w:cantSplit/>
          <w:jc w:val="center"/>
        </w:trPr>
        <w:tc>
          <w:tcPr>
            <w:tcW w:w="1352" w:type="dxa"/>
          </w:tcPr>
          <w:p w14:paraId="7ACDC3D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42DF34FF"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cocinas comedor nutricional comunitarias con insumos para renovar su infraestructura recibidos</w:t>
            </w:r>
          </w:p>
        </w:tc>
        <w:tc>
          <w:tcPr>
            <w:tcW w:w="1984" w:type="dxa"/>
          </w:tcPr>
          <w:p w14:paraId="0800FA79" w14:textId="77777777" w:rsidR="00284240" w:rsidRPr="007772C4" w:rsidRDefault="00284240" w:rsidP="009C1F9A">
            <w:pPr>
              <w:jc w:val="center"/>
              <w:rPr>
                <w:rFonts w:cstheme="minorHAnsi"/>
                <w:sz w:val="18"/>
                <w:szCs w:val="18"/>
              </w:rPr>
            </w:pPr>
            <w:r w:rsidRPr="007772C4">
              <w:rPr>
                <w:rFonts w:cstheme="minorHAnsi"/>
                <w:sz w:val="18"/>
                <w:szCs w:val="18"/>
              </w:rPr>
              <w:t>Actividad 4</w:t>
            </w:r>
          </w:p>
        </w:tc>
      </w:tr>
      <w:tr w:rsidR="00284240" w:rsidRPr="007772C4" w14:paraId="3EA8CA8A" w14:textId="77777777" w:rsidTr="009C1F9A">
        <w:trPr>
          <w:cantSplit/>
          <w:jc w:val="center"/>
        </w:trPr>
        <w:tc>
          <w:tcPr>
            <w:tcW w:w="1352" w:type="dxa"/>
          </w:tcPr>
          <w:p w14:paraId="1219A9EB"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7D986233"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sujetos vulnerables con dotaciones de alimentos de calidad nutricia beneficiados</w:t>
            </w:r>
          </w:p>
        </w:tc>
        <w:tc>
          <w:tcPr>
            <w:tcW w:w="1984" w:type="dxa"/>
          </w:tcPr>
          <w:p w14:paraId="59FC49D1" w14:textId="77777777" w:rsidR="00284240" w:rsidRPr="007772C4" w:rsidRDefault="00284240" w:rsidP="009C1F9A">
            <w:pPr>
              <w:jc w:val="center"/>
              <w:rPr>
                <w:rFonts w:cstheme="minorHAnsi"/>
                <w:sz w:val="18"/>
                <w:szCs w:val="18"/>
              </w:rPr>
            </w:pPr>
            <w:r w:rsidRPr="007772C4">
              <w:rPr>
                <w:rFonts w:cstheme="minorHAnsi"/>
                <w:sz w:val="18"/>
                <w:szCs w:val="18"/>
              </w:rPr>
              <w:t>Componente</w:t>
            </w:r>
          </w:p>
        </w:tc>
      </w:tr>
      <w:tr w:rsidR="00284240" w:rsidRPr="007772C4" w14:paraId="69CFC197" w14:textId="77777777" w:rsidTr="009C1F9A">
        <w:trPr>
          <w:cantSplit/>
          <w:jc w:val="center"/>
        </w:trPr>
        <w:tc>
          <w:tcPr>
            <w:tcW w:w="1352" w:type="dxa"/>
          </w:tcPr>
          <w:p w14:paraId="6C6EF46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77A25526"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sujetos vulnerables con orientación nutricional recibida</w:t>
            </w:r>
          </w:p>
        </w:tc>
        <w:tc>
          <w:tcPr>
            <w:tcW w:w="1984" w:type="dxa"/>
          </w:tcPr>
          <w:p w14:paraId="29A99542" w14:textId="77777777" w:rsidR="00284240" w:rsidRPr="007772C4" w:rsidRDefault="00284240" w:rsidP="009C1F9A">
            <w:pPr>
              <w:jc w:val="center"/>
              <w:rPr>
                <w:rFonts w:cstheme="minorHAnsi"/>
                <w:sz w:val="18"/>
                <w:szCs w:val="18"/>
              </w:rPr>
            </w:pPr>
            <w:r w:rsidRPr="007772C4">
              <w:rPr>
                <w:rFonts w:cstheme="minorHAnsi"/>
                <w:sz w:val="18"/>
                <w:szCs w:val="18"/>
              </w:rPr>
              <w:t>Actividad 1</w:t>
            </w:r>
          </w:p>
        </w:tc>
      </w:tr>
      <w:tr w:rsidR="00284240" w:rsidRPr="007772C4" w14:paraId="6747346B" w14:textId="77777777" w:rsidTr="009C1F9A">
        <w:trPr>
          <w:cantSplit/>
          <w:jc w:val="center"/>
        </w:trPr>
        <w:tc>
          <w:tcPr>
            <w:tcW w:w="1352" w:type="dxa"/>
          </w:tcPr>
          <w:p w14:paraId="6242BC0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35347A9D"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dotaciones de alimento con calidad nutricia entregadas</w:t>
            </w:r>
          </w:p>
        </w:tc>
        <w:tc>
          <w:tcPr>
            <w:tcW w:w="1984" w:type="dxa"/>
          </w:tcPr>
          <w:p w14:paraId="3950AE9B" w14:textId="77777777" w:rsidR="00284240" w:rsidRPr="007772C4" w:rsidRDefault="00284240" w:rsidP="009C1F9A">
            <w:pPr>
              <w:jc w:val="center"/>
              <w:rPr>
                <w:rFonts w:cstheme="minorHAnsi"/>
                <w:sz w:val="18"/>
                <w:szCs w:val="18"/>
              </w:rPr>
            </w:pPr>
            <w:r w:rsidRPr="007772C4">
              <w:rPr>
                <w:rFonts w:cstheme="minorHAnsi"/>
                <w:sz w:val="18"/>
                <w:szCs w:val="18"/>
              </w:rPr>
              <w:t>Actividad 2</w:t>
            </w:r>
          </w:p>
        </w:tc>
      </w:tr>
      <w:tr w:rsidR="00284240" w:rsidRPr="007772C4" w14:paraId="05E928B7" w14:textId="77777777" w:rsidTr="009C1F9A">
        <w:trPr>
          <w:cantSplit/>
          <w:jc w:val="center"/>
        </w:trPr>
        <w:tc>
          <w:tcPr>
            <w:tcW w:w="1352" w:type="dxa"/>
          </w:tcPr>
          <w:p w14:paraId="31B2CAFB"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3321DE6B"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comedores instalados</w:t>
            </w:r>
          </w:p>
        </w:tc>
        <w:tc>
          <w:tcPr>
            <w:tcW w:w="1984" w:type="dxa"/>
          </w:tcPr>
          <w:p w14:paraId="355E838B" w14:textId="77777777" w:rsidR="00284240" w:rsidRPr="007772C4" w:rsidRDefault="00284240" w:rsidP="009C1F9A">
            <w:pPr>
              <w:jc w:val="center"/>
              <w:rPr>
                <w:rFonts w:cstheme="minorHAnsi"/>
                <w:sz w:val="18"/>
                <w:szCs w:val="18"/>
              </w:rPr>
            </w:pPr>
            <w:r w:rsidRPr="007772C4">
              <w:rPr>
                <w:rFonts w:cstheme="minorHAnsi"/>
                <w:sz w:val="18"/>
                <w:szCs w:val="18"/>
              </w:rPr>
              <w:t>Componente</w:t>
            </w:r>
          </w:p>
        </w:tc>
      </w:tr>
      <w:tr w:rsidR="00284240" w:rsidRPr="007772C4" w14:paraId="506A24F4" w14:textId="77777777" w:rsidTr="009C1F9A">
        <w:trPr>
          <w:cantSplit/>
          <w:jc w:val="center"/>
        </w:trPr>
        <w:tc>
          <w:tcPr>
            <w:tcW w:w="1352" w:type="dxa"/>
          </w:tcPr>
          <w:p w14:paraId="5CCBB75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0E44792B" w14:textId="77777777" w:rsidR="00284240" w:rsidRPr="007772C4" w:rsidRDefault="00284240" w:rsidP="009C1F9A">
            <w:pPr>
              <w:ind w:left="-38"/>
              <w:jc w:val="both"/>
              <w:rPr>
                <w:rFonts w:cstheme="minorHAnsi"/>
                <w:sz w:val="18"/>
                <w:szCs w:val="18"/>
              </w:rPr>
            </w:pPr>
            <w:r w:rsidRPr="007772C4">
              <w:rPr>
                <w:rFonts w:cstheme="minorHAnsi"/>
                <w:sz w:val="18"/>
                <w:szCs w:val="18"/>
              </w:rPr>
              <w:t>Promedio de jóvenes en los comedores instalados atendidos</w:t>
            </w:r>
          </w:p>
        </w:tc>
        <w:tc>
          <w:tcPr>
            <w:tcW w:w="1984" w:type="dxa"/>
          </w:tcPr>
          <w:p w14:paraId="73E918D2" w14:textId="77777777" w:rsidR="00284240" w:rsidRPr="007772C4" w:rsidRDefault="00284240" w:rsidP="009C1F9A">
            <w:pPr>
              <w:jc w:val="center"/>
              <w:rPr>
                <w:rFonts w:cstheme="minorHAnsi"/>
                <w:sz w:val="18"/>
                <w:szCs w:val="18"/>
              </w:rPr>
            </w:pPr>
            <w:r w:rsidRPr="007772C4">
              <w:rPr>
                <w:rFonts w:cstheme="minorHAnsi"/>
                <w:sz w:val="18"/>
                <w:szCs w:val="18"/>
              </w:rPr>
              <w:t>Componente</w:t>
            </w:r>
          </w:p>
        </w:tc>
      </w:tr>
      <w:tr w:rsidR="00284240" w:rsidRPr="007772C4" w14:paraId="25D358F2" w14:textId="77777777" w:rsidTr="009C1F9A">
        <w:trPr>
          <w:cantSplit/>
          <w:jc w:val="center"/>
        </w:trPr>
        <w:tc>
          <w:tcPr>
            <w:tcW w:w="1352" w:type="dxa"/>
          </w:tcPr>
          <w:p w14:paraId="1318777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2CAAD283" w14:textId="77777777" w:rsidR="00284240" w:rsidRPr="007772C4" w:rsidRDefault="00284240" w:rsidP="009C1F9A">
            <w:pPr>
              <w:ind w:left="-38"/>
              <w:jc w:val="both"/>
              <w:rPr>
                <w:rFonts w:cstheme="minorHAnsi"/>
                <w:sz w:val="18"/>
                <w:szCs w:val="18"/>
              </w:rPr>
            </w:pPr>
            <w:r w:rsidRPr="007772C4">
              <w:rPr>
                <w:rFonts w:cstheme="minorHAnsi"/>
                <w:sz w:val="18"/>
                <w:szCs w:val="18"/>
              </w:rPr>
              <w:t>Promedio de dotaciones preparadas en los comedores instalados</w:t>
            </w:r>
          </w:p>
        </w:tc>
        <w:tc>
          <w:tcPr>
            <w:tcW w:w="1984" w:type="dxa"/>
          </w:tcPr>
          <w:p w14:paraId="305AC8BA" w14:textId="77777777" w:rsidR="00284240" w:rsidRPr="007772C4" w:rsidRDefault="00284240" w:rsidP="009C1F9A">
            <w:pPr>
              <w:jc w:val="center"/>
              <w:rPr>
                <w:rFonts w:cstheme="minorHAnsi"/>
                <w:sz w:val="18"/>
                <w:szCs w:val="18"/>
              </w:rPr>
            </w:pPr>
            <w:r w:rsidRPr="007772C4">
              <w:rPr>
                <w:rFonts w:cstheme="minorHAnsi"/>
                <w:sz w:val="18"/>
                <w:szCs w:val="18"/>
              </w:rPr>
              <w:t>Actividad 1</w:t>
            </w:r>
          </w:p>
        </w:tc>
      </w:tr>
      <w:tr w:rsidR="00284240" w:rsidRPr="007772C4" w14:paraId="5AB903B9" w14:textId="77777777" w:rsidTr="009C1F9A">
        <w:trPr>
          <w:cantSplit/>
          <w:jc w:val="center"/>
        </w:trPr>
        <w:tc>
          <w:tcPr>
            <w:tcW w:w="1352" w:type="dxa"/>
          </w:tcPr>
          <w:p w14:paraId="3807F96E"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24F8CFAC"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recursos ejercidos para la adquisición de alimentos</w:t>
            </w:r>
          </w:p>
        </w:tc>
        <w:tc>
          <w:tcPr>
            <w:tcW w:w="1984" w:type="dxa"/>
          </w:tcPr>
          <w:p w14:paraId="7843C3BC" w14:textId="77777777" w:rsidR="00284240" w:rsidRPr="007772C4" w:rsidRDefault="00284240" w:rsidP="009C1F9A">
            <w:pPr>
              <w:jc w:val="center"/>
              <w:rPr>
                <w:rFonts w:cstheme="minorHAnsi"/>
                <w:sz w:val="18"/>
                <w:szCs w:val="18"/>
              </w:rPr>
            </w:pPr>
            <w:r w:rsidRPr="007772C4">
              <w:rPr>
                <w:rFonts w:cstheme="minorHAnsi"/>
                <w:sz w:val="18"/>
                <w:szCs w:val="18"/>
              </w:rPr>
              <w:t>Actividad 2</w:t>
            </w:r>
          </w:p>
        </w:tc>
      </w:tr>
      <w:tr w:rsidR="00284240" w:rsidRPr="007772C4" w14:paraId="6C43D0B5" w14:textId="77777777" w:rsidTr="009C1F9A">
        <w:trPr>
          <w:cantSplit/>
          <w:jc w:val="center"/>
        </w:trPr>
        <w:tc>
          <w:tcPr>
            <w:tcW w:w="1352" w:type="dxa"/>
          </w:tcPr>
          <w:p w14:paraId="06D0B6F0"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5731" w:type="dxa"/>
            <w:shd w:val="clear" w:color="auto" w:fill="FBE4D5" w:themeFill="accent2" w:themeFillTint="33"/>
          </w:tcPr>
          <w:p w14:paraId="1006C9CA"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comedores para jóvenes equipados</w:t>
            </w:r>
          </w:p>
        </w:tc>
        <w:tc>
          <w:tcPr>
            <w:tcW w:w="1984" w:type="dxa"/>
          </w:tcPr>
          <w:p w14:paraId="6F78117D" w14:textId="77777777" w:rsidR="00284240" w:rsidRPr="007772C4" w:rsidRDefault="00284240" w:rsidP="009C1F9A">
            <w:pPr>
              <w:jc w:val="center"/>
              <w:rPr>
                <w:rFonts w:cstheme="minorHAnsi"/>
                <w:sz w:val="18"/>
                <w:szCs w:val="18"/>
              </w:rPr>
            </w:pPr>
            <w:r w:rsidRPr="007772C4">
              <w:rPr>
                <w:rFonts w:cstheme="minorHAnsi"/>
                <w:sz w:val="18"/>
                <w:szCs w:val="18"/>
              </w:rPr>
              <w:t>Actividad 3</w:t>
            </w:r>
          </w:p>
        </w:tc>
      </w:tr>
    </w:tbl>
    <w:p w14:paraId="00AAA9F7" w14:textId="77777777" w:rsidR="00284240" w:rsidRPr="007772C4" w:rsidRDefault="00284240" w:rsidP="00284240">
      <w:pPr>
        <w:spacing w:after="0" w:line="240" w:lineRule="auto"/>
        <w:ind w:left="349"/>
        <w:jc w:val="both"/>
      </w:pPr>
    </w:p>
    <w:p w14:paraId="2E472619" w14:textId="77777777" w:rsidR="00284240" w:rsidRPr="007772C4" w:rsidRDefault="00284240" w:rsidP="00284240">
      <w:pPr>
        <w:spacing w:after="0" w:line="240" w:lineRule="auto"/>
        <w:ind w:left="360"/>
        <w:jc w:val="both"/>
      </w:pPr>
      <w:r w:rsidRPr="007772C4">
        <w:t>Definición (Resumen narrativo). - SÍ CUMPLE.</w:t>
      </w:r>
    </w:p>
    <w:p w14:paraId="7A8D5DDA" w14:textId="77777777" w:rsidR="00284240" w:rsidRPr="007772C4" w:rsidRDefault="00284240" w:rsidP="00DD2229">
      <w:pPr>
        <w:pStyle w:val="Prrafodelista"/>
        <w:numPr>
          <w:ilvl w:val="0"/>
          <w:numId w:val="37"/>
        </w:numPr>
        <w:spacing w:after="0" w:line="240" w:lineRule="auto"/>
        <w:ind w:left="709"/>
        <w:jc w:val="both"/>
      </w:pPr>
      <w:r w:rsidRPr="007772C4">
        <w:t>De igual manera, el Reporte MIR Final 2020, proporciona la definición del indicador.</w:t>
      </w:r>
    </w:p>
    <w:tbl>
      <w:tblPr>
        <w:tblStyle w:val="Tablaconcuadrcula"/>
        <w:tblW w:w="0" w:type="auto"/>
        <w:jc w:val="center"/>
        <w:tblLook w:val="04A0" w:firstRow="1" w:lastRow="0" w:firstColumn="1" w:lastColumn="0" w:noHBand="0" w:noVBand="1"/>
      </w:tblPr>
      <w:tblGrid>
        <w:gridCol w:w="1352"/>
        <w:gridCol w:w="3179"/>
        <w:gridCol w:w="4536"/>
      </w:tblGrid>
      <w:tr w:rsidR="00284240" w:rsidRPr="007772C4" w14:paraId="435433AF" w14:textId="77777777" w:rsidTr="003D7638">
        <w:trPr>
          <w:cantSplit/>
          <w:tblHeader/>
          <w:jc w:val="center"/>
        </w:trPr>
        <w:tc>
          <w:tcPr>
            <w:tcW w:w="1352" w:type="dxa"/>
            <w:shd w:val="clear" w:color="auto" w:fill="D9D9D9" w:themeFill="background1" w:themeFillShade="D9"/>
            <w:vAlign w:val="center"/>
          </w:tcPr>
          <w:p w14:paraId="1C56788F" w14:textId="77777777" w:rsidR="00284240" w:rsidRPr="007772C4" w:rsidRDefault="00284240" w:rsidP="009C1F9A">
            <w:pPr>
              <w:jc w:val="center"/>
              <w:rPr>
                <w:rFonts w:cstheme="minorHAnsi"/>
                <w:b/>
                <w:bCs/>
                <w:sz w:val="18"/>
                <w:szCs w:val="18"/>
              </w:rPr>
            </w:pPr>
            <w:r w:rsidRPr="007772C4">
              <w:rPr>
                <w:rFonts w:cstheme="minorHAnsi"/>
                <w:b/>
                <w:bCs/>
                <w:sz w:val="18"/>
                <w:szCs w:val="18"/>
              </w:rPr>
              <w:t>Tipo de Indicador</w:t>
            </w:r>
          </w:p>
        </w:tc>
        <w:tc>
          <w:tcPr>
            <w:tcW w:w="3179" w:type="dxa"/>
            <w:shd w:val="clear" w:color="auto" w:fill="D9D9D9" w:themeFill="background1" w:themeFillShade="D9"/>
            <w:vAlign w:val="center"/>
          </w:tcPr>
          <w:p w14:paraId="3C5BC7A9" w14:textId="77777777" w:rsidR="00284240" w:rsidRPr="007772C4" w:rsidRDefault="00284240" w:rsidP="009C1F9A">
            <w:pPr>
              <w:jc w:val="center"/>
              <w:rPr>
                <w:rFonts w:cstheme="minorHAnsi"/>
                <w:b/>
                <w:bCs/>
                <w:sz w:val="18"/>
                <w:szCs w:val="18"/>
              </w:rPr>
            </w:pPr>
            <w:r w:rsidRPr="007772C4">
              <w:rPr>
                <w:rFonts w:cstheme="minorHAnsi"/>
                <w:b/>
                <w:bCs/>
                <w:sz w:val="18"/>
                <w:szCs w:val="18"/>
              </w:rPr>
              <w:t>Nombre del Indicador</w:t>
            </w:r>
          </w:p>
        </w:tc>
        <w:tc>
          <w:tcPr>
            <w:tcW w:w="4536" w:type="dxa"/>
            <w:shd w:val="clear" w:color="auto" w:fill="D9D9D9" w:themeFill="background1" w:themeFillShade="D9"/>
            <w:vAlign w:val="center"/>
          </w:tcPr>
          <w:p w14:paraId="280783B3" w14:textId="77777777" w:rsidR="00284240" w:rsidRPr="007772C4" w:rsidRDefault="00284240" w:rsidP="009C1F9A">
            <w:pPr>
              <w:jc w:val="center"/>
              <w:rPr>
                <w:rFonts w:cstheme="minorHAnsi"/>
                <w:b/>
                <w:bCs/>
                <w:sz w:val="18"/>
                <w:szCs w:val="18"/>
              </w:rPr>
            </w:pPr>
            <w:r w:rsidRPr="007772C4">
              <w:rPr>
                <w:rFonts w:cstheme="minorHAnsi"/>
                <w:b/>
                <w:bCs/>
                <w:sz w:val="18"/>
                <w:szCs w:val="18"/>
              </w:rPr>
              <w:t>Definición (Resumen narrativo)</w:t>
            </w:r>
          </w:p>
        </w:tc>
      </w:tr>
      <w:tr w:rsidR="00284240" w:rsidRPr="007772C4" w14:paraId="2278513D" w14:textId="77777777" w:rsidTr="009C1F9A">
        <w:trPr>
          <w:cantSplit/>
          <w:jc w:val="center"/>
        </w:trPr>
        <w:tc>
          <w:tcPr>
            <w:tcW w:w="1352" w:type="dxa"/>
          </w:tcPr>
          <w:p w14:paraId="104F8942"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179" w:type="dxa"/>
          </w:tcPr>
          <w:p w14:paraId="565163CB" w14:textId="77777777" w:rsidR="00284240" w:rsidRPr="007772C4" w:rsidRDefault="00284240" w:rsidP="009C1F9A">
            <w:pPr>
              <w:ind w:left="-38"/>
              <w:rPr>
                <w:rFonts w:cstheme="minorHAnsi"/>
                <w:sz w:val="18"/>
                <w:szCs w:val="18"/>
              </w:rPr>
            </w:pPr>
            <w:r w:rsidRPr="007772C4">
              <w:rPr>
                <w:rFonts w:cstheme="minorHAnsi"/>
                <w:sz w:val="18"/>
                <w:szCs w:val="18"/>
              </w:rPr>
              <w:t>Porcentaje de población en situación de pobreza y pobreza extrema</w:t>
            </w:r>
          </w:p>
        </w:tc>
        <w:tc>
          <w:tcPr>
            <w:tcW w:w="4536" w:type="dxa"/>
            <w:shd w:val="clear" w:color="auto" w:fill="FBE4D5" w:themeFill="accent2" w:themeFillTint="33"/>
          </w:tcPr>
          <w:p w14:paraId="0B6E5324" w14:textId="77777777" w:rsidR="00284240" w:rsidRPr="007772C4" w:rsidRDefault="00284240" w:rsidP="009C1F9A">
            <w:pPr>
              <w:ind w:firstLine="11"/>
              <w:rPr>
                <w:rFonts w:cstheme="minorHAnsi"/>
                <w:sz w:val="18"/>
                <w:szCs w:val="18"/>
              </w:rPr>
            </w:pPr>
            <w:r w:rsidRPr="007772C4">
              <w:rPr>
                <w:rFonts w:cstheme="minorHAnsi"/>
                <w:sz w:val="18"/>
                <w:szCs w:val="18"/>
              </w:rPr>
              <w:t>Contribuir a salvaguardar los derechos humanos en los grupos en situación de vulnerabilidad.</w:t>
            </w:r>
          </w:p>
        </w:tc>
      </w:tr>
      <w:tr w:rsidR="00284240" w:rsidRPr="007772C4" w14:paraId="4B1BBE95" w14:textId="77777777" w:rsidTr="009C1F9A">
        <w:trPr>
          <w:cantSplit/>
          <w:jc w:val="center"/>
        </w:trPr>
        <w:tc>
          <w:tcPr>
            <w:tcW w:w="1352" w:type="dxa"/>
          </w:tcPr>
          <w:p w14:paraId="7CD15DBC"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179" w:type="dxa"/>
          </w:tcPr>
          <w:p w14:paraId="0705E791" w14:textId="77777777" w:rsidR="00284240" w:rsidRPr="007772C4" w:rsidRDefault="00284240" w:rsidP="009C1F9A">
            <w:pPr>
              <w:ind w:left="-38"/>
              <w:rPr>
                <w:rFonts w:cstheme="minorHAnsi"/>
                <w:sz w:val="18"/>
                <w:szCs w:val="18"/>
              </w:rPr>
            </w:pPr>
            <w:r w:rsidRPr="007772C4">
              <w:rPr>
                <w:rFonts w:cstheme="minorHAnsi"/>
                <w:sz w:val="18"/>
                <w:szCs w:val="18"/>
              </w:rPr>
              <w:t>Porcentaje de personas con carencia alimentaria</w:t>
            </w:r>
          </w:p>
        </w:tc>
        <w:tc>
          <w:tcPr>
            <w:tcW w:w="4536" w:type="dxa"/>
            <w:shd w:val="clear" w:color="auto" w:fill="FBE4D5" w:themeFill="accent2" w:themeFillTint="33"/>
          </w:tcPr>
          <w:p w14:paraId="0891594E" w14:textId="77777777" w:rsidR="00284240" w:rsidRPr="007772C4" w:rsidRDefault="00284240" w:rsidP="009C1F9A">
            <w:pPr>
              <w:ind w:firstLine="11"/>
              <w:jc w:val="both"/>
              <w:rPr>
                <w:rFonts w:cstheme="minorHAnsi"/>
                <w:sz w:val="18"/>
                <w:szCs w:val="18"/>
              </w:rPr>
            </w:pPr>
            <w:r w:rsidRPr="007772C4">
              <w:rPr>
                <w:rFonts w:cstheme="minorHAnsi"/>
                <w:sz w:val="18"/>
                <w:szCs w:val="18"/>
              </w:rPr>
              <w:t>Las personas en condición de pobreza del estado de Oaxaca reducen su carencia de acceso a la alimentación.</w:t>
            </w:r>
          </w:p>
        </w:tc>
      </w:tr>
      <w:tr w:rsidR="00284240" w:rsidRPr="007772C4" w14:paraId="19B2BEEE" w14:textId="77777777" w:rsidTr="009C1F9A">
        <w:trPr>
          <w:cantSplit/>
          <w:jc w:val="center"/>
        </w:trPr>
        <w:tc>
          <w:tcPr>
            <w:tcW w:w="1352" w:type="dxa"/>
          </w:tcPr>
          <w:p w14:paraId="026B2B4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646811C4" w14:textId="77777777" w:rsidR="00284240" w:rsidRPr="007772C4" w:rsidRDefault="00284240" w:rsidP="009C1F9A">
            <w:pPr>
              <w:ind w:left="-38"/>
              <w:rPr>
                <w:rFonts w:cstheme="minorHAnsi"/>
                <w:sz w:val="18"/>
                <w:szCs w:val="18"/>
              </w:rPr>
            </w:pPr>
            <w:r w:rsidRPr="007772C4">
              <w:rPr>
                <w:rFonts w:cstheme="minorHAnsi"/>
                <w:sz w:val="18"/>
                <w:szCs w:val="18"/>
              </w:rPr>
              <w:t>Porcentaje de acciones de gestión realizadas</w:t>
            </w:r>
          </w:p>
        </w:tc>
        <w:tc>
          <w:tcPr>
            <w:tcW w:w="4536" w:type="dxa"/>
            <w:shd w:val="clear" w:color="auto" w:fill="FBE4D5" w:themeFill="accent2" w:themeFillTint="33"/>
          </w:tcPr>
          <w:p w14:paraId="077E7748" w14:textId="77777777" w:rsidR="00284240" w:rsidRPr="007772C4" w:rsidRDefault="00284240" w:rsidP="009C1F9A">
            <w:pPr>
              <w:rPr>
                <w:rFonts w:cstheme="minorHAnsi"/>
                <w:sz w:val="18"/>
                <w:szCs w:val="18"/>
              </w:rPr>
            </w:pPr>
            <w:r w:rsidRPr="007772C4">
              <w:rPr>
                <w:rFonts w:cstheme="minorHAnsi"/>
                <w:sz w:val="18"/>
                <w:szCs w:val="18"/>
              </w:rPr>
              <w:t>Acciones de gestión para la participación comunitaria para el desarrollo humano con asistencia alimentaria.</w:t>
            </w:r>
          </w:p>
        </w:tc>
      </w:tr>
      <w:tr w:rsidR="00284240" w:rsidRPr="007772C4" w14:paraId="458FC3D2" w14:textId="77777777" w:rsidTr="009C1F9A">
        <w:trPr>
          <w:cantSplit/>
          <w:jc w:val="center"/>
        </w:trPr>
        <w:tc>
          <w:tcPr>
            <w:tcW w:w="1352" w:type="dxa"/>
          </w:tcPr>
          <w:p w14:paraId="795365A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0F6FDCE3" w14:textId="77777777" w:rsidR="00284240" w:rsidRPr="007772C4" w:rsidRDefault="00284240" w:rsidP="009C1F9A">
            <w:pPr>
              <w:ind w:left="-38"/>
              <w:rPr>
                <w:rFonts w:cstheme="minorHAnsi"/>
                <w:sz w:val="18"/>
                <w:szCs w:val="18"/>
              </w:rPr>
            </w:pPr>
            <w:r w:rsidRPr="007772C4">
              <w:rPr>
                <w:rFonts w:cstheme="minorHAnsi"/>
                <w:sz w:val="18"/>
                <w:szCs w:val="18"/>
              </w:rPr>
              <w:t>Porcentaje de planeaciones y proyectos realizados</w:t>
            </w:r>
          </w:p>
        </w:tc>
        <w:tc>
          <w:tcPr>
            <w:tcW w:w="4536" w:type="dxa"/>
            <w:shd w:val="clear" w:color="auto" w:fill="FBE4D5" w:themeFill="accent2" w:themeFillTint="33"/>
          </w:tcPr>
          <w:p w14:paraId="5179B7DF" w14:textId="77777777" w:rsidR="00284240" w:rsidRPr="007772C4" w:rsidRDefault="00284240" w:rsidP="009C1F9A">
            <w:pPr>
              <w:rPr>
                <w:rFonts w:cstheme="minorHAnsi"/>
                <w:sz w:val="18"/>
                <w:szCs w:val="18"/>
              </w:rPr>
            </w:pPr>
            <w:r w:rsidRPr="007772C4">
              <w:rPr>
                <w:rFonts w:cstheme="minorHAnsi"/>
                <w:sz w:val="18"/>
                <w:szCs w:val="18"/>
              </w:rPr>
              <w:t>Planeaciones y proyectos</w:t>
            </w:r>
          </w:p>
        </w:tc>
      </w:tr>
      <w:tr w:rsidR="00284240" w:rsidRPr="007772C4" w14:paraId="786D3C3A" w14:textId="77777777" w:rsidTr="009C1F9A">
        <w:trPr>
          <w:cantSplit/>
          <w:jc w:val="center"/>
        </w:trPr>
        <w:tc>
          <w:tcPr>
            <w:tcW w:w="1352" w:type="dxa"/>
          </w:tcPr>
          <w:p w14:paraId="37583904"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4E900D3E"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instaladas</w:t>
            </w:r>
          </w:p>
        </w:tc>
        <w:tc>
          <w:tcPr>
            <w:tcW w:w="4536" w:type="dxa"/>
            <w:shd w:val="clear" w:color="auto" w:fill="FBE4D5" w:themeFill="accent2" w:themeFillTint="33"/>
          </w:tcPr>
          <w:p w14:paraId="0758E59C" w14:textId="77777777" w:rsidR="00284240" w:rsidRPr="007772C4" w:rsidRDefault="00284240" w:rsidP="009C1F9A">
            <w:pPr>
              <w:rPr>
                <w:rFonts w:cstheme="minorHAnsi"/>
                <w:sz w:val="18"/>
                <w:szCs w:val="18"/>
              </w:rPr>
            </w:pPr>
            <w:r w:rsidRPr="007772C4">
              <w:rPr>
                <w:rFonts w:cstheme="minorHAnsi"/>
                <w:sz w:val="18"/>
                <w:szCs w:val="18"/>
              </w:rPr>
              <w:t>Cocinas comedor nutricionales comunitarias instaladas</w:t>
            </w:r>
          </w:p>
        </w:tc>
      </w:tr>
      <w:tr w:rsidR="00284240" w:rsidRPr="007772C4" w14:paraId="099E59B5" w14:textId="77777777" w:rsidTr="009C1F9A">
        <w:trPr>
          <w:cantSplit/>
          <w:jc w:val="center"/>
        </w:trPr>
        <w:tc>
          <w:tcPr>
            <w:tcW w:w="1352" w:type="dxa"/>
          </w:tcPr>
          <w:p w14:paraId="11AC83DF"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224BACCC" w14:textId="77777777" w:rsidR="00284240" w:rsidRPr="007772C4" w:rsidRDefault="00284240" w:rsidP="009C1F9A">
            <w:pPr>
              <w:ind w:left="-38"/>
              <w:rPr>
                <w:rFonts w:cstheme="minorHAnsi"/>
                <w:sz w:val="18"/>
                <w:szCs w:val="18"/>
              </w:rPr>
            </w:pPr>
            <w:r w:rsidRPr="007772C4">
              <w:rPr>
                <w:rFonts w:cstheme="minorHAnsi"/>
                <w:sz w:val="18"/>
                <w:szCs w:val="18"/>
              </w:rPr>
              <w:t>Porcentaje de personas beneficiadas que reciben orientación nutricional o alimentaria en las cocinas comunitarias</w:t>
            </w:r>
          </w:p>
        </w:tc>
        <w:tc>
          <w:tcPr>
            <w:tcW w:w="4536" w:type="dxa"/>
            <w:shd w:val="clear" w:color="auto" w:fill="FBE4D5" w:themeFill="accent2" w:themeFillTint="33"/>
          </w:tcPr>
          <w:p w14:paraId="4C30DD15" w14:textId="77777777" w:rsidR="00284240" w:rsidRPr="007772C4" w:rsidRDefault="00284240" w:rsidP="009C1F9A">
            <w:pPr>
              <w:rPr>
                <w:rFonts w:cstheme="minorHAnsi"/>
                <w:sz w:val="18"/>
                <w:szCs w:val="18"/>
              </w:rPr>
            </w:pPr>
            <w:r w:rsidRPr="007772C4">
              <w:rPr>
                <w:rFonts w:cstheme="minorHAnsi"/>
                <w:sz w:val="18"/>
                <w:szCs w:val="18"/>
              </w:rPr>
              <w:t>Otorgar orientaciones nutricionales</w:t>
            </w:r>
          </w:p>
        </w:tc>
      </w:tr>
      <w:tr w:rsidR="00284240" w:rsidRPr="007772C4" w14:paraId="29373F8A" w14:textId="77777777" w:rsidTr="009C1F9A">
        <w:trPr>
          <w:cantSplit/>
          <w:jc w:val="center"/>
        </w:trPr>
        <w:tc>
          <w:tcPr>
            <w:tcW w:w="1352" w:type="dxa"/>
          </w:tcPr>
          <w:p w14:paraId="1AE41786"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3B672DF2"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4536" w:type="dxa"/>
            <w:shd w:val="clear" w:color="auto" w:fill="FBE4D5" w:themeFill="accent2" w:themeFillTint="33"/>
          </w:tcPr>
          <w:p w14:paraId="005A7496" w14:textId="77777777" w:rsidR="00284240" w:rsidRPr="007772C4" w:rsidRDefault="00284240" w:rsidP="009C1F9A">
            <w:pPr>
              <w:rPr>
                <w:rFonts w:cstheme="minorHAnsi"/>
                <w:sz w:val="18"/>
                <w:szCs w:val="18"/>
              </w:rPr>
            </w:pPr>
            <w:r w:rsidRPr="007772C4">
              <w:rPr>
                <w:rFonts w:cstheme="minorHAnsi"/>
                <w:sz w:val="18"/>
                <w:szCs w:val="18"/>
              </w:rPr>
              <w:t>Adquirir dotaciones alimenticias</w:t>
            </w:r>
          </w:p>
        </w:tc>
      </w:tr>
      <w:tr w:rsidR="00284240" w:rsidRPr="007772C4" w14:paraId="59B97866" w14:textId="77777777" w:rsidTr="009C1F9A">
        <w:trPr>
          <w:cantSplit/>
          <w:jc w:val="center"/>
        </w:trPr>
        <w:tc>
          <w:tcPr>
            <w:tcW w:w="1352" w:type="dxa"/>
          </w:tcPr>
          <w:p w14:paraId="478D4895"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12264DE1"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equipadas</w:t>
            </w:r>
          </w:p>
        </w:tc>
        <w:tc>
          <w:tcPr>
            <w:tcW w:w="4536" w:type="dxa"/>
            <w:shd w:val="clear" w:color="auto" w:fill="FBE4D5" w:themeFill="accent2" w:themeFillTint="33"/>
          </w:tcPr>
          <w:p w14:paraId="62866ABB" w14:textId="77777777" w:rsidR="00284240" w:rsidRPr="007772C4" w:rsidRDefault="00284240" w:rsidP="009C1F9A">
            <w:pPr>
              <w:rPr>
                <w:rFonts w:cstheme="minorHAnsi"/>
                <w:sz w:val="18"/>
                <w:szCs w:val="18"/>
              </w:rPr>
            </w:pPr>
            <w:r w:rsidRPr="007772C4">
              <w:rPr>
                <w:rFonts w:cstheme="minorHAnsi"/>
                <w:sz w:val="18"/>
                <w:szCs w:val="18"/>
              </w:rPr>
              <w:t>Equipar espacios alimentarios</w:t>
            </w:r>
          </w:p>
        </w:tc>
      </w:tr>
      <w:tr w:rsidR="00284240" w:rsidRPr="007772C4" w14:paraId="7481DCC8" w14:textId="77777777" w:rsidTr="009C1F9A">
        <w:trPr>
          <w:cantSplit/>
          <w:jc w:val="center"/>
        </w:trPr>
        <w:tc>
          <w:tcPr>
            <w:tcW w:w="1352" w:type="dxa"/>
          </w:tcPr>
          <w:p w14:paraId="3B4CD38C" w14:textId="77777777" w:rsidR="00284240" w:rsidRPr="007772C4" w:rsidRDefault="00284240" w:rsidP="009C1F9A">
            <w:pPr>
              <w:jc w:val="both"/>
              <w:rPr>
                <w:rFonts w:cstheme="minorHAnsi"/>
                <w:sz w:val="18"/>
                <w:szCs w:val="18"/>
              </w:rPr>
            </w:pPr>
            <w:r w:rsidRPr="007772C4">
              <w:rPr>
                <w:rFonts w:cstheme="minorHAnsi"/>
                <w:sz w:val="18"/>
                <w:szCs w:val="18"/>
              </w:rPr>
              <w:lastRenderedPageBreak/>
              <w:t>Gestión</w:t>
            </w:r>
          </w:p>
        </w:tc>
        <w:tc>
          <w:tcPr>
            <w:tcW w:w="3179" w:type="dxa"/>
          </w:tcPr>
          <w:p w14:paraId="0D5C6A52"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con insumos para renovar su infraestructura recibidos</w:t>
            </w:r>
          </w:p>
        </w:tc>
        <w:tc>
          <w:tcPr>
            <w:tcW w:w="4536" w:type="dxa"/>
            <w:shd w:val="clear" w:color="auto" w:fill="FBE4D5" w:themeFill="accent2" w:themeFillTint="33"/>
          </w:tcPr>
          <w:p w14:paraId="2D6771B4" w14:textId="77777777" w:rsidR="00284240" w:rsidRPr="007772C4" w:rsidRDefault="00284240" w:rsidP="009C1F9A">
            <w:pPr>
              <w:rPr>
                <w:rFonts w:cstheme="minorHAnsi"/>
                <w:sz w:val="18"/>
                <w:szCs w:val="18"/>
              </w:rPr>
            </w:pPr>
            <w:r w:rsidRPr="007772C4">
              <w:rPr>
                <w:rFonts w:cstheme="minorHAnsi"/>
                <w:sz w:val="18"/>
                <w:szCs w:val="18"/>
              </w:rPr>
              <w:t>Habilitar infraestructura de espacios alimentarios</w:t>
            </w:r>
          </w:p>
        </w:tc>
      </w:tr>
      <w:tr w:rsidR="00284240" w:rsidRPr="007772C4" w14:paraId="7B8D68E4" w14:textId="77777777" w:rsidTr="009C1F9A">
        <w:trPr>
          <w:cantSplit/>
          <w:jc w:val="center"/>
        </w:trPr>
        <w:tc>
          <w:tcPr>
            <w:tcW w:w="1352" w:type="dxa"/>
          </w:tcPr>
          <w:p w14:paraId="34FFCF0E"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54B7233A"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dotaciones de alimentos de calidad nutricia beneficiados</w:t>
            </w:r>
          </w:p>
        </w:tc>
        <w:tc>
          <w:tcPr>
            <w:tcW w:w="4536" w:type="dxa"/>
            <w:shd w:val="clear" w:color="auto" w:fill="FBE4D5" w:themeFill="accent2" w:themeFillTint="33"/>
          </w:tcPr>
          <w:p w14:paraId="10CF4B6E" w14:textId="77777777" w:rsidR="00284240" w:rsidRPr="007772C4" w:rsidRDefault="00284240" w:rsidP="009C1F9A">
            <w:pPr>
              <w:rPr>
                <w:rFonts w:cstheme="minorHAnsi"/>
                <w:sz w:val="18"/>
                <w:szCs w:val="18"/>
              </w:rPr>
            </w:pPr>
            <w:r w:rsidRPr="007772C4">
              <w:rPr>
                <w:rFonts w:cstheme="minorHAnsi"/>
                <w:sz w:val="18"/>
                <w:szCs w:val="18"/>
              </w:rPr>
              <w:t>Asistencia alimentaria a sujetos vulnerables otorgadas</w:t>
            </w:r>
          </w:p>
        </w:tc>
      </w:tr>
      <w:tr w:rsidR="00284240" w:rsidRPr="007772C4" w14:paraId="01BF26C8" w14:textId="77777777" w:rsidTr="009C1F9A">
        <w:trPr>
          <w:cantSplit/>
          <w:jc w:val="center"/>
        </w:trPr>
        <w:tc>
          <w:tcPr>
            <w:tcW w:w="1352" w:type="dxa"/>
          </w:tcPr>
          <w:p w14:paraId="7AFDD9ED"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779E56E6"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orientación nutricional recibida</w:t>
            </w:r>
          </w:p>
        </w:tc>
        <w:tc>
          <w:tcPr>
            <w:tcW w:w="4536" w:type="dxa"/>
            <w:shd w:val="clear" w:color="auto" w:fill="FBE4D5" w:themeFill="accent2" w:themeFillTint="33"/>
          </w:tcPr>
          <w:p w14:paraId="1078B4DC" w14:textId="77777777" w:rsidR="00284240" w:rsidRPr="007772C4" w:rsidRDefault="00284240" w:rsidP="009C1F9A">
            <w:pPr>
              <w:rPr>
                <w:rFonts w:cstheme="minorHAnsi"/>
                <w:sz w:val="18"/>
                <w:szCs w:val="18"/>
              </w:rPr>
            </w:pPr>
            <w:r w:rsidRPr="007772C4">
              <w:rPr>
                <w:rFonts w:cstheme="minorHAnsi"/>
                <w:sz w:val="18"/>
                <w:szCs w:val="18"/>
              </w:rPr>
              <w:t>Otorgar orientaciones nutricionales</w:t>
            </w:r>
          </w:p>
        </w:tc>
      </w:tr>
      <w:tr w:rsidR="00284240" w:rsidRPr="007772C4" w14:paraId="33BADE65" w14:textId="77777777" w:rsidTr="009C1F9A">
        <w:trPr>
          <w:cantSplit/>
          <w:jc w:val="center"/>
        </w:trPr>
        <w:tc>
          <w:tcPr>
            <w:tcW w:w="1352" w:type="dxa"/>
          </w:tcPr>
          <w:p w14:paraId="1D3F656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2420FFDA"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4536" w:type="dxa"/>
            <w:shd w:val="clear" w:color="auto" w:fill="FBE4D5" w:themeFill="accent2" w:themeFillTint="33"/>
          </w:tcPr>
          <w:p w14:paraId="21040EDC" w14:textId="77777777" w:rsidR="00284240" w:rsidRPr="007772C4" w:rsidRDefault="00284240" w:rsidP="009C1F9A">
            <w:pPr>
              <w:rPr>
                <w:rFonts w:cstheme="minorHAnsi"/>
                <w:sz w:val="18"/>
                <w:szCs w:val="18"/>
              </w:rPr>
            </w:pPr>
            <w:r w:rsidRPr="007772C4">
              <w:rPr>
                <w:rFonts w:cstheme="minorHAnsi"/>
                <w:sz w:val="18"/>
                <w:szCs w:val="18"/>
              </w:rPr>
              <w:t>Adquirir dotaciones alimenticias</w:t>
            </w:r>
          </w:p>
        </w:tc>
      </w:tr>
      <w:tr w:rsidR="00284240" w:rsidRPr="007772C4" w14:paraId="7481D0C5" w14:textId="77777777" w:rsidTr="009C1F9A">
        <w:trPr>
          <w:cantSplit/>
          <w:jc w:val="center"/>
        </w:trPr>
        <w:tc>
          <w:tcPr>
            <w:tcW w:w="1352" w:type="dxa"/>
          </w:tcPr>
          <w:p w14:paraId="22F2A5AE"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51CAC7A5" w14:textId="77777777" w:rsidR="00284240" w:rsidRPr="007772C4" w:rsidRDefault="00284240" w:rsidP="009C1F9A">
            <w:pPr>
              <w:ind w:left="-38"/>
              <w:rPr>
                <w:rFonts w:cstheme="minorHAnsi"/>
                <w:sz w:val="18"/>
                <w:szCs w:val="18"/>
              </w:rPr>
            </w:pPr>
            <w:r w:rsidRPr="007772C4">
              <w:rPr>
                <w:rFonts w:cstheme="minorHAnsi"/>
                <w:sz w:val="18"/>
                <w:szCs w:val="18"/>
              </w:rPr>
              <w:t>Porcentaje de comedores instalados</w:t>
            </w:r>
          </w:p>
        </w:tc>
        <w:tc>
          <w:tcPr>
            <w:tcW w:w="4536" w:type="dxa"/>
            <w:shd w:val="clear" w:color="auto" w:fill="FBE4D5" w:themeFill="accent2" w:themeFillTint="33"/>
          </w:tcPr>
          <w:p w14:paraId="6B59F110" w14:textId="77777777" w:rsidR="00284240" w:rsidRPr="007772C4" w:rsidRDefault="00284240" w:rsidP="009C1F9A">
            <w:pPr>
              <w:rPr>
                <w:rFonts w:cstheme="minorHAnsi"/>
                <w:sz w:val="18"/>
                <w:szCs w:val="18"/>
              </w:rPr>
            </w:pPr>
            <w:r w:rsidRPr="007772C4">
              <w:rPr>
                <w:rFonts w:cstheme="minorHAnsi"/>
                <w:sz w:val="18"/>
                <w:szCs w:val="18"/>
              </w:rPr>
              <w:t>Comedores para jóvenes instalados</w:t>
            </w:r>
          </w:p>
        </w:tc>
      </w:tr>
      <w:tr w:rsidR="00284240" w:rsidRPr="007772C4" w14:paraId="6970E3A0" w14:textId="77777777" w:rsidTr="009C1F9A">
        <w:trPr>
          <w:cantSplit/>
          <w:jc w:val="center"/>
        </w:trPr>
        <w:tc>
          <w:tcPr>
            <w:tcW w:w="1352" w:type="dxa"/>
          </w:tcPr>
          <w:p w14:paraId="33330D6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489506CC" w14:textId="77777777" w:rsidR="00284240" w:rsidRPr="007772C4" w:rsidRDefault="00284240" w:rsidP="009C1F9A">
            <w:pPr>
              <w:ind w:left="-38"/>
              <w:rPr>
                <w:rFonts w:cstheme="minorHAnsi"/>
                <w:sz w:val="18"/>
                <w:szCs w:val="18"/>
              </w:rPr>
            </w:pPr>
            <w:r w:rsidRPr="007772C4">
              <w:rPr>
                <w:rFonts w:cstheme="minorHAnsi"/>
                <w:sz w:val="18"/>
                <w:szCs w:val="18"/>
              </w:rPr>
              <w:t>Promedio de jóvenes en los comedores instalados atendidos</w:t>
            </w:r>
          </w:p>
        </w:tc>
        <w:tc>
          <w:tcPr>
            <w:tcW w:w="4536" w:type="dxa"/>
            <w:shd w:val="clear" w:color="auto" w:fill="FBE4D5" w:themeFill="accent2" w:themeFillTint="33"/>
          </w:tcPr>
          <w:p w14:paraId="1832A1AB" w14:textId="77777777" w:rsidR="00284240" w:rsidRPr="007772C4" w:rsidRDefault="00284240" w:rsidP="009C1F9A">
            <w:pPr>
              <w:rPr>
                <w:rFonts w:cstheme="minorHAnsi"/>
                <w:sz w:val="18"/>
                <w:szCs w:val="18"/>
              </w:rPr>
            </w:pPr>
            <w:r w:rsidRPr="007772C4">
              <w:rPr>
                <w:rFonts w:cstheme="minorHAnsi"/>
                <w:sz w:val="18"/>
                <w:szCs w:val="18"/>
              </w:rPr>
              <w:t>Comedores para jóvenes instalados</w:t>
            </w:r>
          </w:p>
        </w:tc>
      </w:tr>
      <w:tr w:rsidR="00284240" w:rsidRPr="007772C4" w14:paraId="6491DA7B" w14:textId="77777777" w:rsidTr="009C1F9A">
        <w:trPr>
          <w:cantSplit/>
          <w:jc w:val="center"/>
        </w:trPr>
        <w:tc>
          <w:tcPr>
            <w:tcW w:w="1352" w:type="dxa"/>
          </w:tcPr>
          <w:p w14:paraId="2AD96E6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726D5A3A" w14:textId="77777777" w:rsidR="00284240" w:rsidRPr="007772C4" w:rsidRDefault="00284240" w:rsidP="009C1F9A">
            <w:pPr>
              <w:ind w:left="-38"/>
              <w:rPr>
                <w:rFonts w:cstheme="minorHAnsi"/>
                <w:sz w:val="18"/>
                <w:szCs w:val="18"/>
              </w:rPr>
            </w:pPr>
            <w:r w:rsidRPr="007772C4">
              <w:rPr>
                <w:rFonts w:cstheme="minorHAnsi"/>
                <w:sz w:val="18"/>
                <w:szCs w:val="18"/>
              </w:rPr>
              <w:t>Promedio de dotaciones preparadas en los comedores instalados</w:t>
            </w:r>
          </w:p>
        </w:tc>
        <w:tc>
          <w:tcPr>
            <w:tcW w:w="4536" w:type="dxa"/>
            <w:shd w:val="clear" w:color="auto" w:fill="FBE4D5" w:themeFill="accent2" w:themeFillTint="33"/>
          </w:tcPr>
          <w:p w14:paraId="682B6A17" w14:textId="77777777" w:rsidR="00284240" w:rsidRPr="007772C4" w:rsidRDefault="00284240" w:rsidP="009C1F9A">
            <w:pPr>
              <w:rPr>
                <w:rFonts w:cstheme="minorHAnsi"/>
                <w:sz w:val="18"/>
                <w:szCs w:val="18"/>
              </w:rPr>
            </w:pPr>
            <w:r w:rsidRPr="007772C4">
              <w:rPr>
                <w:rFonts w:cstheme="minorHAnsi"/>
                <w:sz w:val="18"/>
                <w:szCs w:val="18"/>
              </w:rPr>
              <w:t>Preparar alimentos</w:t>
            </w:r>
          </w:p>
        </w:tc>
      </w:tr>
      <w:tr w:rsidR="00284240" w:rsidRPr="007772C4" w14:paraId="339DBC09" w14:textId="77777777" w:rsidTr="009C1F9A">
        <w:trPr>
          <w:cantSplit/>
          <w:jc w:val="center"/>
        </w:trPr>
        <w:tc>
          <w:tcPr>
            <w:tcW w:w="1352" w:type="dxa"/>
          </w:tcPr>
          <w:p w14:paraId="4A7790A0"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67F43233" w14:textId="77777777" w:rsidR="00284240" w:rsidRPr="007772C4" w:rsidRDefault="00284240" w:rsidP="009C1F9A">
            <w:pPr>
              <w:ind w:left="-38"/>
              <w:rPr>
                <w:rFonts w:cstheme="minorHAnsi"/>
                <w:sz w:val="18"/>
                <w:szCs w:val="18"/>
              </w:rPr>
            </w:pPr>
            <w:r w:rsidRPr="007772C4">
              <w:rPr>
                <w:rFonts w:cstheme="minorHAnsi"/>
                <w:sz w:val="18"/>
                <w:szCs w:val="18"/>
              </w:rPr>
              <w:t>Porcentaje de recursos ejercidos para la adquisición de alimentos</w:t>
            </w:r>
          </w:p>
        </w:tc>
        <w:tc>
          <w:tcPr>
            <w:tcW w:w="4536" w:type="dxa"/>
            <w:shd w:val="clear" w:color="auto" w:fill="FBE4D5" w:themeFill="accent2" w:themeFillTint="33"/>
          </w:tcPr>
          <w:p w14:paraId="1E36B3D5" w14:textId="77777777" w:rsidR="00284240" w:rsidRPr="007772C4" w:rsidRDefault="00284240" w:rsidP="009C1F9A">
            <w:pPr>
              <w:jc w:val="center"/>
              <w:rPr>
                <w:rFonts w:cstheme="minorHAnsi"/>
                <w:sz w:val="18"/>
                <w:szCs w:val="18"/>
              </w:rPr>
            </w:pPr>
            <w:r w:rsidRPr="007772C4">
              <w:rPr>
                <w:rFonts w:cstheme="minorHAnsi"/>
                <w:sz w:val="18"/>
                <w:szCs w:val="18"/>
              </w:rPr>
              <w:t>Adquirir insumos con calidad nutricia</w:t>
            </w:r>
          </w:p>
        </w:tc>
      </w:tr>
      <w:tr w:rsidR="00284240" w:rsidRPr="007772C4" w14:paraId="0C9CD8B8" w14:textId="77777777" w:rsidTr="009C1F9A">
        <w:trPr>
          <w:cantSplit/>
          <w:jc w:val="center"/>
        </w:trPr>
        <w:tc>
          <w:tcPr>
            <w:tcW w:w="1352" w:type="dxa"/>
          </w:tcPr>
          <w:p w14:paraId="45436DF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46DDE476" w14:textId="77777777" w:rsidR="00284240" w:rsidRPr="007772C4" w:rsidRDefault="00284240" w:rsidP="009C1F9A">
            <w:pPr>
              <w:ind w:left="-38"/>
              <w:rPr>
                <w:rFonts w:cstheme="minorHAnsi"/>
                <w:sz w:val="18"/>
                <w:szCs w:val="18"/>
              </w:rPr>
            </w:pPr>
            <w:r w:rsidRPr="007772C4">
              <w:rPr>
                <w:rFonts w:cstheme="minorHAnsi"/>
                <w:sz w:val="18"/>
                <w:szCs w:val="18"/>
              </w:rPr>
              <w:t>Porcentaje de comedores para jóvenes equipados</w:t>
            </w:r>
          </w:p>
        </w:tc>
        <w:tc>
          <w:tcPr>
            <w:tcW w:w="4536" w:type="dxa"/>
            <w:shd w:val="clear" w:color="auto" w:fill="FBE4D5" w:themeFill="accent2" w:themeFillTint="33"/>
          </w:tcPr>
          <w:p w14:paraId="49924CE5" w14:textId="77777777" w:rsidR="00284240" w:rsidRPr="007772C4" w:rsidRDefault="00284240" w:rsidP="009C1F9A">
            <w:pPr>
              <w:jc w:val="center"/>
              <w:rPr>
                <w:rFonts w:cstheme="minorHAnsi"/>
                <w:sz w:val="18"/>
                <w:szCs w:val="18"/>
              </w:rPr>
            </w:pPr>
            <w:r w:rsidRPr="007772C4">
              <w:rPr>
                <w:rFonts w:cstheme="minorHAnsi"/>
                <w:sz w:val="18"/>
                <w:szCs w:val="18"/>
              </w:rPr>
              <w:t>Equipar comedores</w:t>
            </w:r>
          </w:p>
        </w:tc>
      </w:tr>
    </w:tbl>
    <w:p w14:paraId="7832B10E" w14:textId="77777777" w:rsidR="00284240" w:rsidRPr="007772C4" w:rsidRDefault="00284240" w:rsidP="00284240">
      <w:pPr>
        <w:spacing w:after="0" w:line="240" w:lineRule="auto"/>
      </w:pPr>
    </w:p>
    <w:p w14:paraId="4BBF585A" w14:textId="77777777" w:rsidR="00284240" w:rsidRPr="007772C4" w:rsidRDefault="00284240" w:rsidP="00284240">
      <w:pPr>
        <w:spacing w:after="0" w:line="240" w:lineRule="auto"/>
        <w:ind w:left="360"/>
        <w:jc w:val="both"/>
      </w:pPr>
      <w:r w:rsidRPr="007772C4">
        <w:t>Método de cálculo. - SÍ CUMPLE.</w:t>
      </w:r>
    </w:p>
    <w:p w14:paraId="06AD4EB0" w14:textId="77777777" w:rsidR="00284240" w:rsidRPr="007772C4" w:rsidRDefault="00284240" w:rsidP="00DD2229">
      <w:pPr>
        <w:pStyle w:val="Prrafodelista"/>
        <w:numPr>
          <w:ilvl w:val="0"/>
          <w:numId w:val="37"/>
        </w:numPr>
        <w:spacing w:after="0" w:line="240" w:lineRule="auto"/>
        <w:ind w:left="709"/>
        <w:jc w:val="both"/>
      </w:pPr>
      <w:r w:rsidRPr="007772C4">
        <w:t>De acuerdo con la revisión de la MIR Final 2020, se observa el método de cálculo.</w:t>
      </w:r>
    </w:p>
    <w:tbl>
      <w:tblPr>
        <w:tblStyle w:val="Tablaconcuadrcula"/>
        <w:tblW w:w="0" w:type="auto"/>
        <w:jc w:val="center"/>
        <w:tblLook w:val="04A0" w:firstRow="1" w:lastRow="0" w:firstColumn="1" w:lastColumn="0" w:noHBand="0" w:noVBand="1"/>
      </w:tblPr>
      <w:tblGrid>
        <w:gridCol w:w="1352"/>
        <w:gridCol w:w="3179"/>
        <w:gridCol w:w="4536"/>
      </w:tblGrid>
      <w:tr w:rsidR="00284240" w:rsidRPr="007772C4" w14:paraId="494C3A49" w14:textId="77777777" w:rsidTr="003D7638">
        <w:trPr>
          <w:cantSplit/>
          <w:tblHeader/>
          <w:jc w:val="center"/>
        </w:trPr>
        <w:tc>
          <w:tcPr>
            <w:tcW w:w="1352" w:type="dxa"/>
            <w:shd w:val="clear" w:color="auto" w:fill="D9D9D9" w:themeFill="background1" w:themeFillShade="D9"/>
            <w:vAlign w:val="center"/>
          </w:tcPr>
          <w:p w14:paraId="41B06F2F" w14:textId="77777777" w:rsidR="00284240" w:rsidRPr="007772C4" w:rsidRDefault="00284240" w:rsidP="009C1F9A">
            <w:pPr>
              <w:jc w:val="center"/>
              <w:rPr>
                <w:rFonts w:cstheme="minorHAnsi"/>
                <w:b/>
                <w:bCs/>
                <w:sz w:val="18"/>
                <w:szCs w:val="18"/>
              </w:rPr>
            </w:pPr>
            <w:r w:rsidRPr="007772C4">
              <w:rPr>
                <w:rFonts w:cstheme="minorHAnsi"/>
                <w:b/>
                <w:bCs/>
                <w:sz w:val="18"/>
                <w:szCs w:val="18"/>
              </w:rPr>
              <w:t>Tipo de Indicador</w:t>
            </w:r>
          </w:p>
        </w:tc>
        <w:tc>
          <w:tcPr>
            <w:tcW w:w="3179" w:type="dxa"/>
            <w:shd w:val="clear" w:color="auto" w:fill="D9D9D9" w:themeFill="background1" w:themeFillShade="D9"/>
            <w:vAlign w:val="center"/>
          </w:tcPr>
          <w:p w14:paraId="28A62F39" w14:textId="77777777" w:rsidR="00284240" w:rsidRPr="007772C4" w:rsidRDefault="00284240" w:rsidP="009C1F9A">
            <w:pPr>
              <w:jc w:val="center"/>
              <w:rPr>
                <w:rFonts w:cstheme="minorHAnsi"/>
                <w:b/>
                <w:bCs/>
                <w:sz w:val="18"/>
                <w:szCs w:val="18"/>
              </w:rPr>
            </w:pPr>
            <w:r w:rsidRPr="007772C4">
              <w:rPr>
                <w:rFonts w:cstheme="minorHAnsi"/>
                <w:b/>
                <w:bCs/>
                <w:sz w:val="18"/>
                <w:szCs w:val="18"/>
              </w:rPr>
              <w:t>Nombre del Indicador</w:t>
            </w:r>
          </w:p>
        </w:tc>
        <w:tc>
          <w:tcPr>
            <w:tcW w:w="4536" w:type="dxa"/>
            <w:shd w:val="clear" w:color="auto" w:fill="D9D9D9" w:themeFill="background1" w:themeFillShade="D9"/>
            <w:vAlign w:val="center"/>
          </w:tcPr>
          <w:p w14:paraId="0A6E6CAF" w14:textId="77777777" w:rsidR="00284240" w:rsidRPr="007772C4" w:rsidRDefault="00284240" w:rsidP="009C1F9A">
            <w:pPr>
              <w:jc w:val="center"/>
              <w:rPr>
                <w:rFonts w:cstheme="minorHAnsi"/>
                <w:b/>
                <w:bCs/>
                <w:sz w:val="18"/>
                <w:szCs w:val="18"/>
              </w:rPr>
            </w:pPr>
            <w:r w:rsidRPr="007772C4">
              <w:rPr>
                <w:rFonts w:cstheme="minorHAnsi"/>
                <w:b/>
                <w:bCs/>
                <w:sz w:val="18"/>
                <w:szCs w:val="18"/>
              </w:rPr>
              <w:t>Método de cálculo</w:t>
            </w:r>
          </w:p>
        </w:tc>
      </w:tr>
      <w:tr w:rsidR="00284240" w:rsidRPr="007772C4" w14:paraId="70A78C2D" w14:textId="77777777" w:rsidTr="009C1F9A">
        <w:trPr>
          <w:cantSplit/>
          <w:jc w:val="center"/>
        </w:trPr>
        <w:tc>
          <w:tcPr>
            <w:tcW w:w="1352" w:type="dxa"/>
          </w:tcPr>
          <w:p w14:paraId="0C64CBA7"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179" w:type="dxa"/>
          </w:tcPr>
          <w:p w14:paraId="11E583F0"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población en situación de pobreza y pobreza extrema</w:t>
            </w:r>
          </w:p>
        </w:tc>
        <w:tc>
          <w:tcPr>
            <w:tcW w:w="4536" w:type="dxa"/>
            <w:shd w:val="clear" w:color="auto" w:fill="FBE4D5" w:themeFill="accent2" w:themeFillTint="33"/>
          </w:tcPr>
          <w:p w14:paraId="2D033F7E" w14:textId="77777777" w:rsidR="00284240" w:rsidRPr="007772C4" w:rsidRDefault="00284240" w:rsidP="009C1F9A">
            <w:pPr>
              <w:ind w:firstLine="11"/>
              <w:rPr>
                <w:rFonts w:cstheme="minorHAnsi"/>
                <w:sz w:val="18"/>
                <w:szCs w:val="18"/>
              </w:rPr>
            </w:pPr>
            <w:r w:rsidRPr="007772C4">
              <w:rPr>
                <w:rFonts w:cstheme="minorHAnsi"/>
                <w:sz w:val="18"/>
                <w:szCs w:val="18"/>
              </w:rPr>
              <w:t>(Número de población en situación de pobreza y pobreza extrema en el año T / número de población en el año T)*100</w:t>
            </w:r>
          </w:p>
        </w:tc>
      </w:tr>
      <w:tr w:rsidR="00284240" w:rsidRPr="007772C4" w14:paraId="058F0341" w14:textId="77777777" w:rsidTr="009C1F9A">
        <w:trPr>
          <w:cantSplit/>
          <w:jc w:val="center"/>
        </w:trPr>
        <w:tc>
          <w:tcPr>
            <w:tcW w:w="1352" w:type="dxa"/>
          </w:tcPr>
          <w:p w14:paraId="66B99E85"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179" w:type="dxa"/>
          </w:tcPr>
          <w:p w14:paraId="7A033E09"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personas con carencia alimentaria</w:t>
            </w:r>
          </w:p>
        </w:tc>
        <w:tc>
          <w:tcPr>
            <w:tcW w:w="4536" w:type="dxa"/>
            <w:shd w:val="clear" w:color="auto" w:fill="FBE4D5" w:themeFill="accent2" w:themeFillTint="33"/>
          </w:tcPr>
          <w:p w14:paraId="696FEAC9" w14:textId="77777777" w:rsidR="00284240" w:rsidRPr="007772C4" w:rsidRDefault="00284240" w:rsidP="009C1F9A">
            <w:pPr>
              <w:ind w:firstLine="11"/>
              <w:jc w:val="both"/>
              <w:rPr>
                <w:rFonts w:cstheme="minorHAnsi"/>
                <w:sz w:val="18"/>
                <w:szCs w:val="18"/>
              </w:rPr>
            </w:pPr>
            <w:r w:rsidRPr="007772C4">
              <w:rPr>
                <w:rFonts w:cstheme="minorHAnsi"/>
                <w:sz w:val="18"/>
                <w:szCs w:val="18"/>
              </w:rPr>
              <w:t>((Número de personas con carencia por acceso a la alimentación atendidas en los municipios donde exista un programa alimentario operado por el Sistema DIF Oaxaca en el último año / número programado de personas con carencia por acceso a la alimentación atendidas en los municipios donde exista un programa alimentario operado por el Sistema DIF Oaxaca en el año base) -1)*100</w:t>
            </w:r>
          </w:p>
        </w:tc>
      </w:tr>
      <w:tr w:rsidR="00284240" w:rsidRPr="007772C4" w14:paraId="00DBD9A4" w14:textId="77777777" w:rsidTr="009C1F9A">
        <w:trPr>
          <w:cantSplit/>
          <w:jc w:val="center"/>
        </w:trPr>
        <w:tc>
          <w:tcPr>
            <w:tcW w:w="1352" w:type="dxa"/>
          </w:tcPr>
          <w:p w14:paraId="5A7C8D1C"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773E435C"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acciones de gestión realizadas</w:t>
            </w:r>
          </w:p>
        </w:tc>
        <w:tc>
          <w:tcPr>
            <w:tcW w:w="4536" w:type="dxa"/>
            <w:shd w:val="clear" w:color="auto" w:fill="FBE4D5" w:themeFill="accent2" w:themeFillTint="33"/>
          </w:tcPr>
          <w:p w14:paraId="2AAB189C" w14:textId="77777777" w:rsidR="00284240" w:rsidRPr="007772C4" w:rsidRDefault="00284240" w:rsidP="009C1F9A">
            <w:pPr>
              <w:rPr>
                <w:rFonts w:cstheme="minorHAnsi"/>
                <w:sz w:val="18"/>
                <w:szCs w:val="18"/>
              </w:rPr>
            </w:pPr>
            <w:r w:rsidRPr="007772C4">
              <w:rPr>
                <w:rFonts w:cstheme="minorHAnsi"/>
                <w:sz w:val="18"/>
                <w:szCs w:val="18"/>
              </w:rPr>
              <w:t>(Número de acciones de gestión realizadas / número de acciones de gestión programadas a realizar)*100</w:t>
            </w:r>
          </w:p>
        </w:tc>
      </w:tr>
      <w:tr w:rsidR="00284240" w:rsidRPr="007772C4" w14:paraId="1579EE41" w14:textId="77777777" w:rsidTr="009C1F9A">
        <w:trPr>
          <w:cantSplit/>
          <w:jc w:val="center"/>
        </w:trPr>
        <w:tc>
          <w:tcPr>
            <w:tcW w:w="1352" w:type="dxa"/>
          </w:tcPr>
          <w:p w14:paraId="0D390834"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5FFC5907"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planeaciones y proyectos realizados</w:t>
            </w:r>
          </w:p>
        </w:tc>
        <w:tc>
          <w:tcPr>
            <w:tcW w:w="4536" w:type="dxa"/>
            <w:shd w:val="clear" w:color="auto" w:fill="FBE4D5" w:themeFill="accent2" w:themeFillTint="33"/>
          </w:tcPr>
          <w:p w14:paraId="6EF05857" w14:textId="77777777" w:rsidR="00284240" w:rsidRPr="007772C4" w:rsidRDefault="00284240" w:rsidP="009C1F9A">
            <w:pPr>
              <w:rPr>
                <w:rFonts w:cstheme="minorHAnsi"/>
                <w:sz w:val="18"/>
                <w:szCs w:val="18"/>
              </w:rPr>
            </w:pPr>
            <w:r w:rsidRPr="007772C4">
              <w:rPr>
                <w:rFonts w:cstheme="minorHAnsi"/>
                <w:sz w:val="18"/>
                <w:szCs w:val="18"/>
              </w:rPr>
              <w:t>(Número de planeaciones y proyectos realizados / número de planeaciones y proyectos programados a realizar)*100</w:t>
            </w:r>
          </w:p>
        </w:tc>
      </w:tr>
      <w:tr w:rsidR="00284240" w:rsidRPr="007772C4" w14:paraId="0DA735CC" w14:textId="77777777" w:rsidTr="009C1F9A">
        <w:trPr>
          <w:cantSplit/>
          <w:jc w:val="center"/>
        </w:trPr>
        <w:tc>
          <w:tcPr>
            <w:tcW w:w="1352" w:type="dxa"/>
          </w:tcPr>
          <w:p w14:paraId="01B5F5C7"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3CA295AE"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cocinas comedor nutricional comunitarias instaladas</w:t>
            </w:r>
          </w:p>
        </w:tc>
        <w:tc>
          <w:tcPr>
            <w:tcW w:w="4536" w:type="dxa"/>
            <w:shd w:val="clear" w:color="auto" w:fill="FBE4D5" w:themeFill="accent2" w:themeFillTint="33"/>
          </w:tcPr>
          <w:p w14:paraId="44550B81" w14:textId="77777777" w:rsidR="00284240" w:rsidRPr="007772C4" w:rsidRDefault="00284240" w:rsidP="009C1F9A">
            <w:pPr>
              <w:rPr>
                <w:rFonts w:cstheme="minorHAnsi"/>
                <w:sz w:val="18"/>
                <w:szCs w:val="18"/>
              </w:rPr>
            </w:pPr>
            <w:r w:rsidRPr="007772C4">
              <w:rPr>
                <w:rFonts w:cstheme="minorHAnsi"/>
                <w:sz w:val="18"/>
                <w:szCs w:val="18"/>
              </w:rPr>
              <w:t>(Número de cocinas instaladas / número de cocinas programadas de instalar)*100</w:t>
            </w:r>
          </w:p>
        </w:tc>
      </w:tr>
      <w:tr w:rsidR="00284240" w:rsidRPr="007772C4" w14:paraId="458EE681" w14:textId="77777777" w:rsidTr="009C1F9A">
        <w:trPr>
          <w:cantSplit/>
          <w:jc w:val="center"/>
        </w:trPr>
        <w:tc>
          <w:tcPr>
            <w:tcW w:w="1352" w:type="dxa"/>
          </w:tcPr>
          <w:p w14:paraId="62C7961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1DD5FF65"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personas beneficiadas que reciben orientación nutricional o alimentaria en las cocinas comunitarias</w:t>
            </w:r>
          </w:p>
        </w:tc>
        <w:tc>
          <w:tcPr>
            <w:tcW w:w="4536" w:type="dxa"/>
            <w:shd w:val="clear" w:color="auto" w:fill="FBE4D5" w:themeFill="accent2" w:themeFillTint="33"/>
          </w:tcPr>
          <w:p w14:paraId="35B39604" w14:textId="77777777" w:rsidR="00284240" w:rsidRPr="007772C4" w:rsidRDefault="00284240" w:rsidP="009C1F9A">
            <w:pPr>
              <w:rPr>
                <w:rFonts w:cstheme="minorHAnsi"/>
                <w:sz w:val="18"/>
                <w:szCs w:val="18"/>
              </w:rPr>
            </w:pPr>
            <w:r w:rsidRPr="007772C4">
              <w:rPr>
                <w:rFonts w:cstheme="minorHAnsi"/>
                <w:sz w:val="18"/>
                <w:szCs w:val="18"/>
              </w:rPr>
              <w:t>(Número de personas beneficiadas que reciben orientación nutricional o alimentaria en las cocinas comunitarias / número de personas programadas de recibir orientación nutricional o alimentaria)*100</w:t>
            </w:r>
          </w:p>
        </w:tc>
      </w:tr>
      <w:tr w:rsidR="00284240" w:rsidRPr="007772C4" w14:paraId="098354CC" w14:textId="77777777" w:rsidTr="009C1F9A">
        <w:trPr>
          <w:cantSplit/>
          <w:jc w:val="center"/>
        </w:trPr>
        <w:tc>
          <w:tcPr>
            <w:tcW w:w="1352" w:type="dxa"/>
          </w:tcPr>
          <w:p w14:paraId="162DAE8B"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718DCF81"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dotaciones de alimento con calidad nutricia entregadas</w:t>
            </w:r>
          </w:p>
        </w:tc>
        <w:tc>
          <w:tcPr>
            <w:tcW w:w="4536" w:type="dxa"/>
            <w:shd w:val="clear" w:color="auto" w:fill="FBE4D5" w:themeFill="accent2" w:themeFillTint="33"/>
          </w:tcPr>
          <w:p w14:paraId="685E6CDD"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r>
      <w:tr w:rsidR="00284240" w:rsidRPr="007772C4" w14:paraId="0C5989B5" w14:textId="77777777" w:rsidTr="009C1F9A">
        <w:trPr>
          <w:cantSplit/>
          <w:jc w:val="center"/>
        </w:trPr>
        <w:tc>
          <w:tcPr>
            <w:tcW w:w="1352" w:type="dxa"/>
          </w:tcPr>
          <w:p w14:paraId="0E58C8EA"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7F207253"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cocinas comedor nutricional comunitarias equipadas</w:t>
            </w:r>
          </w:p>
        </w:tc>
        <w:tc>
          <w:tcPr>
            <w:tcW w:w="4536" w:type="dxa"/>
            <w:shd w:val="clear" w:color="auto" w:fill="FBE4D5" w:themeFill="accent2" w:themeFillTint="33"/>
          </w:tcPr>
          <w:p w14:paraId="1ACED8A2" w14:textId="77777777" w:rsidR="00284240" w:rsidRPr="007772C4" w:rsidRDefault="00284240" w:rsidP="009C1F9A">
            <w:pPr>
              <w:rPr>
                <w:rFonts w:cstheme="minorHAnsi"/>
                <w:sz w:val="18"/>
                <w:szCs w:val="18"/>
              </w:rPr>
            </w:pPr>
            <w:r w:rsidRPr="007772C4">
              <w:rPr>
                <w:rFonts w:cstheme="minorHAnsi"/>
                <w:sz w:val="18"/>
                <w:szCs w:val="18"/>
              </w:rPr>
              <w:t xml:space="preserve">(Número de cocinas comedor nutricional comunitarias equipadas / número de cocinas comedor nutricional comunitarias programadas de equipar)*100 </w:t>
            </w:r>
          </w:p>
        </w:tc>
      </w:tr>
      <w:tr w:rsidR="00284240" w:rsidRPr="007772C4" w14:paraId="1AE0EC68" w14:textId="77777777" w:rsidTr="009C1F9A">
        <w:trPr>
          <w:cantSplit/>
          <w:jc w:val="center"/>
        </w:trPr>
        <w:tc>
          <w:tcPr>
            <w:tcW w:w="1352" w:type="dxa"/>
          </w:tcPr>
          <w:p w14:paraId="6204A9D6"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67F462B6"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cocinas comedor nutricional comunitarias con insumos para renovar su infraestructura recibidos</w:t>
            </w:r>
          </w:p>
        </w:tc>
        <w:tc>
          <w:tcPr>
            <w:tcW w:w="4536" w:type="dxa"/>
            <w:shd w:val="clear" w:color="auto" w:fill="FBE4D5" w:themeFill="accent2" w:themeFillTint="33"/>
          </w:tcPr>
          <w:p w14:paraId="257BD681" w14:textId="77777777" w:rsidR="00284240" w:rsidRPr="007772C4" w:rsidRDefault="00284240" w:rsidP="009C1F9A">
            <w:pPr>
              <w:rPr>
                <w:rFonts w:cstheme="minorHAnsi"/>
                <w:sz w:val="18"/>
                <w:szCs w:val="18"/>
              </w:rPr>
            </w:pPr>
            <w:r w:rsidRPr="007772C4">
              <w:rPr>
                <w:rFonts w:cstheme="minorHAnsi"/>
                <w:sz w:val="18"/>
                <w:szCs w:val="18"/>
              </w:rPr>
              <w:t>(Cocinas comedor nutricional comunitarias con insumos para renovar su infraestructura recibidos / número de cocinas comedor nutricional comunitarias programadas de recibir insumos para su infraestructura)*100</w:t>
            </w:r>
          </w:p>
        </w:tc>
      </w:tr>
      <w:tr w:rsidR="00284240" w:rsidRPr="007772C4" w14:paraId="472E9C2D" w14:textId="77777777" w:rsidTr="009C1F9A">
        <w:trPr>
          <w:cantSplit/>
          <w:jc w:val="center"/>
        </w:trPr>
        <w:tc>
          <w:tcPr>
            <w:tcW w:w="1352" w:type="dxa"/>
          </w:tcPr>
          <w:p w14:paraId="41DA0794" w14:textId="77777777" w:rsidR="00284240" w:rsidRPr="007772C4" w:rsidRDefault="00284240" w:rsidP="009C1F9A">
            <w:pPr>
              <w:jc w:val="both"/>
              <w:rPr>
                <w:rFonts w:cstheme="minorHAnsi"/>
                <w:sz w:val="18"/>
                <w:szCs w:val="18"/>
              </w:rPr>
            </w:pPr>
            <w:r w:rsidRPr="007772C4">
              <w:rPr>
                <w:rFonts w:cstheme="minorHAnsi"/>
                <w:sz w:val="18"/>
                <w:szCs w:val="18"/>
              </w:rPr>
              <w:lastRenderedPageBreak/>
              <w:t>Gestión</w:t>
            </w:r>
          </w:p>
        </w:tc>
        <w:tc>
          <w:tcPr>
            <w:tcW w:w="3179" w:type="dxa"/>
          </w:tcPr>
          <w:p w14:paraId="6461A2A3"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sujetos vulnerables con dotaciones de alimentos de calidad nutricia beneficiados</w:t>
            </w:r>
          </w:p>
        </w:tc>
        <w:tc>
          <w:tcPr>
            <w:tcW w:w="4536" w:type="dxa"/>
            <w:shd w:val="clear" w:color="auto" w:fill="FBE4D5" w:themeFill="accent2" w:themeFillTint="33"/>
          </w:tcPr>
          <w:p w14:paraId="10A93A4F" w14:textId="77777777" w:rsidR="00284240" w:rsidRPr="007772C4" w:rsidRDefault="00284240" w:rsidP="009C1F9A">
            <w:pPr>
              <w:rPr>
                <w:rFonts w:cstheme="minorHAnsi"/>
                <w:sz w:val="18"/>
                <w:szCs w:val="18"/>
              </w:rPr>
            </w:pPr>
            <w:r w:rsidRPr="007772C4">
              <w:rPr>
                <w:rFonts w:cstheme="minorHAnsi"/>
                <w:sz w:val="18"/>
                <w:szCs w:val="18"/>
              </w:rPr>
              <w:t>(Número de sujetos vulnerables beneficiados con dotaciones de alimentos de calidad nutricia / número de sujetos vulnerables programados de atención)*100</w:t>
            </w:r>
          </w:p>
        </w:tc>
      </w:tr>
      <w:tr w:rsidR="00284240" w:rsidRPr="007772C4" w14:paraId="5257EA6F" w14:textId="77777777" w:rsidTr="009C1F9A">
        <w:trPr>
          <w:cantSplit/>
          <w:jc w:val="center"/>
        </w:trPr>
        <w:tc>
          <w:tcPr>
            <w:tcW w:w="1352" w:type="dxa"/>
          </w:tcPr>
          <w:p w14:paraId="622A3C05"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094D6536"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sujetos vulnerables con orientación nutricional recibida</w:t>
            </w:r>
          </w:p>
        </w:tc>
        <w:tc>
          <w:tcPr>
            <w:tcW w:w="4536" w:type="dxa"/>
            <w:shd w:val="clear" w:color="auto" w:fill="FBE4D5" w:themeFill="accent2" w:themeFillTint="33"/>
          </w:tcPr>
          <w:p w14:paraId="7930707A" w14:textId="77777777" w:rsidR="00284240" w:rsidRPr="007772C4" w:rsidRDefault="00284240" w:rsidP="009C1F9A">
            <w:pPr>
              <w:rPr>
                <w:rFonts w:cstheme="minorHAnsi"/>
                <w:sz w:val="18"/>
                <w:szCs w:val="18"/>
              </w:rPr>
            </w:pPr>
            <w:r w:rsidRPr="007772C4">
              <w:rPr>
                <w:rFonts w:cstheme="minorHAnsi"/>
                <w:sz w:val="18"/>
                <w:szCs w:val="18"/>
              </w:rPr>
              <w:t>(Número de sujetos vulnerables que reciben orientación nutricional / número de sujetos vulnerables programados)*100</w:t>
            </w:r>
          </w:p>
        </w:tc>
      </w:tr>
      <w:tr w:rsidR="00284240" w:rsidRPr="007772C4" w14:paraId="48124501" w14:textId="77777777" w:rsidTr="009C1F9A">
        <w:trPr>
          <w:cantSplit/>
          <w:jc w:val="center"/>
        </w:trPr>
        <w:tc>
          <w:tcPr>
            <w:tcW w:w="1352" w:type="dxa"/>
          </w:tcPr>
          <w:p w14:paraId="11C996BE"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7DA8B882"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dotaciones de alimento con calidad nutricia entregadas</w:t>
            </w:r>
          </w:p>
        </w:tc>
        <w:tc>
          <w:tcPr>
            <w:tcW w:w="4536" w:type="dxa"/>
            <w:shd w:val="clear" w:color="auto" w:fill="FBE4D5" w:themeFill="accent2" w:themeFillTint="33"/>
          </w:tcPr>
          <w:p w14:paraId="4CBB49FD"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r>
      <w:tr w:rsidR="00284240" w:rsidRPr="007772C4" w14:paraId="7F1FC2DD" w14:textId="77777777" w:rsidTr="009C1F9A">
        <w:trPr>
          <w:cantSplit/>
          <w:jc w:val="center"/>
        </w:trPr>
        <w:tc>
          <w:tcPr>
            <w:tcW w:w="1352" w:type="dxa"/>
          </w:tcPr>
          <w:p w14:paraId="7FEE05E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6964BD17"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comedores instalados</w:t>
            </w:r>
          </w:p>
        </w:tc>
        <w:tc>
          <w:tcPr>
            <w:tcW w:w="4536" w:type="dxa"/>
            <w:shd w:val="clear" w:color="auto" w:fill="FBE4D5" w:themeFill="accent2" w:themeFillTint="33"/>
          </w:tcPr>
          <w:p w14:paraId="58B6FD49" w14:textId="77777777" w:rsidR="00284240" w:rsidRPr="007772C4" w:rsidRDefault="00284240" w:rsidP="009C1F9A">
            <w:pPr>
              <w:rPr>
                <w:rFonts w:cstheme="minorHAnsi"/>
                <w:sz w:val="18"/>
                <w:szCs w:val="18"/>
              </w:rPr>
            </w:pPr>
            <w:r w:rsidRPr="007772C4">
              <w:rPr>
                <w:rFonts w:cstheme="minorHAnsi"/>
                <w:sz w:val="18"/>
                <w:szCs w:val="18"/>
              </w:rPr>
              <w:t>(Número de comedores instalados / número de comedores programados de instalar)*100</w:t>
            </w:r>
          </w:p>
        </w:tc>
      </w:tr>
      <w:tr w:rsidR="00284240" w:rsidRPr="007772C4" w14:paraId="2E345B8C" w14:textId="77777777" w:rsidTr="009C1F9A">
        <w:trPr>
          <w:cantSplit/>
          <w:jc w:val="center"/>
        </w:trPr>
        <w:tc>
          <w:tcPr>
            <w:tcW w:w="1352" w:type="dxa"/>
          </w:tcPr>
          <w:p w14:paraId="0083A754"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55B6EB8D" w14:textId="77777777" w:rsidR="00284240" w:rsidRPr="007772C4" w:rsidRDefault="00284240" w:rsidP="009C1F9A">
            <w:pPr>
              <w:ind w:left="-38"/>
              <w:jc w:val="both"/>
              <w:rPr>
                <w:rFonts w:cstheme="minorHAnsi"/>
                <w:sz w:val="18"/>
                <w:szCs w:val="18"/>
              </w:rPr>
            </w:pPr>
            <w:r w:rsidRPr="007772C4">
              <w:rPr>
                <w:rFonts w:cstheme="minorHAnsi"/>
                <w:sz w:val="18"/>
                <w:szCs w:val="18"/>
              </w:rPr>
              <w:t>Promedio de jóvenes en los comedores instalados atendidos</w:t>
            </w:r>
          </w:p>
        </w:tc>
        <w:tc>
          <w:tcPr>
            <w:tcW w:w="4536" w:type="dxa"/>
            <w:shd w:val="clear" w:color="auto" w:fill="FBE4D5" w:themeFill="accent2" w:themeFillTint="33"/>
          </w:tcPr>
          <w:p w14:paraId="6577563D" w14:textId="77777777" w:rsidR="00284240" w:rsidRPr="007772C4" w:rsidRDefault="00284240" w:rsidP="009C1F9A">
            <w:pPr>
              <w:rPr>
                <w:rFonts w:cstheme="minorHAnsi"/>
                <w:sz w:val="18"/>
                <w:szCs w:val="18"/>
              </w:rPr>
            </w:pPr>
            <w:r w:rsidRPr="007772C4">
              <w:rPr>
                <w:rFonts w:cstheme="minorHAnsi"/>
                <w:sz w:val="18"/>
                <w:szCs w:val="18"/>
              </w:rPr>
              <w:t>(Jóvenes beneficiarios comedor 1+jóvenes beneficiarios comedor 2+jóvenes beneficiarios comedor 3) / número de comedores instalados</w:t>
            </w:r>
          </w:p>
        </w:tc>
      </w:tr>
      <w:tr w:rsidR="00284240" w:rsidRPr="007772C4" w14:paraId="439F790C" w14:textId="77777777" w:rsidTr="009C1F9A">
        <w:trPr>
          <w:cantSplit/>
          <w:jc w:val="center"/>
        </w:trPr>
        <w:tc>
          <w:tcPr>
            <w:tcW w:w="1352" w:type="dxa"/>
          </w:tcPr>
          <w:p w14:paraId="29A8C73A"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4AEFCCD8" w14:textId="77777777" w:rsidR="00284240" w:rsidRPr="007772C4" w:rsidRDefault="00284240" w:rsidP="009C1F9A">
            <w:pPr>
              <w:ind w:left="-38"/>
              <w:jc w:val="both"/>
              <w:rPr>
                <w:rFonts w:cstheme="minorHAnsi"/>
                <w:sz w:val="18"/>
                <w:szCs w:val="18"/>
              </w:rPr>
            </w:pPr>
            <w:r w:rsidRPr="007772C4">
              <w:rPr>
                <w:rFonts w:cstheme="minorHAnsi"/>
                <w:sz w:val="18"/>
                <w:szCs w:val="18"/>
              </w:rPr>
              <w:t>Promedio de dotaciones preparadas en los comedores instalados</w:t>
            </w:r>
          </w:p>
        </w:tc>
        <w:tc>
          <w:tcPr>
            <w:tcW w:w="4536" w:type="dxa"/>
            <w:shd w:val="clear" w:color="auto" w:fill="FBE4D5" w:themeFill="accent2" w:themeFillTint="33"/>
          </w:tcPr>
          <w:p w14:paraId="6C924CF6" w14:textId="77777777" w:rsidR="00284240" w:rsidRPr="007772C4" w:rsidRDefault="00284240" w:rsidP="009C1F9A">
            <w:pPr>
              <w:rPr>
                <w:rFonts w:cstheme="minorHAnsi"/>
                <w:sz w:val="18"/>
                <w:szCs w:val="18"/>
              </w:rPr>
            </w:pPr>
            <w:r w:rsidRPr="007772C4">
              <w:rPr>
                <w:rFonts w:cstheme="minorHAnsi"/>
                <w:sz w:val="18"/>
                <w:szCs w:val="18"/>
              </w:rPr>
              <w:t>(Dotaciones preparadas C1+dotaciones preparadas C2+dotaciones preparadas C3) / número de comedores instalados</w:t>
            </w:r>
          </w:p>
        </w:tc>
      </w:tr>
      <w:tr w:rsidR="00284240" w:rsidRPr="007772C4" w14:paraId="7C4A694F" w14:textId="77777777" w:rsidTr="009C1F9A">
        <w:trPr>
          <w:cantSplit/>
          <w:jc w:val="center"/>
        </w:trPr>
        <w:tc>
          <w:tcPr>
            <w:tcW w:w="1352" w:type="dxa"/>
          </w:tcPr>
          <w:p w14:paraId="57F3889D"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34CCE546"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recursos ejercidos para la adquisición de alimentos</w:t>
            </w:r>
          </w:p>
        </w:tc>
        <w:tc>
          <w:tcPr>
            <w:tcW w:w="4536" w:type="dxa"/>
            <w:shd w:val="clear" w:color="auto" w:fill="FBE4D5" w:themeFill="accent2" w:themeFillTint="33"/>
          </w:tcPr>
          <w:p w14:paraId="33847A09" w14:textId="77777777" w:rsidR="00284240" w:rsidRPr="007772C4" w:rsidRDefault="00284240" w:rsidP="009C1F9A">
            <w:pPr>
              <w:rPr>
                <w:rFonts w:cstheme="minorHAnsi"/>
                <w:sz w:val="18"/>
                <w:szCs w:val="18"/>
              </w:rPr>
            </w:pPr>
            <w:r w:rsidRPr="007772C4">
              <w:rPr>
                <w:rFonts w:cstheme="minorHAnsi"/>
                <w:sz w:val="18"/>
                <w:szCs w:val="18"/>
              </w:rPr>
              <w:t>(Recursos ejercidos para la adquisición de alimentos / recursos autorizados para la adquisición de alimentos)*100</w:t>
            </w:r>
          </w:p>
        </w:tc>
      </w:tr>
      <w:tr w:rsidR="00284240" w:rsidRPr="007772C4" w14:paraId="39678AB3" w14:textId="77777777" w:rsidTr="009C1F9A">
        <w:trPr>
          <w:cantSplit/>
          <w:jc w:val="center"/>
        </w:trPr>
        <w:tc>
          <w:tcPr>
            <w:tcW w:w="1352" w:type="dxa"/>
          </w:tcPr>
          <w:p w14:paraId="4DB6E4D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179" w:type="dxa"/>
          </w:tcPr>
          <w:p w14:paraId="7C75467E"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comedores para jóvenes equipados</w:t>
            </w:r>
          </w:p>
        </w:tc>
        <w:tc>
          <w:tcPr>
            <w:tcW w:w="4536" w:type="dxa"/>
            <w:shd w:val="clear" w:color="auto" w:fill="FBE4D5" w:themeFill="accent2" w:themeFillTint="33"/>
          </w:tcPr>
          <w:p w14:paraId="3A1E59CB" w14:textId="77777777" w:rsidR="00284240" w:rsidRPr="007772C4" w:rsidRDefault="00284240" w:rsidP="009C1F9A">
            <w:pPr>
              <w:rPr>
                <w:rFonts w:cstheme="minorHAnsi"/>
                <w:sz w:val="18"/>
                <w:szCs w:val="18"/>
              </w:rPr>
            </w:pPr>
            <w:r w:rsidRPr="007772C4">
              <w:rPr>
                <w:rFonts w:cstheme="minorHAnsi"/>
                <w:sz w:val="18"/>
                <w:szCs w:val="18"/>
              </w:rPr>
              <w:t>(Comedores para jóvenes equipados / comedores para jóvenes proyectados en el periodo)*100</w:t>
            </w:r>
          </w:p>
        </w:tc>
      </w:tr>
    </w:tbl>
    <w:p w14:paraId="5440D995" w14:textId="77777777" w:rsidR="00284240" w:rsidRPr="007772C4" w:rsidRDefault="00284240" w:rsidP="00284240">
      <w:pPr>
        <w:spacing w:after="0" w:line="240" w:lineRule="auto"/>
        <w:jc w:val="both"/>
      </w:pPr>
    </w:p>
    <w:p w14:paraId="56E7F9D3" w14:textId="77777777" w:rsidR="00284240" w:rsidRPr="007772C4" w:rsidRDefault="00284240" w:rsidP="00284240">
      <w:pPr>
        <w:spacing w:after="0" w:line="240" w:lineRule="auto"/>
        <w:ind w:left="360"/>
        <w:jc w:val="both"/>
      </w:pPr>
      <w:r w:rsidRPr="007772C4">
        <w:t>Unidad de medida. - SÍ CUMPLE.</w:t>
      </w:r>
    </w:p>
    <w:p w14:paraId="1C68058C" w14:textId="77777777" w:rsidR="00284240" w:rsidRPr="007772C4" w:rsidRDefault="00284240" w:rsidP="00DD2229">
      <w:pPr>
        <w:pStyle w:val="Prrafodelista"/>
        <w:numPr>
          <w:ilvl w:val="0"/>
          <w:numId w:val="37"/>
        </w:numPr>
        <w:spacing w:after="0" w:line="240" w:lineRule="auto"/>
        <w:ind w:left="709"/>
        <w:jc w:val="both"/>
      </w:pPr>
      <w:r w:rsidRPr="007772C4">
        <w:t>Se cuenta con su unidad de medida correspondiente.</w:t>
      </w:r>
    </w:p>
    <w:tbl>
      <w:tblPr>
        <w:tblStyle w:val="Tablaconcuadrcula"/>
        <w:tblW w:w="0" w:type="auto"/>
        <w:jc w:val="center"/>
        <w:tblLook w:val="04A0" w:firstRow="1" w:lastRow="0" w:firstColumn="1" w:lastColumn="0" w:noHBand="0" w:noVBand="1"/>
      </w:tblPr>
      <w:tblGrid>
        <w:gridCol w:w="1283"/>
        <w:gridCol w:w="3048"/>
        <w:gridCol w:w="3886"/>
        <w:gridCol w:w="1559"/>
      </w:tblGrid>
      <w:tr w:rsidR="00284240" w:rsidRPr="007772C4" w14:paraId="2DD93F9F" w14:textId="77777777" w:rsidTr="003D7638">
        <w:trPr>
          <w:cantSplit/>
          <w:tblHeader/>
          <w:jc w:val="center"/>
        </w:trPr>
        <w:tc>
          <w:tcPr>
            <w:tcW w:w="1283" w:type="dxa"/>
            <w:shd w:val="clear" w:color="auto" w:fill="D9D9D9" w:themeFill="background1" w:themeFillShade="D9"/>
            <w:vAlign w:val="center"/>
          </w:tcPr>
          <w:p w14:paraId="5DA982EE" w14:textId="77777777" w:rsidR="00284240" w:rsidRPr="007772C4" w:rsidRDefault="00284240" w:rsidP="009C1F9A">
            <w:pPr>
              <w:jc w:val="center"/>
              <w:rPr>
                <w:rFonts w:cstheme="minorHAnsi"/>
                <w:b/>
                <w:bCs/>
                <w:sz w:val="18"/>
                <w:szCs w:val="18"/>
              </w:rPr>
            </w:pPr>
            <w:r w:rsidRPr="007772C4">
              <w:rPr>
                <w:rFonts w:cstheme="minorHAnsi"/>
                <w:b/>
                <w:bCs/>
                <w:sz w:val="18"/>
                <w:szCs w:val="18"/>
              </w:rPr>
              <w:t>Tipo de Indicador</w:t>
            </w:r>
          </w:p>
        </w:tc>
        <w:tc>
          <w:tcPr>
            <w:tcW w:w="3048" w:type="dxa"/>
            <w:shd w:val="clear" w:color="auto" w:fill="D9D9D9" w:themeFill="background1" w:themeFillShade="D9"/>
            <w:vAlign w:val="center"/>
          </w:tcPr>
          <w:p w14:paraId="4B10D1B5" w14:textId="77777777" w:rsidR="00284240" w:rsidRPr="007772C4" w:rsidRDefault="00284240" w:rsidP="009C1F9A">
            <w:pPr>
              <w:jc w:val="center"/>
              <w:rPr>
                <w:rFonts w:cstheme="minorHAnsi"/>
                <w:b/>
                <w:bCs/>
                <w:sz w:val="18"/>
                <w:szCs w:val="18"/>
              </w:rPr>
            </w:pPr>
            <w:r w:rsidRPr="007772C4">
              <w:rPr>
                <w:rFonts w:cstheme="minorHAnsi"/>
                <w:b/>
                <w:bCs/>
                <w:sz w:val="18"/>
                <w:szCs w:val="18"/>
              </w:rPr>
              <w:t>Nombre del Indicador</w:t>
            </w:r>
          </w:p>
        </w:tc>
        <w:tc>
          <w:tcPr>
            <w:tcW w:w="3886" w:type="dxa"/>
            <w:shd w:val="clear" w:color="auto" w:fill="D9D9D9" w:themeFill="background1" w:themeFillShade="D9"/>
            <w:vAlign w:val="center"/>
          </w:tcPr>
          <w:p w14:paraId="5F49E026" w14:textId="77777777" w:rsidR="00284240" w:rsidRPr="007772C4" w:rsidRDefault="00284240" w:rsidP="009C1F9A">
            <w:pPr>
              <w:jc w:val="center"/>
              <w:rPr>
                <w:rFonts w:cstheme="minorHAnsi"/>
                <w:b/>
                <w:bCs/>
                <w:sz w:val="18"/>
                <w:szCs w:val="18"/>
              </w:rPr>
            </w:pPr>
            <w:r w:rsidRPr="007772C4">
              <w:rPr>
                <w:rFonts w:cstheme="minorHAnsi"/>
                <w:b/>
                <w:bCs/>
                <w:sz w:val="18"/>
                <w:szCs w:val="18"/>
              </w:rPr>
              <w:t>Método de cálculo</w:t>
            </w:r>
          </w:p>
        </w:tc>
        <w:tc>
          <w:tcPr>
            <w:tcW w:w="1559" w:type="dxa"/>
            <w:shd w:val="clear" w:color="auto" w:fill="D9D9D9" w:themeFill="background1" w:themeFillShade="D9"/>
            <w:vAlign w:val="center"/>
          </w:tcPr>
          <w:p w14:paraId="3028F204" w14:textId="77777777" w:rsidR="00284240" w:rsidRPr="007772C4" w:rsidRDefault="00284240" w:rsidP="009C1F9A">
            <w:pPr>
              <w:jc w:val="center"/>
              <w:rPr>
                <w:rFonts w:cstheme="minorHAnsi"/>
                <w:b/>
                <w:bCs/>
                <w:sz w:val="18"/>
                <w:szCs w:val="18"/>
              </w:rPr>
            </w:pPr>
            <w:r w:rsidRPr="007772C4">
              <w:rPr>
                <w:rFonts w:cstheme="minorHAnsi"/>
                <w:b/>
                <w:bCs/>
                <w:sz w:val="18"/>
                <w:szCs w:val="18"/>
              </w:rPr>
              <w:t>Unidad de medida</w:t>
            </w:r>
          </w:p>
        </w:tc>
      </w:tr>
      <w:tr w:rsidR="00284240" w:rsidRPr="007772C4" w14:paraId="695760C8" w14:textId="77777777" w:rsidTr="009C1F9A">
        <w:trPr>
          <w:cantSplit/>
          <w:jc w:val="center"/>
        </w:trPr>
        <w:tc>
          <w:tcPr>
            <w:tcW w:w="1283" w:type="dxa"/>
          </w:tcPr>
          <w:p w14:paraId="026A8B23"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048" w:type="dxa"/>
          </w:tcPr>
          <w:p w14:paraId="4C685F0F" w14:textId="77777777" w:rsidR="00284240" w:rsidRPr="007772C4" w:rsidRDefault="00284240" w:rsidP="009C1F9A">
            <w:pPr>
              <w:ind w:left="-38"/>
              <w:rPr>
                <w:rFonts w:cstheme="minorHAnsi"/>
                <w:sz w:val="18"/>
                <w:szCs w:val="18"/>
              </w:rPr>
            </w:pPr>
            <w:r w:rsidRPr="007772C4">
              <w:rPr>
                <w:rFonts w:cstheme="minorHAnsi"/>
                <w:sz w:val="18"/>
                <w:szCs w:val="18"/>
              </w:rPr>
              <w:t>Porcentaje de población en situación de pobreza y pobreza extrema</w:t>
            </w:r>
          </w:p>
        </w:tc>
        <w:tc>
          <w:tcPr>
            <w:tcW w:w="3886" w:type="dxa"/>
            <w:shd w:val="clear" w:color="auto" w:fill="auto"/>
          </w:tcPr>
          <w:p w14:paraId="5B1395C5" w14:textId="77777777" w:rsidR="00284240" w:rsidRPr="007772C4" w:rsidRDefault="00284240" w:rsidP="009C1F9A">
            <w:pPr>
              <w:ind w:firstLine="11"/>
              <w:rPr>
                <w:rFonts w:cstheme="minorHAnsi"/>
                <w:sz w:val="18"/>
                <w:szCs w:val="18"/>
              </w:rPr>
            </w:pPr>
            <w:r w:rsidRPr="007772C4">
              <w:rPr>
                <w:rFonts w:cstheme="minorHAnsi"/>
                <w:sz w:val="18"/>
                <w:szCs w:val="18"/>
              </w:rPr>
              <w:t>(Número de población en situación de pobreza y pobreza extrema en el año T / número de población en el año T)*100</w:t>
            </w:r>
          </w:p>
        </w:tc>
        <w:tc>
          <w:tcPr>
            <w:tcW w:w="1559" w:type="dxa"/>
            <w:shd w:val="clear" w:color="auto" w:fill="FBE4D5" w:themeFill="accent2" w:themeFillTint="33"/>
          </w:tcPr>
          <w:p w14:paraId="196596D0" w14:textId="77777777" w:rsidR="00284240" w:rsidRPr="007772C4" w:rsidRDefault="00284240" w:rsidP="009C1F9A">
            <w:pPr>
              <w:ind w:firstLine="11"/>
              <w:jc w:val="center"/>
              <w:rPr>
                <w:rFonts w:cstheme="minorHAnsi"/>
                <w:sz w:val="18"/>
                <w:szCs w:val="18"/>
              </w:rPr>
            </w:pPr>
            <w:r w:rsidRPr="007772C4">
              <w:rPr>
                <w:rFonts w:cstheme="minorHAnsi"/>
                <w:sz w:val="18"/>
                <w:szCs w:val="18"/>
              </w:rPr>
              <w:t>Persona</w:t>
            </w:r>
          </w:p>
        </w:tc>
      </w:tr>
      <w:tr w:rsidR="00284240" w:rsidRPr="007772C4" w14:paraId="765580A8" w14:textId="77777777" w:rsidTr="009C1F9A">
        <w:trPr>
          <w:cantSplit/>
          <w:jc w:val="center"/>
        </w:trPr>
        <w:tc>
          <w:tcPr>
            <w:tcW w:w="1283" w:type="dxa"/>
          </w:tcPr>
          <w:p w14:paraId="5828D3D6"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048" w:type="dxa"/>
          </w:tcPr>
          <w:p w14:paraId="3153AA43" w14:textId="77777777" w:rsidR="00284240" w:rsidRPr="007772C4" w:rsidRDefault="00284240" w:rsidP="009C1F9A">
            <w:pPr>
              <w:ind w:left="-38"/>
              <w:rPr>
                <w:rFonts w:cstheme="minorHAnsi"/>
                <w:sz w:val="18"/>
                <w:szCs w:val="18"/>
              </w:rPr>
            </w:pPr>
            <w:r w:rsidRPr="007772C4">
              <w:rPr>
                <w:rFonts w:cstheme="minorHAnsi"/>
                <w:sz w:val="18"/>
                <w:szCs w:val="18"/>
              </w:rPr>
              <w:t>Porcentaje de personas con carencia alimentaria</w:t>
            </w:r>
          </w:p>
        </w:tc>
        <w:tc>
          <w:tcPr>
            <w:tcW w:w="3886" w:type="dxa"/>
            <w:shd w:val="clear" w:color="auto" w:fill="auto"/>
          </w:tcPr>
          <w:p w14:paraId="71B786EE" w14:textId="77777777" w:rsidR="00284240" w:rsidRPr="007772C4" w:rsidRDefault="00284240" w:rsidP="009C1F9A">
            <w:pPr>
              <w:ind w:firstLine="11"/>
              <w:jc w:val="both"/>
              <w:rPr>
                <w:rFonts w:cstheme="minorHAnsi"/>
                <w:sz w:val="18"/>
                <w:szCs w:val="18"/>
              </w:rPr>
            </w:pPr>
            <w:r w:rsidRPr="007772C4">
              <w:rPr>
                <w:rFonts w:cstheme="minorHAnsi"/>
                <w:sz w:val="18"/>
                <w:szCs w:val="18"/>
              </w:rPr>
              <w:t>((Número de personas con carencia por acceso a la alimentación atendidas en los municipios donde exista un programa alimentario operado por el Sistema DIF Oaxaca en el último año / número programado de personas con carencia por acceso a la alimentación atendidas en los municipios donde exista un programa alimentario operado por el Sistema DIF Oaxaca en el año base) -1)*100</w:t>
            </w:r>
          </w:p>
        </w:tc>
        <w:tc>
          <w:tcPr>
            <w:tcW w:w="1559" w:type="dxa"/>
            <w:shd w:val="clear" w:color="auto" w:fill="FBE4D5" w:themeFill="accent2" w:themeFillTint="33"/>
          </w:tcPr>
          <w:p w14:paraId="28C05A50" w14:textId="77777777" w:rsidR="00284240" w:rsidRPr="007772C4" w:rsidRDefault="00284240" w:rsidP="009C1F9A">
            <w:pPr>
              <w:ind w:firstLine="11"/>
              <w:jc w:val="center"/>
              <w:rPr>
                <w:rFonts w:cstheme="minorHAnsi"/>
                <w:sz w:val="18"/>
                <w:szCs w:val="18"/>
              </w:rPr>
            </w:pPr>
            <w:r w:rsidRPr="007772C4">
              <w:rPr>
                <w:rFonts w:cstheme="minorHAnsi"/>
                <w:sz w:val="18"/>
                <w:szCs w:val="18"/>
              </w:rPr>
              <w:t>Persona</w:t>
            </w:r>
          </w:p>
        </w:tc>
      </w:tr>
      <w:tr w:rsidR="00284240" w:rsidRPr="007772C4" w14:paraId="53269727" w14:textId="77777777" w:rsidTr="009C1F9A">
        <w:trPr>
          <w:cantSplit/>
          <w:jc w:val="center"/>
        </w:trPr>
        <w:tc>
          <w:tcPr>
            <w:tcW w:w="1283" w:type="dxa"/>
          </w:tcPr>
          <w:p w14:paraId="4935A5D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2A271546" w14:textId="77777777" w:rsidR="00284240" w:rsidRPr="007772C4" w:rsidRDefault="00284240" w:rsidP="009C1F9A">
            <w:pPr>
              <w:ind w:left="-38"/>
              <w:rPr>
                <w:rFonts w:cstheme="minorHAnsi"/>
                <w:sz w:val="18"/>
                <w:szCs w:val="18"/>
              </w:rPr>
            </w:pPr>
            <w:r w:rsidRPr="007772C4">
              <w:rPr>
                <w:rFonts w:cstheme="minorHAnsi"/>
                <w:sz w:val="18"/>
                <w:szCs w:val="18"/>
              </w:rPr>
              <w:t>Porcentaje de acciones de gestión realizadas</w:t>
            </w:r>
          </w:p>
        </w:tc>
        <w:tc>
          <w:tcPr>
            <w:tcW w:w="3886" w:type="dxa"/>
            <w:shd w:val="clear" w:color="auto" w:fill="auto"/>
          </w:tcPr>
          <w:p w14:paraId="3867E9CF" w14:textId="77777777" w:rsidR="00284240" w:rsidRPr="007772C4" w:rsidRDefault="00284240" w:rsidP="009C1F9A">
            <w:pPr>
              <w:rPr>
                <w:rFonts w:cstheme="minorHAnsi"/>
                <w:sz w:val="18"/>
                <w:szCs w:val="18"/>
              </w:rPr>
            </w:pPr>
            <w:r w:rsidRPr="007772C4">
              <w:rPr>
                <w:rFonts w:cstheme="minorHAnsi"/>
                <w:sz w:val="18"/>
                <w:szCs w:val="18"/>
              </w:rPr>
              <w:t>(Número de acciones de gestión realizadas / número de acciones de gestión programadas a realizar)*100</w:t>
            </w:r>
          </w:p>
        </w:tc>
        <w:tc>
          <w:tcPr>
            <w:tcW w:w="1559" w:type="dxa"/>
            <w:shd w:val="clear" w:color="auto" w:fill="FBE4D5" w:themeFill="accent2" w:themeFillTint="33"/>
          </w:tcPr>
          <w:p w14:paraId="058179B4" w14:textId="77777777" w:rsidR="00284240" w:rsidRPr="007772C4" w:rsidRDefault="00284240" w:rsidP="009C1F9A">
            <w:pPr>
              <w:jc w:val="center"/>
              <w:rPr>
                <w:rFonts w:cstheme="minorHAnsi"/>
                <w:sz w:val="18"/>
                <w:szCs w:val="18"/>
              </w:rPr>
            </w:pPr>
            <w:r w:rsidRPr="007772C4">
              <w:rPr>
                <w:rFonts w:cstheme="minorHAnsi"/>
                <w:sz w:val="18"/>
                <w:szCs w:val="18"/>
              </w:rPr>
              <w:t>Acción</w:t>
            </w:r>
          </w:p>
        </w:tc>
      </w:tr>
      <w:tr w:rsidR="00284240" w:rsidRPr="007772C4" w14:paraId="28C377E9" w14:textId="77777777" w:rsidTr="009C1F9A">
        <w:trPr>
          <w:cantSplit/>
          <w:jc w:val="center"/>
        </w:trPr>
        <w:tc>
          <w:tcPr>
            <w:tcW w:w="1283" w:type="dxa"/>
          </w:tcPr>
          <w:p w14:paraId="0A8185D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25F763D1" w14:textId="77777777" w:rsidR="00284240" w:rsidRPr="007772C4" w:rsidRDefault="00284240" w:rsidP="009C1F9A">
            <w:pPr>
              <w:ind w:left="-38"/>
              <w:rPr>
                <w:rFonts w:cstheme="minorHAnsi"/>
                <w:sz w:val="18"/>
                <w:szCs w:val="18"/>
              </w:rPr>
            </w:pPr>
            <w:r w:rsidRPr="007772C4">
              <w:rPr>
                <w:rFonts w:cstheme="minorHAnsi"/>
                <w:sz w:val="18"/>
                <w:szCs w:val="18"/>
              </w:rPr>
              <w:t>Porcentaje de planeaciones y proyectos realizados</w:t>
            </w:r>
          </w:p>
        </w:tc>
        <w:tc>
          <w:tcPr>
            <w:tcW w:w="3886" w:type="dxa"/>
            <w:shd w:val="clear" w:color="auto" w:fill="auto"/>
          </w:tcPr>
          <w:p w14:paraId="1EBD07F1" w14:textId="77777777" w:rsidR="00284240" w:rsidRPr="007772C4" w:rsidRDefault="00284240" w:rsidP="009C1F9A">
            <w:pPr>
              <w:rPr>
                <w:rFonts w:cstheme="minorHAnsi"/>
                <w:sz w:val="18"/>
                <w:szCs w:val="18"/>
              </w:rPr>
            </w:pPr>
            <w:r w:rsidRPr="007772C4">
              <w:rPr>
                <w:rFonts w:cstheme="minorHAnsi"/>
                <w:sz w:val="18"/>
                <w:szCs w:val="18"/>
              </w:rPr>
              <w:t>(Número de planeaciones y proyectos realizados / número de planeaciones y proyectos programados a realizar)*100</w:t>
            </w:r>
          </w:p>
        </w:tc>
        <w:tc>
          <w:tcPr>
            <w:tcW w:w="1559" w:type="dxa"/>
            <w:shd w:val="clear" w:color="auto" w:fill="FBE4D5" w:themeFill="accent2" w:themeFillTint="33"/>
          </w:tcPr>
          <w:p w14:paraId="54E6792C" w14:textId="77777777" w:rsidR="00284240" w:rsidRPr="007772C4" w:rsidRDefault="00284240" w:rsidP="009C1F9A">
            <w:pPr>
              <w:jc w:val="center"/>
              <w:rPr>
                <w:rFonts w:cstheme="minorHAnsi"/>
                <w:sz w:val="18"/>
                <w:szCs w:val="18"/>
              </w:rPr>
            </w:pPr>
            <w:r w:rsidRPr="007772C4">
              <w:rPr>
                <w:rFonts w:cstheme="minorHAnsi"/>
                <w:sz w:val="18"/>
                <w:szCs w:val="18"/>
              </w:rPr>
              <w:t>Acción</w:t>
            </w:r>
          </w:p>
        </w:tc>
      </w:tr>
      <w:tr w:rsidR="00284240" w:rsidRPr="007772C4" w14:paraId="79891AE7" w14:textId="77777777" w:rsidTr="009C1F9A">
        <w:trPr>
          <w:cantSplit/>
          <w:jc w:val="center"/>
        </w:trPr>
        <w:tc>
          <w:tcPr>
            <w:tcW w:w="1283" w:type="dxa"/>
          </w:tcPr>
          <w:p w14:paraId="6DDBE0D6"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274D5E9D"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instaladas</w:t>
            </w:r>
          </w:p>
        </w:tc>
        <w:tc>
          <w:tcPr>
            <w:tcW w:w="3886" w:type="dxa"/>
            <w:shd w:val="clear" w:color="auto" w:fill="auto"/>
          </w:tcPr>
          <w:p w14:paraId="5E338406" w14:textId="77777777" w:rsidR="00284240" w:rsidRPr="007772C4" w:rsidRDefault="00284240" w:rsidP="009C1F9A">
            <w:pPr>
              <w:rPr>
                <w:rFonts w:cstheme="minorHAnsi"/>
                <w:sz w:val="18"/>
                <w:szCs w:val="18"/>
              </w:rPr>
            </w:pPr>
            <w:r w:rsidRPr="007772C4">
              <w:rPr>
                <w:rFonts w:cstheme="minorHAnsi"/>
                <w:sz w:val="18"/>
                <w:szCs w:val="18"/>
              </w:rPr>
              <w:t>(Número de cocinas instaladas / número de cocinas programadas de instalar)*100</w:t>
            </w:r>
          </w:p>
        </w:tc>
        <w:tc>
          <w:tcPr>
            <w:tcW w:w="1559" w:type="dxa"/>
            <w:shd w:val="clear" w:color="auto" w:fill="FBE4D5" w:themeFill="accent2" w:themeFillTint="33"/>
          </w:tcPr>
          <w:p w14:paraId="795CD5F5" w14:textId="77777777" w:rsidR="00284240" w:rsidRPr="007772C4" w:rsidRDefault="00284240" w:rsidP="009C1F9A">
            <w:pPr>
              <w:jc w:val="center"/>
              <w:rPr>
                <w:rFonts w:cstheme="minorHAnsi"/>
                <w:sz w:val="18"/>
                <w:szCs w:val="18"/>
              </w:rPr>
            </w:pPr>
            <w:r w:rsidRPr="007772C4">
              <w:rPr>
                <w:rFonts w:cstheme="minorHAnsi"/>
                <w:sz w:val="18"/>
                <w:szCs w:val="18"/>
              </w:rPr>
              <w:t>Cocina</w:t>
            </w:r>
          </w:p>
        </w:tc>
      </w:tr>
      <w:tr w:rsidR="00284240" w:rsidRPr="007772C4" w14:paraId="3062DA47" w14:textId="77777777" w:rsidTr="009C1F9A">
        <w:trPr>
          <w:cantSplit/>
          <w:jc w:val="center"/>
        </w:trPr>
        <w:tc>
          <w:tcPr>
            <w:tcW w:w="1283" w:type="dxa"/>
          </w:tcPr>
          <w:p w14:paraId="1BD9F659"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13CC7380" w14:textId="77777777" w:rsidR="00284240" w:rsidRPr="007772C4" w:rsidRDefault="00284240" w:rsidP="009C1F9A">
            <w:pPr>
              <w:ind w:left="-38"/>
              <w:rPr>
                <w:rFonts w:cstheme="minorHAnsi"/>
                <w:sz w:val="18"/>
                <w:szCs w:val="18"/>
              </w:rPr>
            </w:pPr>
            <w:r w:rsidRPr="007772C4">
              <w:rPr>
                <w:rFonts w:cstheme="minorHAnsi"/>
                <w:sz w:val="18"/>
                <w:szCs w:val="18"/>
              </w:rPr>
              <w:t>Porcentaje de personas beneficiadas que reciben orientación nutricional o alimentaria en las cocinas comunitarias</w:t>
            </w:r>
          </w:p>
        </w:tc>
        <w:tc>
          <w:tcPr>
            <w:tcW w:w="3886" w:type="dxa"/>
            <w:shd w:val="clear" w:color="auto" w:fill="auto"/>
          </w:tcPr>
          <w:p w14:paraId="2577ADB3" w14:textId="77777777" w:rsidR="00284240" w:rsidRPr="007772C4" w:rsidRDefault="00284240" w:rsidP="009C1F9A">
            <w:pPr>
              <w:rPr>
                <w:rFonts w:cstheme="minorHAnsi"/>
                <w:sz w:val="18"/>
                <w:szCs w:val="18"/>
              </w:rPr>
            </w:pPr>
            <w:r w:rsidRPr="007772C4">
              <w:rPr>
                <w:rFonts w:cstheme="minorHAnsi"/>
                <w:sz w:val="18"/>
                <w:szCs w:val="18"/>
              </w:rPr>
              <w:t>(Número de personas beneficiadas que reciben orientación nutricional o alimentaria en las cocinas comunitarias / número de personas programadas de recibir orientación nutricional o alimentaria)*100</w:t>
            </w:r>
          </w:p>
        </w:tc>
        <w:tc>
          <w:tcPr>
            <w:tcW w:w="1559" w:type="dxa"/>
            <w:shd w:val="clear" w:color="auto" w:fill="FBE4D5" w:themeFill="accent2" w:themeFillTint="33"/>
          </w:tcPr>
          <w:p w14:paraId="7B4F6857" w14:textId="77777777" w:rsidR="00284240" w:rsidRPr="007772C4" w:rsidRDefault="00284240" w:rsidP="009C1F9A">
            <w:pPr>
              <w:jc w:val="center"/>
              <w:rPr>
                <w:rFonts w:cstheme="minorHAnsi"/>
                <w:sz w:val="18"/>
                <w:szCs w:val="18"/>
              </w:rPr>
            </w:pPr>
            <w:r w:rsidRPr="007772C4">
              <w:rPr>
                <w:rFonts w:cstheme="minorHAnsi"/>
                <w:sz w:val="18"/>
                <w:szCs w:val="18"/>
              </w:rPr>
              <w:t>Persona</w:t>
            </w:r>
          </w:p>
        </w:tc>
      </w:tr>
      <w:tr w:rsidR="00284240" w:rsidRPr="007772C4" w14:paraId="59C1BE11" w14:textId="77777777" w:rsidTr="009C1F9A">
        <w:trPr>
          <w:cantSplit/>
          <w:jc w:val="center"/>
        </w:trPr>
        <w:tc>
          <w:tcPr>
            <w:tcW w:w="1283" w:type="dxa"/>
          </w:tcPr>
          <w:p w14:paraId="5B5C954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09D6D90D"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3886" w:type="dxa"/>
            <w:shd w:val="clear" w:color="auto" w:fill="auto"/>
          </w:tcPr>
          <w:p w14:paraId="1251738F"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1559" w:type="dxa"/>
            <w:shd w:val="clear" w:color="auto" w:fill="FBE4D5" w:themeFill="accent2" w:themeFillTint="33"/>
          </w:tcPr>
          <w:p w14:paraId="59CAF264" w14:textId="77777777" w:rsidR="00284240" w:rsidRPr="007772C4" w:rsidRDefault="00284240" w:rsidP="009C1F9A">
            <w:pPr>
              <w:jc w:val="center"/>
              <w:rPr>
                <w:rFonts w:cstheme="minorHAnsi"/>
                <w:sz w:val="18"/>
                <w:szCs w:val="18"/>
              </w:rPr>
            </w:pPr>
            <w:r w:rsidRPr="007772C4">
              <w:rPr>
                <w:rFonts w:cstheme="minorHAnsi"/>
                <w:sz w:val="18"/>
                <w:szCs w:val="18"/>
              </w:rPr>
              <w:t>Dotación</w:t>
            </w:r>
          </w:p>
        </w:tc>
      </w:tr>
      <w:tr w:rsidR="00284240" w:rsidRPr="007772C4" w14:paraId="4A2B94D3" w14:textId="77777777" w:rsidTr="009C1F9A">
        <w:trPr>
          <w:cantSplit/>
          <w:jc w:val="center"/>
        </w:trPr>
        <w:tc>
          <w:tcPr>
            <w:tcW w:w="1283" w:type="dxa"/>
          </w:tcPr>
          <w:p w14:paraId="78A586E9" w14:textId="77777777" w:rsidR="00284240" w:rsidRPr="007772C4" w:rsidRDefault="00284240" w:rsidP="009C1F9A">
            <w:pPr>
              <w:jc w:val="both"/>
              <w:rPr>
                <w:rFonts w:cstheme="minorHAnsi"/>
                <w:sz w:val="18"/>
                <w:szCs w:val="18"/>
              </w:rPr>
            </w:pPr>
            <w:r w:rsidRPr="007772C4">
              <w:rPr>
                <w:rFonts w:cstheme="minorHAnsi"/>
                <w:sz w:val="18"/>
                <w:szCs w:val="18"/>
              </w:rPr>
              <w:lastRenderedPageBreak/>
              <w:t>Gestión</w:t>
            </w:r>
          </w:p>
        </w:tc>
        <w:tc>
          <w:tcPr>
            <w:tcW w:w="3048" w:type="dxa"/>
          </w:tcPr>
          <w:p w14:paraId="013598B3"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equipadas</w:t>
            </w:r>
          </w:p>
        </w:tc>
        <w:tc>
          <w:tcPr>
            <w:tcW w:w="3886" w:type="dxa"/>
            <w:shd w:val="clear" w:color="auto" w:fill="auto"/>
          </w:tcPr>
          <w:p w14:paraId="002FCED7" w14:textId="77777777" w:rsidR="00284240" w:rsidRPr="007772C4" w:rsidRDefault="00284240" w:rsidP="009C1F9A">
            <w:pPr>
              <w:rPr>
                <w:rFonts w:cstheme="minorHAnsi"/>
                <w:sz w:val="18"/>
                <w:szCs w:val="18"/>
              </w:rPr>
            </w:pPr>
            <w:r w:rsidRPr="007772C4">
              <w:rPr>
                <w:rFonts w:cstheme="minorHAnsi"/>
                <w:sz w:val="18"/>
                <w:szCs w:val="18"/>
              </w:rPr>
              <w:t xml:space="preserve">(Número de cocinas comedor nutricional comunitarias equipadas / número de cocinas comedor nutricional comunitarias programadas de equipar)*100 </w:t>
            </w:r>
          </w:p>
        </w:tc>
        <w:tc>
          <w:tcPr>
            <w:tcW w:w="1559" w:type="dxa"/>
            <w:shd w:val="clear" w:color="auto" w:fill="FBE4D5" w:themeFill="accent2" w:themeFillTint="33"/>
          </w:tcPr>
          <w:p w14:paraId="451ED058" w14:textId="77777777" w:rsidR="00284240" w:rsidRPr="007772C4" w:rsidRDefault="00284240" w:rsidP="009C1F9A">
            <w:pPr>
              <w:jc w:val="center"/>
              <w:rPr>
                <w:rFonts w:cstheme="minorHAnsi"/>
                <w:sz w:val="18"/>
                <w:szCs w:val="18"/>
              </w:rPr>
            </w:pPr>
            <w:r w:rsidRPr="007772C4">
              <w:rPr>
                <w:rFonts w:cstheme="minorHAnsi"/>
                <w:sz w:val="18"/>
                <w:szCs w:val="18"/>
              </w:rPr>
              <w:t>Cocina</w:t>
            </w:r>
          </w:p>
        </w:tc>
      </w:tr>
      <w:tr w:rsidR="00284240" w:rsidRPr="007772C4" w14:paraId="641D19C9" w14:textId="77777777" w:rsidTr="009C1F9A">
        <w:trPr>
          <w:cantSplit/>
          <w:jc w:val="center"/>
        </w:trPr>
        <w:tc>
          <w:tcPr>
            <w:tcW w:w="1283" w:type="dxa"/>
          </w:tcPr>
          <w:p w14:paraId="04F9305B"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66C0D465"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con insumos para renovar su infraestructura recibidos</w:t>
            </w:r>
          </w:p>
        </w:tc>
        <w:tc>
          <w:tcPr>
            <w:tcW w:w="3886" w:type="dxa"/>
            <w:shd w:val="clear" w:color="auto" w:fill="auto"/>
          </w:tcPr>
          <w:p w14:paraId="0EA10F85" w14:textId="77777777" w:rsidR="00284240" w:rsidRPr="007772C4" w:rsidRDefault="00284240" w:rsidP="009C1F9A">
            <w:pPr>
              <w:rPr>
                <w:rFonts w:cstheme="minorHAnsi"/>
                <w:sz w:val="18"/>
                <w:szCs w:val="18"/>
              </w:rPr>
            </w:pPr>
            <w:r w:rsidRPr="007772C4">
              <w:rPr>
                <w:rFonts w:cstheme="minorHAnsi"/>
                <w:sz w:val="18"/>
                <w:szCs w:val="18"/>
              </w:rPr>
              <w:t>(Cocinas comedor nutricional comunitarias con insumos para renovar su infraestructura recibidos / número de cocinas comedor nutricional comunitarias programadas de recibir insumos para su infraestructura)*100</w:t>
            </w:r>
          </w:p>
        </w:tc>
        <w:tc>
          <w:tcPr>
            <w:tcW w:w="1559" w:type="dxa"/>
            <w:shd w:val="clear" w:color="auto" w:fill="FBE4D5" w:themeFill="accent2" w:themeFillTint="33"/>
          </w:tcPr>
          <w:p w14:paraId="53DD1936" w14:textId="77777777" w:rsidR="00284240" w:rsidRPr="007772C4" w:rsidRDefault="00284240" w:rsidP="009C1F9A">
            <w:pPr>
              <w:jc w:val="center"/>
              <w:rPr>
                <w:rFonts w:cstheme="minorHAnsi"/>
                <w:sz w:val="18"/>
                <w:szCs w:val="18"/>
              </w:rPr>
            </w:pPr>
            <w:r w:rsidRPr="007772C4">
              <w:rPr>
                <w:rFonts w:cstheme="minorHAnsi"/>
                <w:sz w:val="18"/>
                <w:szCs w:val="18"/>
              </w:rPr>
              <w:t>Cocina</w:t>
            </w:r>
          </w:p>
        </w:tc>
      </w:tr>
      <w:tr w:rsidR="00284240" w:rsidRPr="007772C4" w14:paraId="6C8E492E" w14:textId="77777777" w:rsidTr="009C1F9A">
        <w:trPr>
          <w:cantSplit/>
          <w:jc w:val="center"/>
        </w:trPr>
        <w:tc>
          <w:tcPr>
            <w:tcW w:w="1283" w:type="dxa"/>
          </w:tcPr>
          <w:p w14:paraId="4B7326CF"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1BA4B788"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dotaciones de alimentos de calidad nutricia beneficiados</w:t>
            </w:r>
          </w:p>
        </w:tc>
        <w:tc>
          <w:tcPr>
            <w:tcW w:w="3886" w:type="dxa"/>
            <w:shd w:val="clear" w:color="auto" w:fill="auto"/>
          </w:tcPr>
          <w:p w14:paraId="19219834" w14:textId="77777777" w:rsidR="00284240" w:rsidRPr="007772C4" w:rsidRDefault="00284240" w:rsidP="009C1F9A">
            <w:pPr>
              <w:rPr>
                <w:rFonts w:cstheme="minorHAnsi"/>
                <w:sz w:val="18"/>
                <w:szCs w:val="18"/>
              </w:rPr>
            </w:pPr>
            <w:r w:rsidRPr="007772C4">
              <w:rPr>
                <w:rFonts w:cstheme="minorHAnsi"/>
                <w:sz w:val="18"/>
                <w:szCs w:val="18"/>
              </w:rPr>
              <w:t>(Número de sujetos vulnerables beneficiados con dotaciones de alimentos de calidad nutricia / número de sujetos vulnerables programados de atención)*100</w:t>
            </w:r>
          </w:p>
        </w:tc>
        <w:tc>
          <w:tcPr>
            <w:tcW w:w="1559" w:type="dxa"/>
            <w:shd w:val="clear" w:color="auto" w:fill="FBE4D5" w:themeFill="accent2" w:themeFillTint="33"/>
          </w:tcPr>
          <w:p w14:paraId="38D8B46B" w14:textId="77777777" w:rsidR="00284240" w:rsidRPr="007772C4" w:rsidRDefault="00284240" w:rsidP="009C1F9A">
            <w:pPr>
              <w:jc w:val="center"/>
              <w:rPr>
                <w:rFonts w:cstheme="minorHAnsi"/>
                <w:sz w:val="18"/>
                <w:szCs w:val="18"/>
              </w:rPr>
            </w:pPr>
            <w:r w:rsidRPr="007772C4">
              <w:rPr>
                <w:rFonts w:cstheme="minorHAnsi"/>
                <w:sz w:val="18"/>
                <w:szCs w:val="18"/>
              </w:rPr>
              <w:t>Persona</w:t>
            </w:r>
          </w:p>
        </w:tc>
      </w:tr>
      <w:tr w:rsidR="00284240" w:rsidRPr="007772C4" w14:paraId="7730039C" w14:textId="77777777" w:rsidTr="009C1F9A">
        <w:trPr>
          <w:cantSplit/>
          <w:jc w:val="center"/>
        </w:trPr>
        <w:tc>
          <w:tcPr>
            <w:tcW w:w="1283" w:type="dxa"/>
          </w:tcPr>
          <w:p w14:paraId="299A6186"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229C163E"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orientación nutricional recibida</w:t>
            </w:r>
          </w:p>
        </w:tc>
        <w:tc>
          <w:tcPr>
            <w:tcW w:w="3886" w:type="dxa"/>
            <w:shd w:val="clear" w:color="auto" w:fill="auto"/>
          </w:tcPr>
          <w:p w14:paraId="590E03B7" w14:textId="77777777" w:rsidR="00284240" w:rsidRPr="007772C4" w:rsidRDefault="00284240" w:rsidP="009C1F9A">
            <w:pPr>
              <w:rPr>
                <w:rFonts w:cstheme="minorHAnsi"/>
                <w:sz w:val="18"/>
                <w:szCs w:val="18"/>
              </w:rPr>
            </w:pPr>
            <w:r w:rsidRPr="007772C4">
              <w:rPr>
                <w:rFonts w:cstheme="minorHAnsi"/>
                <w:sz w:val="18"/>
                <w:szCs w:val="18"/>
              </w:rPr>
              <w:t>(Número de sujetos vulnerables que reciben orientación nutricional / número de sujetos vulnerables programados)*100</w:t>
            </w:r>
          </w:p>
        </w:tc>
        <w:tc>
          <w:tcPr>
            <w:tcW w:w="1559" w:type="dxa"/>
            <w:shd w:val="clear" w:color="auto" w:fill="FBE4D5" w:themeFill="accent2" w:themeFillTint="33"/>
          </w:tcPr>
          <w:p w14:paraId="09B1705B" w14:textId="77777777" w:rsidR="00284240" w:rsidRPr="007772C4" w:rsidRDefault="00284240" w:rsidP="009C1F9A">
            <w:pPr>
              <w:jc w:val="center"/>
              <w:rPr>
                <w:rFonts w:cstheme="minorHAnsi"/>
                <w:sz w:val="18"/>
                <w:szCs w:val="18"/>
              </w:rPr>
            </w:pPr>
            <w:r w:rsidRPr="007772C4">
              <w:rPr>
                <w:rFonts w:cstheme="minorHAnsi"/>
                <w:sz w:val="18"/>
                <w:szCs w:val="18"/>
              </w:rPr>
              <w:t>Persona</w:t>
            </w:r>
          </w:p>
        </w:tc>
      </w:tr>
      <w:tr w:rsidR="00284240" w:rsidRPr="007772C4" w14:paraId="2F74BCC4" w14:textId="77777777" w:rsidTr="009C1F9A">
        <w:trPr>
          <w:cantSplit/>
          <w:jc w:val="center"/>
        </w:trPr>
        <w:tc>
          <w:tcPr>
            <w:tcW w:w="1283" w:type="dxa"/>
          </w:tcPr>
          <w:p w14:paraId="08076C7D"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1FD9B1C8"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3886" w:type="dxa"/>
            <w:shd w:val="clear" w:color="auto" w:fill="auto"/>
          </w:tcPr>
          <w:p w14:paraId="7D860C3C"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1559" w:type="dxa"/>
            <w:shd w:val="clear" w:color="auto" w:fill="FBE4D5" w:themeFill="accent2" w:themeFillTint="33"/>
          </w:tcPr>
          <w:p w14:paraId="1A905E0C" w14:textId="77777777" w:rsidR="00284240" w:rsidRPr="007772C4" w:rsidRDefault="00284240" w:rsidP="009C1F9A">
            <w:pPr>
              <w:jc w:val="center"/>
              <w:rPr>
                <w:rFonts w:cstheme="minorHAnsi"/>
                <w:sz w:val="18"/>
                <w:szCs w:val="18"/>
              </w:rPr>
            </w:pPr>
            <w:r w:rsidRPr="007772C4">
              <w:rPr>
                <w:rFonts w:cstheme="minorHAnsi"/>
                <w:sz w:val="18"/>
                <w:szCs w:val="18"/>
              </w:rPr>
              <w:t>Dotación</w:t>
            </w:r>
          </w:p>
        </w:tc>
      </w:tr>
      <w:tr w:rsidR="00284240" w:rsidRPr="007772C4" w14:paraId="0DD85D3D" w14:textId="77777777" w:rsidTr="009C1F9A">
        <w:trPr>
          <w:cantSplit/>
          <w:jc w:val="center"/>
        </w:trPr>
        <w:tc>
          <w:tcPr>
            <w:tcW w:w="1283" w:type="dxa"/>
          </w:tcPr>
          <w:p w14:paraId="2C7A6CD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6FAE5270" w14:textId="77777777" w:rsidR="00284240" w:rsidRPr="007772C4" w:rsidRDefault="00284240" w:rsidP="009C1F9A">
            <w:pPr>
              <w:ind w:left="-38"/>
              <w:rPr>
                <w:rFonts w:cstheme="minorHAnsi"/>
                <w:sz w:val="18"/>
                <w:szCs w:val="18"/>
              </w:rPr>
            </w:pPr>
            <w:r w:rsidRPr="007772C4">
              <w:rPr>
                <w:rFonts w:cstheme="minorHAnsi"/>
                <w:sz w:val="18"/>
                <w:szCs w:val="18"/>
              </w:rPr>
              <w:t>Porcentaje de comedores instalados</w:t>
            </w:r>
          </w:p>
        </w:tc>
        <w:tc>
          <w:tcPr>
            <w:tcW w:w="3886" w:type="dxa"/>
            <w:shd w:val="clear" w:color="auto" w:fill="auto"/>
          </w:tcPr>
          <w:p w14:paraId="0D9D86D4" w14:textId="77777777" w:rsidR="00284240" w:rsidRPr="007772C4" w:rsidRDefault="00284240" w:rsidP="009C1F9A">
            <w:pPr>
              <w:rPr>
                <w:rFonts w:cstheme="minorHAnsi"/>
                <w:sz w:val="18"/>
                <w:szCs w:val="18"/>
              </w:rPr>
            </w:pPr>
            <w:r w:rsidRPr="007772C4">
              <w:rPr>
                <w:rFonts w:cstheme="minorHAnsi"/>
                <w:sz w:val="18"/>
                <w:szCs w:val="18"/>
              </w:rPr>
              <w:t>(Número de comedores instalados / número de comedores programados de instalar)*100</w:t>
            </w:r>
          </w:p>
        </w:tc>
        <w:tc>
          <w:tcPr>
            <w:tcW w:w="1559" w:type="dxa"/>
            <w:shd w:val="clear" w:color="auto" w:fill="FBE4D5" w:themeFill="accent2" w:themeFillTint="33"/>
          </w:tcPr>
          <w:p w14:paraId="6F4A3B78" w14:textId="77777777" w:rsidR="00284240" w:rsidRPr="007772C4" w:rsidRDefault="00284240" w:rsidP="009C1F9A">
            <w:pPr>
              <w:jc w:val="center"/>
              <w:rPr>
                <w:rFonts w:cstheme="minorHAnsi"/>
                <w:sz w:val="18"/>
                <w:szCs w:val="18"/>
              </w:rPr>
            </w:pPr>
            <w:r w:rsidRPr="007772C4">
              <w:rPr>
                <w:rFonts w:cstheme="minorHAnsi"/>
                <w:sz w:val="18"/>
                <w:szCs w:val="18"/>
              </w:rPr>
              <w:t>Comedor</w:t>
            </w:r>
          </w:p>
        </w:tc>
      </w:tr>
      <w:tr w:rsidR="00284240" w:rsidRPr="007772C4" w14:paraId="5CC10489" w14:textId="77777777" w:rsidTr="009C1F9A">
        <w:trPr>
          <w:cantSplit/>
          <w:jc w:val="center"/>
        </w:trPr>
        <w:tc>
          <w:tcPr>
            <w:tcW w:w="1283" w:type="dxa"/>
          </w:tcPr>
          <w:p w14:paraId="407D9D57"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2E09E494" w14:textId="77777777" w:rsidR="00284240" w:rsidRPr="007772C4" w:rsidRDefault="00284240" w:rsidP="009C1F9A">
            <w:pPr>
              <w:ind w:left="-38"/>
              <w:rPr>
                <w:rFonts w:cstheme="minorHAnsi"/>
                <w:sz w:val="18"/>
                <w:szCs w:val="18"/>
              </w:rPr>
            </w:pPr>
            <w:r w:rsidRPr="007772C4">
              <w:rPr>
                <w:rFonts w:cstheme="minorHAnsi"/>
                <w:sz w:val="18"/>
                <w:szCs w:val="18"/>
              </w:rPr>
              <w:t>Promedio de jóvenes en los comedores instalados atendidos</w:t>
            </w:r>
          </w:p>
        </w:tc>
        <w:tc>
          <w:tcPr>
            <w:tcW w:w="3886" w:type="dxa"/>
            <w:shd w:val="clear" w:color="auto" w:fill="auto"/>
          </w:tcPr>
          <w:p w14:paraId="4C92D0AA" w14:textId="77777777" w:rsidR="00284240" w:rsidRPr="007772C4" w:rsidRDefault="00284240" w:rsidP="009C1F9A">
            <w:pPr>
              <w:rPr>
                <w:rFonts w:cstheme="minorHAnsi"/>
                <w:sz w:val="18"/>
                <w:szCs w:val="18"/>
              </w:rPr>
            </w:pPr>
            <w:r w:rsidRPr="007772C4">
              <w:rPr>
                <w:rFonts w:cstheme="minorHAnsi"/>
                <w:sz w:val="18"/>
                <w:szCs w:val="18"/>
              </w:rPr>
              <w:t>(Jóvenes beneficiarios comedor 1+jóvenes beneficiarios comedor 2+jóvenes beneficiarios comedor 3) / número de comedores instalados</w:t>
            </w:r>
          </w:p>
        </w:tc>
        <w:tc>
          <w:tcPr>
            <w:tcW w:w="1559" w:type="dxa"/>
            <w:shd w:val="clear" w:color="auto" w:fill="FBE4D5" w:themeFill="accent2" w:themeFillTint="33"/>
          </w:tcPr>
          <w:p w14:paraId="375BEDDD" w14:textId="77777777" w:rsidR="00284240" w:rsidRPr="007772C4" w:rsidRDefault="00284240" w:rsidP="009C1F9A">
            <w:pPr>
              <w:jc w:val="center"/>
              <w:rPr>
                <w:rFonts w:cstheme="minorHAnsi"/>
                <w:sz w:val="18"/>
                <w:szCs w:val="18"/>
              </w:rPr>
            </w:pPr>
            <w:r w:rsidRPr="007772C4">
              <w:rPr>
                <w:rFonts w:cstheme="minorHAnsi"/>
                <w:sz w:val="18"/>
                <w:szCs w:val="18"/>
              </w:rPr>
              <w:t>Persona</w:t>
            </w:r>
          </w:p>
        </w:tc>
      </w:tr>
      <w:tr w:rsidR="00284240" w:rsidRPr="007772C4" w14:paraId="3396D13D" w14:textId="77777777" w:rsidTr="009C1F9A">
        <w:trPr>
          <w:cantSplit/>
          <w:jc w:val="center"/>
        </w:trPr>
        <w:tc>
          <w:tcPr>
            <w:tcW w:w="1283" w:type="dxa"/>
          </w:tcPr>
          <w:p w14:paraId="73D7E005"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3BBA215E" w14:textId="77777777" w:rsidR="00284240" w:rsidRPr="007772C4" w:rsidRDefault="00284240" w:rsidP="009C1F9A">
            <w:pPr>
              <w:ind w:left="-38"/>
              <w:rPr>
                <w:rFonts w:cstheme="minorHAnsi"/>
                <w:sz w:val="18"/>
                <w:szCs w:val="18"/>
              </w:rPr>
            </w:pPr>
            <w:r w:rsidRPr="007772C4">
              <w:rPr>
                <w:rFonts w:cstheme="minorHAnsi"/>
                <w:sz w:val="18"/>
                <w:szCs w:val="18"/>
              </w:rPr>
              <w:t>Promedio de dotaciones preparadas en los comedores instalados</w:t>
            </w:r>
          </w:p>
        </w:tc>
        <w:tc>
          <w:tcPr>
            <w:tcW w:w="3886" w:type="dxa"/>
            <w:shd w:val="clear" w:color="auto" w:fill="auto"/>
          </w:tcPr>
          <w:p w14:paraId="6E9EEF3C" w14:textId="77777777" w:rsidR="00284240" w:rsidRPr="007772C4" w:rsidRDefault="00284240" w:rsidP="009C1F9A">
            <w:pPr>
              <w:rPr>
                <w:rFonts w:cstheme="minorHAnsi"/>
                <w:sz w:val="18"/>
                <w:szCs w:val="18"/>
              </w:rPr>
            </w:pPr>
            <w:r w:rsidRPr="007772C4">
              <w:rPr>
                <w:rFonts w:cstheme="minorHAnsi"/>
                <w:sz w:val="18"/>
                <w:szCs w:val="18"/>
              </w:rPr>
              <w:t>(Dotaciones preparadas C1+dotaciones preparadas C2+dotaciones preparadas C3) / número de comedores instalados</w:t>
            </w:r>
          </w:p>
        </w:tc>
        <w:tc>
          <w:tcPr>
            <w:tcW w:w="1559" w:type="dxa"/>
            <w:shd w:val="clear" w:color="auto" w:fill="FBE4D5" w:themeFill="accent2" w:themeFillTint="33"/>
          </w:tcPr>
          <w:p w14:paraId="624CB3B3" w14:textId="77777777" w:rsidR="00284240" w:rsidRPr="007772C4" w:rsidRDefault="00284240" w:rsidP="009C1F9A">
            <w:pPr>
              <w:jc w:val="center"/>
              <w:rPr>
                <w:rFonts w:cstheme="minorHAnsi"/>
                <w:sz w:val="18"/>
                <w:szCs w:val="18"/>
              </w:rPr>
            </w:pPr>
            <w:r w:rsidRPr="007772C4">
              <w:rPr>
                <w:rFonts w:cstheme="minorHAnsi"/>
                <w:sz w:val="18"/>
                <w:szCs w:val="18"/>
              </w:rPr>
              <w:t>Dotación</w:t>
            </w:r>
          </w:p>
        </w:tc>
      </w:tr>
      <w:tr w:rsidR="00284240" w:rsidRPr="007772C4" w14:paraId="4771F4DA" w14:textId="77777777" w:rsidTr="009C1F9A">
        <w:trPr>
          <w:cantSplit/>
          <w:jc w:val="center"/>
        </w:trPr>
        <w:tc>
          <w:tcPr>
            <w:tcW w:w="1283" w:type="dxa"/>
          </w:tcPr>
          <w:p w14:paraId="3BE5EAA0"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7E66D151" w14:textId="77777777" w:rsidR="00284240" w:rsidRPr="007772C4" w:rsidRDefault="00284240" w:rsidP="009C1F9A">
            <w:pPr>
              <w:ind w:left="-38"/>
              <w:rPr>
                <w:rFonts w:cstheme="minorHAnsi"/>
                <w:sz w:val="18"/>
                <w:szCs w:val="18"/>
              </w:rPr>
            </w:pPr>
            <w:r w:rsidRPr="007772C4">
              <w:rPr>
                <w:rFonts w:cstheme="minorHAnsi"/>
                <w:sz w:val="18"/>
                <w:szCs w:val="18"/>
              </w:rPr>
              <w:t>Porcentaje de recursos ejercidos para la adquisición de alimentos</w:t>
            </w:r>
          </w:p>
        </w:tc>
        <w:tc>
          <w:tcPr>
            <w:tcW w:w="3886" w:type="dxa"/>
            <w:shd w:val="clear" w:color="auto" w:fill="auto"/>
          </w:tcPr>
          <w:p w14:paraId="4978FE6C" w14:textId="77777777" w:rsidR="00284240" w:rsidRPr="007772C4" w:rsidRDefault="00284240" w:rsidP="009C1F9A">
            <w:pPr>
              <w:rPr>
                <w:rFonts w:cstheme="minorHAnsi"/>
                <w:sz w:val="18"/>
                <w:szCs w:val="18"/>
              </w:rPr>
            </w:pPr>
            <w:r w:rsidRPr="007772C4">
              <w:rPr>
                <w:rFonts w:cstheme="minorHAnsi"/>
                <w:sz w:val="18"/>
                <w:szCs w:val="18"/>
              </w:rPr>
              <w:t>(Recursos ejercidos para la adquisición de alimentos / recursos autorizados para la adquisición de alimentos)*100</w:t>
            </w:r>
          </w:p>
        </w:tc>
        <w:tc>
          <w:tcPr>
            <w:tcW w:w="1559" w:type="dxa"/>
            <w:shd w:val="clear" w:color="auto" w:fill="FBE4D5" w:themeFill="accent2" w:themeFillTint="33"/>
          </w:tcPr>
          <w:p w14:paraId="41C54196" w14:textId="77777777" w:rsidR="00284240" w:rsidRPr="007772C4" w:rsidRDefault="00284240" w:rsidP="009C1F9A">
            <w:pPr>
              <w:jc w:val="center"/>
              <w:rPr>
                <w:rFonts w:cstheme="minorHAnsi"/>
                <w:sz w:val="18"/>
                <w:szCs w:val="18"/>
              </w:rPr>
            </w:pPr>
            <w:r w:rsidRPr="007772C4">
              <w:rPr>
                <w:rFonts w:cstheme="minorHAnsi"/>
                <w:sz w:val="18"/>
                <w:szCs w:val="18"/>
              </w:rPr>
              <w:t>Recursos</w:t>
            </w:r>
          </w:p>
        </w:tc>
      </w:tr>
      <w:tr w:rsidR="00284240" w:rsidRPr="007772C4" w14:paraId="169F154D" w14:textId="77777777" w:rsidTr="009C1F9A">
        <w:trPr>
          <w:cantSplit/>
          <w:jc w:val="center"/>
        </w:trPr>
        <w:tc>
          <w:tcPr>
            <w:tcW w:w="1283" w:type="dxa"/>
          </w:tcPr>
          <w:p w14:paraId="79CB357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03CF3A7A" w14:textId="77777777" w:rsidR="00284240" w:rsidRPr="007772C4" w:rsidRDefault="00284240" w:rsidP="009C1F9A">
            <w:pPr>
              <w:ind w:left="-38"/>
              <w:rPr>
                <w:rFonts w:cstheme="minorHAnsi"/>
                <w:sz w:val="18"/>
                <w:szCs w:val="18"/>
              </w:rPr>
            </w:pPr>
            <w:r w:rsidRPr="007772C4">
              <w:rPr>
                <w:rFonts w:cstheme="minorHAnsi"/>
                <w:sz w:val="18"/>
                <w:szCs w:val="18"/>
              </w:rPr>
              <w:t>Porcentaje de comedores para jóvenes equipados</w:t>
            </w:r>
          </w:p>
        </w:tc>
        <w:tc>
          <w:tcPr>
            <w:tcW w:w="3886" w:type="dxa"/>
            <w:shd w:val="clear" w:color="auto" w:fill="auto"/>
          </w:tcPr>
          <w:p w14:paraId="400313CA" w14:textId="77777777" w:rsidR="00284240" w:rsidRPr="007772C4" w:rsidRDefault="00284240" w:rsidP="009C1F9A">
            <w:pPr>
              <w:rPr>
                <w:rFonts w:cstheme="minorHAnsi"/>
                <w:sz w:val="18"/>
                <w:szCs w:val="18"/>
              </w:rPr>
            </w:pPr>
            <w:r w:rsidRPr="007772C4">
              <w:rPr>
                <w:rFonts w:cstheme="minorHAnsi"/>
                <w:sz w:val="18"/>
                <w:szCs w:val="18"/>
              </w:rPr>
              <w:t>(Comedores para jóvenes equipados / comedores para jóvenes proyectados en el periodo)*100</w:t>
            </w:r>
          </w:p>
        </w:tc>
        <w:tc>
          <w:tcPr>
            <w:tcW w:w="1559" w:type="dxa"/>
            <w:shd w:val="clear" w:color="auto" w:fill="FBE4D5" w:themeFill="accent2" w:themeFillTint="33"/>
          </w:tcPr>
          <w:p w14:paraId="511B126F" w14:textId="77777777" w:rsidR="00284240" w:rsidRPr="007772C4" w:rsidRDefault="00284240" w:rsidP="009C1F9A">
            <w:pPr>
              <w:jc w:val="center"/>
              <w:rPr>
                <w:rFonts w:cstheme="minorHAnsi"/>
                <w:sz w:val="18"/>
                <w:szCs w:val="18"/>
              </w:rPr>
            </w:pPr>
            <w:r w:rsidRPr="007772C4">
              <w:rPr>
                <w:rFonts w:cstheme="minorHAnsi"/>
                <w:sz w:val="18"/>
                <w:szCs w:val="18"/>
              </w:rPr>
              <w:t>Comedor</w:t>
            </w:r>
          </w:p>
        </w:tc>
      </w:tr>
    </w:tbl>
    <w:p w14:paraId="7000F0CE" w14:textId="77777777" w:rsidR="00284240" w:rsidRPr="007772C4" w:rsidRDefault="00284240" w:rsidP="00284240">
      <w:pPr>
        <w:spacing w:after="0" w:line="240" w:lineRule="auto"/>
        <w:jc w:val="both"/>
      </w:pPr>
    </w:p>
    <w:p w14:paraId="6F22F3C3" w14:textId="77777777" w:rsidR="00284240" w:rsidRPr="007772C4" w:rsidRDefault="00284240" w:rsidP="00284240">
      <w:pPr>
        <w:spacing w:after="0" w:line="240" w:lineRule="auto"/>
        <w:ind w:left="360"/>
        <w:jc w:val="both"/>
      </w:pPr>
      <w:r w:rsidRPr="007772C4">
        <w:t>Frecuencia de Medición. - SÍ CUMPLE.</w:t>
      </w:r>
    </w:p>
    <w:p w14:paraId="2AEE7375" w14:textId="77777777" w:rsidR="00284240" w:rsidRPr="007772C4" w:rsidRDefault="00284240" w:rsidP="00DD2229">
      <w:pPr>
        <w:pStyle w:val="Prrafodelista"/>
        <w:numPr>
          <w:ilvl w:val="0"/>
          <w:numId w:val="37"/>
        </w:numPr>
        <w:spacing w:after="0" w:line="240" w:lineRule="auto"/>
        <w:ind w:left="709"/>
        <w:jc w:val="both"/>
      </w:pPr>
      <w:r w:rsidRPr="007772C4">
        <w:t>Se cuenta de igual manera, con la frecuencia de medición del indicador.</w:t>
      </w:r>
    </w:p>
    <w:tbl>
      <w:tblPr>
        <w:tblStyle w:val="Tablaconcuadrcula"/>
        <w:tblW w:w="0" w:type="auto"/>
        <w:jc w:val="center"/>
        <w:tblLook w:val="04A0" w:firstRow="1" w:lastRow="0" w:firstColumn="1" w:lastColumn="0" w:noHBand="0" w:noVBand="1"/>
      </w:tblPr>
      <w:tblGrid>
        <w:gridCol w:w="1283"/>
        <w:gridCol w:w="3048"/>
        <w:gridCol w:w="4028"/>
        <w:gridCol w:w="1711"/>
      </w:tblGrid>
      <w:tr w:rsidR="00284240" w:rsidRPr="007772C4" w14:paraId="182F8DBE" w14:textId="77777777" w:rsidTr="003D7638">
        <w:trPr>
          <w:cantSplit/>
          <w:tblHeader/>
          <w:jc w:val="center"/>
        </w:trPr>
        <w:tc>
          <w:tcPr>
            <w:tcW w:w="1283" w:type="dxa"/>
            <w:shd w:val="clear" w:color="auto" w:fill="D9D9D9" w:themeFill="background1" w:themeFillShade="D9"/>
            <w:vAlign w:val="center"/>
          </w:tcPr>
          <w:p w14:paraId="18D00D79" w14:textId="77777777" w:rsidR="00284240" w:rsidRPr="007772C4" w:rsidRDefault="00284240" w:rsidP="009C1F9A">
            <w:pPr>
              <w:jc w:val="center"/>
              <w:rPr>
                <w:rFonts w:cstheme="minorHAnsi"/>
                <w:b/>
                <w:bCs/>
                <w:sz w:val="18"/>
                <w:szCs w:val="18"/>
              </w:rPr>
            </w:pPr>
            <w:r w:rsidRPr="007772C4">
              <w:rPr>
                <w:rFonts w:cstheme="minorHAnsi"/>
                <w:b/>
                <w:bCs/>
                <w:sz w:val="18"/>
                <w:szCs w:val="18"/>
              </w:rPr>
              <w:t>Tipo de Indicador</w:t>
            </w:r>
          </w:p>
        </w:tc>
        <w:tc>
          <w:tcPr>
            <w:tcW w:w="3048" w:type="dxa"/>
            <w:shd w:val="clear" w:color="auto" w:fill="D9D9D9" w:themeFill="background1" w:themeFillShade="D9"/>
            <w:vAlign w:val="center"/>
          </w:tcPr>
          <w:p w14:paraId="00A196C1" w14:textId="77777777" w:rsidR="00284240" w:rsidRPr="007772C4" w:rsidRDefault="00284240" w:rsidP="009C1F9A">
            <w:pPr>
              <w:jc w:val="center"/>
              <w:rPr>
                <w:rFonts w:cstheme="minorHAnsi"/>
                <w:b/>
                <w:bCs/>
                <w:sz w:val="18"/>
                <w:szCs w:val="18"/>
              </w:rPr>
            </w:pPr>
            <w:r w:rsidRPr="007772C4">
              <w:rPr>
                <w:rFonts w:cstheme="minorHAnsi"/>
                <w:b/>
                <w:bCs/>
                <w:sz w:val="18"/>
                <w:szCs w:val="18"/>
              </w:rPr>
              <w:t>Nombre del Indicador</w:t>
            </w:r>
          </w:p>
        </w:tc>
        <w:tc>
          <w:tcPr>
            <w:tcW w:w="4028" w:type="dxa"/>
            <w:shd w:val="clear" w:color="auto" w:fill="D9D9D9" w:themeFill="background1" w:themeFillShade="D9"/>
            <w:vAlign w:val="center"/>
          </w:tcPr>
          <w:p w14:paraId="52211BA4" w14:textId="77777777" w:rsidR="00284240" w:rsidRPr="007772C4" w:rsidRDefault="00284240" w:rsidP="009C1F9A">
            <w:pPr>
              <w:jc w:val="center"/>
              <w:rPr>
                <w:rFonts w:cstheme="minorHAnsi"/>
                <w:b/>
                <w:bCs/>
                <w:sz w:val="18"/>
                <w:szCs w:val="18"/>
              </w:rPr>
            </w:pPr>
            <w:r w:rsidRPr="007772C4">
              <w:rPr>
                <w:rFonts w:cstheme="minorHAnsi"/>
                <w:b/>
                <w:bCs/>
                <w:sz w:val="18"/>
                <w:szCs w:val="18"/>
              </w:rPr>
              <w:t>Método de cálculo</w:t>
            </w:r>
          </w:p>
        </w:tc>
        <w:tc>
          <w:tcPr>
            <w:tcW w:w="1711" w:type="dxa"/>
            <w:shd w:val="clear" w:color="auto" w:fill="D9D9D9" w:themeFill="background1" w:themeFillShade="D9"/>
            <w:vAlign w:val="center"/>
          </w:tcPr>
          <w:p w14:paraId="5B2E3EE4" w14:textId="77777777" w:rsidR="00284240" w:rsidRPr="007772C4" w:rsidRDefault="00284240" w:rsidP="009C1F9A">
            <w:pPr>
              <w:jc w:val="center"/>
              <w:rPr>
                <w:rFonts w:cstheme="minorHAnsi"/>
                <w:b/>
                <w:bCs/>
                <w:sz w:val="18"/>
                <w:szCs w:val="18"/>
              </w:rPr>
            </w:pPr>
            <w:r w:rsidRPr="007772C4">
              <w:rPr>
                <w:rFonts w:cstheme="minorHAnsi"/>
                <w:b/>
                <w:bCs/>
                <w:sz w:val="18"/>
                <w:szCs w:val="18"/>
              </w:rPr>
              <w:t>Frecuencia de medición</w:t>
            </w:r>
          </w:p>
        </w:tc>
      </w:tr>
      <w:tr w:rsidR="00284240" w:rsidRPr="007772C4" w14:paraId="4B5C7442" w14:textId="77777777" w:rsidTr="009C1F9A">
        <w:trPr>
          <w:cantSplit/>
          <w:jc w:val="center"/>
        </w:trPr>
        <w:tc>
          <w:tcPr>
            <w:tcW w:w="1283" w:type="dxa"/>
          </w:tcPr>
          <w:p w14:paraId="735D6E7D"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048" w:type="dxa"/>
          </w:tcPr>
          <w:p w14:paraId="6264A1A7" w14:textId="77777777" w:rsidR="00284240" w:rsidRPr="007772C4" w:rsidRDefault="00284240" w:rsidP="009C1F9A">
            <w:pPr>
              <w:ind w:left="-38"/>
              <w:rPr>
                <w:rFonts w:cstheme="minorHAnsi"/>
                <w:sz w:val="18"/>
                <w:szCs w:val="18"/>
              </w:rPr>
            </w:pPr>
            <w:r w:rsidRPr="007772C4">
              <w:rPr>
                <w:rFonts w:cstheme="minorHAnsi"/>
                <w:sz w:val="18"/>
                <w:szCs w:val="18"/>
              </w:rPr>
              <w:t>Porcentaje de población en situación de pobreza y pobreza extrema</w:t>
            </w:r>
          </w:p>
        </w:tc>
        <w:tc>
          <w:tcPr>
            <w:tcW w:w="4028" w:type="dxa"/>
            <w:shd w:val="clear" w:color="auto" w:fill="auto"/>
          </w:tcPr>
          <w:p w14:paraId="499A6167" w14:textId="77777777" w:rsidR="00284240" w:rsidRPr="007772C4" w:rsidRDefault="00284240" w:rsidP="009C1F9A">
            <w:pPr>
              <w:ind w:firstLine="11"/>
              <w:rPr>
                <w:rFonts w:cstheme="minorHAnsi"/>
                <w:sz w:val="18"/>
                <w:szCs w:val="18"/>
              </w:rPr>
            </w:pPr>
            <w:r w:rsidRPr="007772C4">
              <w:rPr>
                <w:rFonts w:cstheme="minorHAnsi"/>
                <w:sz w:val="18"/>
                <w:szCs w:val="18"/>
              </w:rPr>
              <w:t>(Número de población en situación de pobreza y pobreza extrema en el año T / número de población en el año T)*100</w:t>
            </w:r>
          </w:p>
        </w:tc>
        <w:tc>
          <w:tcPr>
            <w:tcW w:w="1711" w:type="dxa"/>
            <w:shd w:val="clear" w:color="auto" w:fill="FBE4D5" w:themeFill="accent2" w:themeFillTint="33"/>
          </w:tcPr>
          <w:p w14:paraId="42978F2C" w14:textId="77777777" w:rsidR="00284240" w:rsidRPr="007772C4" w:rsidRDefault="00284240" w:rsidP="009C1F9A">
            <w:pPr>
              <w:ind w:firstLine="11"/>
              <w:jc w:val="center"/>
              <w:rPr>
                <w:rFonts w:cstheme="minorHAnsi"/>
                <w:sz w:val="18"/>
                <w:szCs w:val="18"/>
              </w:rPr>
            </w:pPr>
            <w:r w:rsidRPr="007772C4">
              <w:rPr>
                <w:rFonts w:cstheme="minorHAnsi"/>
                <w:sz w:val="18"/>
                <w:szCs w:val="18"/>
              </w:rPr>
              <w:t>Bienal</w:t>
            </w:r>
          </w:p>
        </w:tc>
      </w:tr>
      <w:tr w:rsidR="00284240" w:rsidRPr="007772C4" w14:paraId="58A41712" w14:textId="77777777" w:rsidTr="009C1F9A">
        <w:trPr>
          <w:cantSplit/>
          <w:jc w:val="center"/>
        </w:trPr>
        <w:tc>
          <w:tcPr>
            <w:tcW w:w="1283" w:type="dxa"/>
          </w:tcPr>
          <w:p w14:paraId="34E4E9AF"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048" w:type="dxa"/>
          </w:tcPr>
          <w:p w14:paraId="4CE5B305" w14:textId="77777777" w:rsidR="00284240" w:rsidRPr="007772C4" w:rsidRDefault="00284240" w:rsidP="009C1F9A">
            <w:pPr>
              <w:ind w:left="-38"/>
              <w:rPr>
                <w:rFonts w:cstheme="minorHAnsi"/>
                <w:sz w:val="18"/>
                <w:szCs w:val="18"/>
              </w:rPr>
            </w:pPr>
            <w:r w:rsidRPr="007772C4">
              <w:rPr>
                <w:rFonts w:cstheme="minorHAnsi"/>
                <w:sz w:val="18"/>
                <w:szCs w:val="18"/>
              </w:rPr>
              <w:t>Porcentaje de personas con carencia alimentaria</w:t>
            </w:r>
          </w:p>
        </w:tc>
        <w:tc>
          <w:tcPr>
            <w:tcW w:w="4028" w:type="dxa"/>
            <w:shd w:val="clear" w:color="auto" w:fill="auto"/>
          </w:tcPr>
          <w:p w14:paraId="2311957E" w14:textId="77777777" w:rsidR="00284240" w:rsidRPr="007772C4" w:rsidRDefault="00284240" w:rsidP="009C1F9A">
            <w:pPr>
              <w:ind w:firstLine="11"/>
              <w:jc w:val="both"/>
              <w:rPr>
                <w:rFonts w:cstheme="minorHAnsi"/>
                <w:sz w:val="18"/>
                <w:szCs w:val="18"/>
              </w:rPr>
            </w:pPr>
            <w:r w:rsidRPr="007772C4">
              <w:rPr>
                <w:rFonts w:cstheme="minorHAnsi"/>
                <w:sz w:val="18"/>
                <w:szCs w:val="18"/>
              </w:rPr>
              <w:t>((Número de personas con carencia por acceso a la alimentación atendidas en los municipios donde exista un programa alimentario operado por el Sistema DIF Oaxaca en el último año / número programado de personas con carencia por acceso a la alimentación atendidas en los municipios donde exista un programa alimentario operado por el Sistema DIF Oaxaca en el año base) -1)*100</w:t>
            </w:r>
          </w:p>
        </w:tc>
        <w:tc>
          <w:tcPr>
            <w:tcW w:w="1711" w:type="dxa"/>
            <w:shd w:val="clear" w:color="auto" w:fill="FBE4D5" w:themeFill="accent2" w:themeFillTint="33"/>
          </w:tcPr>
          <w:p w14:paraId="74A0D1F8" w14:textId="77777777" w:rsidR="00284240" w:rsidRPr="007772C4" w:rsidRDefault="00284240" w:rsidP="009C1F9A">
            <w:pPr>
              <w:ind w:firstLine="11"/>
              <w:jc w:val="center"/>
              <w:rPr>
                <w:rFonts w:cstheme="minorHAnsi"/>
                <w:sz w:val="18"/>
                <w:szCs w:val="18"/>
              </w:rPr>
            </w:pPr>
            <w:r w:rsidRPr="007772C4">
              <w:rPr>
                <w:rFonts w:cstheme="minorHAnsi"/>
                <w:sz w:val="18"/>
                <w:szCs w:val="18"/>
              </w:rPr>
              <w:t>Bienal</w:t>
            </w:r>
          </w:p>
        </w:tc>
      </w:tr>
      <w:tr w:rsidR="00284240" w:rsidRPr="007772C4" w14:paraId="36D68DA5" w14:textId="77777777" w:rsidTr="009C1F9A">
        <w:trPr>
          <w:cantSplit/>
          <w:jc w:val="center"/>
        </w:trPr>
        <w:tc>
          <w:tcPr>
            <w:tcW w:w="1283" w:type="dxa"/>
          </w:tcPr>
          <w:p w14:paraId="2A15F0AC" w14:textId="77777777" w:rsidR="00284240" w:rsidRPr="007772C4" w:rsidRDefault="00284240" w:rsidP="009C1F9A">
            <w:pPr>
              <w:jc w:val="both"/>
              <w:rPr>
                <w:rFonts w:cstheme="minorHAnsi"/>
                <w:sz w:val="18"/>
                <w:szCs w:val="18"/>
              </w:rPr>
            </w:pPr>
            <w:r w:rsidRPr="007772C4">
              <w:rPr>
                <w:rFonts w:cstheme="minorHAnsi"/>
                <w:sz w:val="18"/>
                <w:szCs w:val="18"/>
              </w:rPr>
              <w:t>Eficacia</w:t>
            </w:r>
          </w:p>
        </w:tc>
        <w:tc>
          <w:tcPr>
            <w:tcW w:w="3048" w:type="dxa"/>
          </w:tcPr>
          <w:p w14:paraId="26BEB5E0" w14:textId="77777777" w:rsidR="00284240" w:rsidRPr="007772C4" w:rsidRDefault="00284240" w:rsidP="009C1F9A">
            <w:pPr>
              <w:ind w:left="-38"/>
              <w:rPr>
                <w:rFonts w:cstheme="minorHAnsi"/>
                <w:sz w:val="18"/>
                <w:szCs w:val="18"/>
              </w:rPr>
            </w:pPr>
            <w:r w:rsidRPr="007772C4">
              <w:rPr>
                <w:rFonts w:cstheme="minorHAnsi"/>
                <w:sz w:val="18"/>
                <w:szCs w:val="18"/>
              </w:rPr>
              <w:t>Porcentaje de acciones de gestión realizadas</w:t>
            </w:r>
          </w:p>
        </w:tc>
        <w:tc>
          <w:tcPr>
            <w:tcW w:w="4028" w:type="dxa"/>
            <w:shd w:val="clear" w:color="auto" w:fill="auto"/>
          </w:tcPr>
          <w:p w14:paraId="7D541F79" w14:textId="77777777" w:rsidR="00284240" w:rsidRPr="007772C4" w:rsidRDefault="00284240" w:rsidP="009C1F9A">
            <w:pPr>
              <w:rPr>
                <w:rFonts w:cstheme="minorHAnsi"/>
                <w:sz w:val="18"/>
                <w:szCs w:val="18"/>
              </w:rPr>
            </w:pPr>
            <w:r w:rsidRPr="007772C4">
              <w:rPr>
                <w:rFonts w:cstheme="minorHAnsi"/>
                <w:sz w:val="18"/>
                <w:szCs w:val="18"/>
              </w:rPr>
              <w:t>(Número de acciones de gestión realizadas / número de acciones de gestión programadas a realizar)*100</w:t>
            </w:r>
          </w:p>
        </w:tc>
        <w:tc>
          <w:tcPr>
            <w:tcW w:w="1711" w:type="dxa"/>
            <w:shd w:val="clear" w:color="auto" w:fill="FBE4D5" w:themeFill="accent2" w:themeFillTint="33"/>
          </w:tcPr>
          <w:p w14:paraId="1F4861A4" w14:textId="77777777" w:rsidR="00284240" w:rsidRPr="007772C4" w:rsidRDefault="00284240" w:rsidP="009C1F9A">
            <w:pPr>
              <w:jc w:val="center"/>
              <w:rPr>
                <w:rFonts w:cstheme="minorHAnsi"/>
                <w:sz w:val="18"/>
                <w:szCs w:val="18"/>
              </w:rPr>
            </w:pPr>
            <w:r w:rsidRPr="007772C4">
              <w:rPr>
                <w:rFonts w:cstheme="minorHAnsi"/>
                <w:sz w:val="18"/>
                <w:szCs w:val="18"/>
              </w:rPr>
              <w:t>Semestral</w:t>
            </w:r>
          </w:p>
        </w:tc>
      </w:tr>
      <w:tr w:rsidR="00284240" w:rsidRPr="007772C4" w14:paraId="2D93F1FE" w14:textId="77777777" w:rsidTr="009C1F9A">
        <w:trPr>
          <w:cantSplit/>
          <w:jc w:val="center"/>
        </w:trPr>
        <w:tc>
          <w:tcPr>
            <w:tcW w:w="1283" w:type="dxa"/>
          </w:tcPr>
          <w:p w14:paraId="6004CE34"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336783DF" w14:textId="77777777" w:rsidR="00284240" w:rsidRPr="007772C4" w:rsidRDefault="00284240" w:rsidP="009C1F9A">
            <w:pPr>
              <w:ind w:left="-38"/>
              <w:rPr>
                <w:rFonts w:cstheme="minorHAnsi"/>
                <w:sz w:val="18"/>
                <w:szCs w:val="18"/>
              </w:rPr>
            </w:pPr>
            <w:r w:rsidRPr="007772C4">
              <w:rPr>
                <w:rFonts w:cstheme="minorHAnsi"/>
                <w:sz w:val="18"/>
                <w:szCs w:val="18"/>
              </w:rPr>
              <w:t>Porcentaje de planeaciones y proyectos realizados</w:t>
            </w:r>
          </w:p>
        </w:tc>
        <w:tc>
          <w:tcPr>
            <w:tcW w:w="4028" w:type="dxa"/>
            <w:shd w:val="clear" w:color="auto" w:fill="auto"/>
          </w:tcPr>
          <w:p w14:paraId="253AD9D4" w14:textId="77777777" w:rsidR="00284240" w:rsidRPr="007772C4" w:rsidRDefault="00284240" w:rsidP="009C1F9A">
            <w:pPr>
              <w:rPr>
                <w:rFonts w:cstheme="minorHAnsi"/>
                <w:sz w:val="18"/>
                <w:szCs w:val="18"/>
              </w:rPr>
            </w:pPr>
            <w:r w:rsidRPr="007772C4">
              <w:rPr>
                <w:rFonts w:cstheme="minorHAnsi"/>
                <w:sz w:val="18"/>
                <w:szCs w:val="18"/>
              </w:rPr>
              <w:t>(Número de planeaciones y proyectos realizados / número de planeaciones y proyectos programados a realizar)*100</w:t>
            </w:r>
          </w:p>
        </w:tc>
        <w:tc>
          <w:tcPr>
            <w:tcW w:w="1711" w:type="dxa"/>
            <w:shd w:val="clear" w:color="auto" w:fill="FBE4D5" w:themeFill="accent2" w:themeFillTint="33"/>
          </w:tcPr>
          <w:p w14:paraId="5DC36F5C"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r w:rsidR="00284240" w:rsidRPr="007772C4" w14:paraId="7DF53F5D" w14:textId="77777777" w:rsidTr="009C1F9A">
        <w:trPr>
          <w:cantSplit/>
          <w:jc w:val="center"/>
        </w:trPr>
        <w:tc>
          <w:tcPr>
            <w:tcW w:w="1283" w:type="dxa"/>
          </w:tcPr>
          <w:p w14:paraId="1FB76163" w14:textId="77777777" w:rsidR="00284240" w:rsidRPr="007772C4" w:rsidRDefault="00284240" w:rsidP="009C1F9A">
            <w:pPr>
              <w:jc w:val="both"/>
              <w:rPr>
                <w:rFonts w:cstheme="minorHAnsi"/>
                <w:sz w:val="18"/>
                <w:szCs w:val="18"/>
              </w:rPr>
            </w:pPr>
            <w:r w:rsidRPr="007772C4">
              <w:rPr>
                <w:rFonts w:cstheme="minorHAnsi"/>
                <w:sz w:val="18"/>
                <w:szCs w:val="18"/>
              </w:rPr>
              <w:lastRenderedPageBreak/>
              <w:t>Gestión</w:t>
            </w:r>
          </w:p>
        </w:tc>
        <w:tc>
          <w:tcPr>
            <w:tcW w:w="3048" w:type="dxa"/>
          </w:tcPr>
          <w:p w14:paraId="591FCAB6"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instaladas</w:t>
            </w:r>
          </w:p>
        </w:tc>
        <w:tc>
          <w:tcPr>
            <w:tcW w:w="4028" w:type="dxa"/>
            <w:shd w:val="clear" w:color="auto" w:fill="auto"/>
          </w:tcPr>
          <w:p w14:paraId="33B0875A" w14:textId="77777777" w:rsidR="00284240" w:rsidRPr="007772C4" w:rsidRDefault="00284240" w:rsidP="009C1F9A">
            <w:pPr>
              <w:rPr>
                <w:rFonts w:cstheme="minorHAnsi"/>
                <w:sz w:val="18"/>
                <w:szCs w:val="18"/>
              </w:rPr>
            </w:pPr>
            <w:r w:rsidRPr="007772C4">
              <w:rPr>
                <w:rFonts w:cstheme="minorHAnsi"/>
                <w:sz w:val="18"/>
                <w:szCs w:val="18"/>
              </w:rPr>
              <w:t>(Número de cocinas instaladas / número de cocinas programadas de instalar)*100</w:t>
            </w:r>
          </w:p>
        </w:tc>
        <w:tc>
          <w:tcPr>
            <w:tcW w:w="1711" w:type="dxa"/>
            <w:shd w:val="clear" w:color="auto" w:fill="FBE4D5" w:themeFill="accent2" w:themeFillTint="33"/>
          </w:tcPr>
          <w:p w14:paraId="16455C5E" w14:textId="77777777" w:rsidR="00284240" w:rsidRPr="007772C4" w:rsidRDefault="00284240" w:rsidP="009C1F9A">
            <w:pPr>
              <w:jc w:val="center"/>
              <w:rPr>
                <w:rFonts w:cstheme="minorHAnsi"/>
                <w:sz w:val="18"/>
                <w:szCs w:val="18"/>
              </w:rPr>
            </w:pPr>
            <w:r w:rsidRPr="007772C4">
              <w:rPr>
                <w:rFonts w:cstheme="minorHAnsi"/>
                <w:sz w:val="18"/>
                <w:szCs w:val="18"/>
              </w:rPr>
              <w:t>Semestral</w:t>
            </w:r>
          </w:p>
        </w:tc>
      </w:tr>
      <w:tr w:rsidR="00284240" w:rsidRPr="007772C4" w14:paraId="636E13F7" w14:textId="77777777" w:rsidTr="009C1F9A">
        <w:trPr>
          <w:cantSplit/>
          <w:jc w:val="center"/>
        </w:trPr>
        <w:tc>
          <w:tcPr>
            <w:tcW w:w="1283" w:type="dxa"/>
          </w:tcPr>
          <w:p w14:paraId="448CBBFC"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66148D48" w14:textId="77777777" w:rsidR="00284240" w:rsidRPr="007772C4" w:rsidRDefault="00284240" w:rsidP="009C1F9A">
            <w:pPr>
              <w:ind w:left="-38"/>
              <w:rPr>
                <w:rFonts w:cstheme="minorHAnsi"/>
                <w:sz w:val="18"/>
                <w:szCs w:val="18"/>
              </w:rPr>
            </w:pPr>
            <w:r w:rsidRPr="007772C4">
              <w:rPr>
                <w:rFonts w:cstheme="minorHAnsi"/>
                <w:sz w:val="18"/>
                <w:szCs w:val="18"/>
              </w:rPr>
              <w:t>Porcentaje de personas beneficiadas que reciben orientación nutricional o alimentaria en las cocinas comunitarias</w:t>
            </w:r>
          </w:p>
        </w:tc>
        <w:tc>
          <w:tcPr>
            <w:tcW w:w="4028" w:type="dxa"/>
            <w:shd w:val="clear" w:color="auto" w:fill="auto"/>
          </w:tcPr>
          <w:p w14:paraId="3D7D0216" w14:textId="77777777" w:rsidR="00284240" w:rsidRPr="007772C4" w:rsidRDefault="00284240" w:rsidP="009C1F9A">
            <w:pPr>
              <w:rPr>
                <w:rFonts w:cstheme="minorHAnsi"/>
                <w:sz w:val="18"/>
                <w:szCs w:val="18"/>
              </w:rPr>
            </w:pPr>
            <w:r w:rsidRPr="007772C4">
              <w:rPr>
                <w:rFonts w:cstheme="minorHAnsi"/>
                <w:sz w:val="18"/>
                <w:szCs w:val="18"/>
              </w:rPr>
              <w:t>(Número de personas beneficiadas que reciben orientación nutricional o alimentaria en las cocinas comunitarias / número de personas programadas de recibir orientación nutricional o alimentaria)*100</w:t>
            </w:r>
          </w:p>
        </w:tc>
        <w:tc>
          <w:tcPr>
            <w:tcW w:w="1711" w:type="dxa"/>
            <w:shd w:val="clear" w:color="auto" w:fill="FBE4D5" w:themeFill="accent2" w:themeFillTint="33"/>
          </w:tcPr>
          <w:p w14:paraId="7FC5D44A"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r w:rsidR="00284240" w:rsidRPr="007772C4" w14:paraId="67305C42" w14:textId="77777777" w:rsidTr="009C1F9A">
        <w:trPr>
          <w:cantSplit/>
          <w:jc w:val="center"/>
        </w:trPr>
        <w:tc>
          <w:tcPr>
            <w:tcW w:w="1283" w:type="dxa"/>
          </w:tcPr>
          <w:p w14:paraId="1100D8F4"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688FC388"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4028" w:type="dxa"/>
            <w:shd w:val="clear" w:color="auto" w:fill="auto"/>
          </w:tcPr>
          <w:p w14:paraId="6E4D2FC4"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1711" w:type="dxa"/>
            <w:shd w:val="clear" w:color="auto" w:fill="FBE4D5" w:themeFill="accent2" w:themeFillTint="33"/>
          </w:tcPr>
          <w:p w14:paraId="222E599B"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r w:rsidR="00284240" w:rsidRPr="007772C4" w14:paraId="6B844146" w14:textId="77777777" w:rsidTr="009C1F9A">
        <w:trPr>
          <w:cantSplit/>
          <w:jc w:val="center"/>
        </w:trPr>
        <w:tc>
          <w:tcPr>
            <w:tcW w:w="1283" w:type="dxa"/>
          </w:tcPr>
          <w:p w14:paraId="45503EB8"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32830484"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equipadas</w:t>
            </w:r>
          </w:p>
        </w:tc>
        <w:tc>
          <w:tcPr>
            <w:tcW w:w="4028" w:type="dxa"/>
            <w:shd w:val="clear" w:color="auto" w:fill="auto"/>
          </w:tcPr>
          <w:p w14:paraId="67511677" w14:textId="77777777" w:rsidR="00284240" w:rsidRPr="007772C4" w:rsidRDefault="00284240" w:rsidP="009C1F9A">
            <w:pPr>
              <w:rPr>
                <w:rFonts w:cstheme="minorHAnsi"/>
                <w:sz w:val="18"/>
                <w:szCs w:val="18"/>
              </w:rPr>
            </w:pPr>
            <w:r w:rsidRPr="007772C4">
              <w:rPr>
                <w:rFonts w:cstheme="minorHAnsi"/>
                <w:sz w:val="18"/>
                <w:szCs w:val="18"/>
              </w:rPr>
              <w:t xml:space="preserve">(Número de cocinas comedor nutricional comunitarias equipadas / número de cocinas comedor nutricional comunitarias programadas de equipar)*100 </w:t>
            </w:r>
          </w:p>
        </w:tc>
        <w:tc>
          <w:tcPr>
            <w:tcW w:w="1711" w:type="dxa"/>
            <w:shd w:val="clear" w:color="auto" w:fill="FBE4D5" w:themeFill="accent2" w:themeFillTint="33"/>
          </w:tcPr>
          <w:p w14:paraId="2CD7BD41"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r w:rsidR="00284240" w:rsidRPr="007772C4" w14:paraId="68AA00A4" w14:textId="77777777" w:rsidTr="009C1F9A">
        <w:trPr>
          <w:cantSplit/>
          <w:jc w:val="center"/>
        </w:trPr>
        <w:tc>
          <w:tcPr>
            <w:tcW w:w="1283" w:type="dxa"/>
          </w:tcPr>
          <w:p w14:paraId="4BC91264"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7BD358D2"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con insumos para renovar su infraestructura recibidos</w:t>
            </w:r>
          </w:p>
        </w:tc>
        <w:tc>
          <w:tcPr>
            <w:tcW w:w="4028" w:type="dxa"/>
            <w:shd w:val="clear" w:color="auto" w:fill="auto"/>
          </w:tcPr>
          <w:p w14:paraId="76036FF7" w14:textId="77777777" w:rsidR="00284240" w:rsidRPr="007772C4" w:rsidRDefault="00284240" w:rsidP="009C1F9A">
            <w:pPr>
              <w:rPr>
                <w:rFonts w:cstheme="minorHAnsi"/>
                <w:sz w:val="18"/>
                <w:szCs w:val="18"/>
              </w:rPr>
            </w:pPr>
            <w:r w:rsidRPr="007772C4">
              <w:rPr>
                <w:rFonts w:cstheme="minorHAnsi"/>
                <w:sz w:val="18"/>
                <w:szCs w:val="18"/>
              </w:rPr>
              <w:t>(Cocinas comedor nutricional comunitarias con insumos para renovar su infraestructura recibidos / número de cocinas comedor nutricional comunitarias programadas de recibir insumos para su infraestructura)*100</w:t>
            </w:r>
          </w:p>
        </w:tc>
        <w:tc>
          <w:tcPr>
            <w:tcW w:w="1711" w:type="dxa"/>
            <w:shd w:val="clear" w:color="auto" w:fill="FBE4D5" w:themeFill="accent2" w:themeFillTint="33"/>
          </w:tcPr>
          <w:p w14:paraId="7CEB4459"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r w:rsidR="00284240" w:rsidRPr="007772C4" w14:paraId="4688A98E" w14:textId="77777777" w:rsidTr="009C1F9A">
        <w:trPr>
          <w:cantSplit/>
          <w:jc w:val="center"/>
        </w:trPr>
        <w:tc>
          <w:tcPr>
            <w:tcW w:w="1283" w:type="dxa"/>
          </w:tcPr>
          <w:p w14:paraId="5CE78C96"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3A093DBE"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dotaciones de alimentos de calidad nutricia beneficiados</w:t>
            </w:r>
          </w:p>
        </w:tc>
        <w:tc>
          <w:tcPr>
            <w:tcW w:w="4028" w:type="dxa"/>
            <w:shd w:val="clear" w:color="auto" w:fill="auto"/>
          </w:tcPr>
          <w:p w14:paraId="0F928768" w14:textId="77777777" w:rsidR="00284240" w:rsidRPr="007772C4" w:rsidRDefault="00284240" w:rsidP="009C1F9A">
            <w:pPr>
              <w:rPr>
                <w:rFonts w:cstheme="minorHAnsi"/>
                <w:sz w:val="18"/>
                <w:szCs w:val="18"/>
              </w:rPr>
            </w:pPr>
            <w:r w:rsidRPr="007772C4">
              <w:rPr>
                <w:rFonts w:cstheme="minorHAnsi"/>
                <w:sz w:val="18"/>
                <w:szCs w:val="18"/>
              </w:rPr>
              <w:t>(Número de sujetos vulnerables beneficiados con dotaciones de alimentos de calidad nutricia / número de sujetos vulnerables programados de atención)*100</w:t>
            </w:r>
          </w:p>
        </w:tc>
        <w:tc>
          <w:tcPr>
            <w:tcW w:w="1711" w:type="dxa"/>
            <w:shd w:val="clear" w:color="auto" w:fill="FBE4D5" w:themeFill="accent2" w:themeFillTint="33"/>
          </w:tcPr>
          <w:p w14:paraId="03614B0B" w14:textId="77777777" w:rsidR="00284240" w:rsidRPr="007772C4" w:rsidRDefault="00284240" w:rsidP="009C1F9A">
            <w:pPr>
              <w:jc w:val="center"/>
              <w:rPr>
                <w:rFonts w:cstheme="minorHAnsi"/>
                <w:sz w:val="18"/>
                <w:szCs w:val="18"/>
              </w:rPr>
            </w:pPr>
            <w:r w:rsidRPr="007772C4">
              <w:rPr>
                <w:rFonts w:cstheme="minorHAnsi"/>
                <w:sz w:val="18"/>
                <w:szCs w:val="18"/>
              </w:rPr>
              <w:t>Semestral</w:t>
            </w:r>
          </w:p>
        </w:tc>
      </w:tr>
      <w:tr w:rsidR="00284240" w:rsidRPr="007772C4" w14:paraId="501B8FB1" w14:textId="77777777" w:rsidTr="009C1F9A">
        <w:trPr>
          <w:cantSplit/>
          <w:jc w:val="center"/>
        </w:trPr>
        <w:tc>
          <w:tcPr>
            <w:tcW w:w="1283" w:type="dxa"/>
          </w:tcPr>
          <w:p w14:paraId="03DD8E26"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65A2E7F2"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orientación nutricional recibida</w:t>
            </w:r>
          </w:p>
        </w:tc>
        <w:tc>
          <w:tcPr>
            <w:tcW w:w="4028" w:type="dxa"/>
            <w:shd w:val="clear" w:color="auto" w:fill="auto"/>
          </w:tcPr>
          <w:p w14:paraId="35A92C32" w14:textId="77777777" w:rsidR="00284240" w:rsidRPr="007772C4" w:rsidRDefault="00284240" w:rsidP="009C1F9A">
            <w:pPr>
              <w:rPr>
                <w:rFonts w:cstheme="minorHAnsi"/>
                <w:sz w:val="18"/>
                <w:szCs w:val="18"/>
              </w:rPr>
            </w:pPr>
            <w:r w:rsidRPr="007772C4">
              <w:rPr>
                <w:rFonts w:cstheme="minorHAnsi"/>
                <w:sz w:val="18"/>
                <w:szCs w:val="18"/>
              </w:rPr>
              <w:t>(Número de sujetos vulnerables que reciben orientación nutricional / número de sujetos vulnerables programados)*100</w:t>
            </w:r>
          </w:p>
        </w:tc>
        <w:tc>
          <w:tcPr>
            <w:tcW w:w="1711" w:type="dxa"/>
            <w:shd w:val="clear" w:color="auto" w:fill="FBE4D5" w:themeFill="accent2" w:themeFillTint="33"/>
          </w:tcPr>
          <w:p w14:paraId="3611489D"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r w:rsidR="00284240" w:rsidRPr="007772C4" w14:paraId="63F7F4DD" w14:textId="77777777" w:rsidTr="009C1F9A">
        <w:trPr>
          <w:cantSplit/>
          <w:jc w:val="center"/>
        </w:trPr>
        <w:tc>
          <w:tcPr>
            <w:tcW w:w="1283" w:type="dxa"/>
          </w:tcPr>
          <w:p w14:paraId="4C645F47"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41A808CD"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4028" w:type="dxa"/>
            <w:shd w:val="clear" w:color="auto" w:fill="auto"/>
          </w:tcPr>
          <w:p w14:paraId="66666A6D"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1711" w:type="dxa"/>
            <w:shd w:val="clear" w:color="auto" w:fill="FBE4D5" w:themeFill="accent2" w:themeFillTint="33"/>
          </w:tcPr>
          <w:p w14:paraId="020DBC28"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r w:rsidR="00284240" w:rsidRPr="007772C4" w14:paraId="239FE086" w14:textId="77777777" w:rsidTr="009C1F9A">
        <w:trPr>
          <w:cantSplit/>
          <w:jc w:val="center"/>
        </w:trPr>
        <w:tc>
          <w:tcPr>
            <w:tcW w:w="1283" w:type="dxa"/>
          </w:tcPr>
          <w:p w14:paraId="3A79B42E"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6A0216C9" w14:textId="77777777" w:rsidR="00284240" w:rsidRPr="007772C4" w:rsidRDefault="00284240" w:rsidP="009C1F9A">
            <w:pPr>
              <w:ind w:left="-38"/>
              <w:rPr>
                <w:rFonts w:cstheme="minorHAnsi"/>
                <w:sz w:val="18"/>
                <w:szCs w:val="18"/>
              </w:rPr>
            </w:pPr>
            <w:r w:rsidRPr="007772C4">
              <w:rPr>
                <w:rFonts w:cstheme="minorHAnsi"/>
                <w:sz w:val="18"/>
                <w:szCs w:val="18"/>
              </w:rPr>
              <w:t>Porcentaje de comedores instalados</w:t>
            </w:r>
          </w:p>
        </w:tc>
        <w:tc>
          <w:tcPr>
            <w:tcW w:w="4028" w:type="dxa"/>
            <w:shd w:val="clear" w:color="auto" w:fill="auto"/>
          </w:tcPr>
          <w:p w14:paraId="6D310132" w14:textId="77777777" w:rsidR="00284240" w:rsidRPr="007772C4" w:rsidRDefault="00284240" w:rsidP="009C1F9A">
            <w:pPr>
              <w:rPr>
                <w:rFonts w:cstheme="minorHAnsi"/>
                <w:sz w:val="18"/>
                <w:szCs w:val="18"/>
              </w:rPr>
            </w:pPr>
            <w:r w:rsidRPr="007772C4">
              <w:rPr>
                <w:rFonts w:cstheme="minorHAnsi"/>
                <w:sz w:val="18"/>
                <w:szCs w:val="18"/>
              </w:rPr>
              <w:t>(Número de comedores instalados / número de comedores programados de instalar)*100</w:t>
            </w:r>
          </w:p>
        </w:tc>
        <w:tc>
          <w:tcPr>
            <w:tcW w:w="1711" w:type="dxa"/>
            <w:shd w:val="clear" w:color="auto" w:fill="FBE4D5" w:themeFill="accent2" w:themeFillTint="33"/>
          </w:tcPr>
          <w:p w14:paraId="0C07D5C0" w14:textId="77777777" w:rsidR="00284240" w:rsidRPr="007772C4" w:rsidRDefault="00284240" w:rsidP="009C1F9A">
            <w:pPr>
              <w:jc w:val="center"/>
              <w:rPr>
                <w:rFonts w:cstheme="minorHAnsi"/>
                <w:sz w:val="18"/>
                <w:szCs w:val="18"/>
              </w:rPr>
            </w:pPr>
            <w:r w:rsidRPr="007772C4">
              <w:rPr>
                <w:rFonts w:cstheme="minorHAnsi"/>
                <w:sz w:val="18"/>
                <w:szCs w:val="18"/>
              </w:rPr>
              <w:t>Semestral</w:t>
            </w:r>
          </w:p>
        </w:tc>
      </w:tr>
      <w:tr w:rsidR="00284240" w:rsidRPr="007772C4" w14:paraId="0B9588D8" w14:textId="77777777" w:rsidTr="009C1F9A">
        <w:trPr>
          <w:cantSplit/>
          <w:jc w:val="center"/>
        </w:trPr>
        <w:tc>
          <w:tcPr>
            <w:tcW w:w="1283" w:type="dxa"/>
          </w:tcPr>
          <w:p w14:paraId="477529E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74D4753A" w14:textId="77777777" w:rsidR="00284240" w:rsidRPr="007772C4" w:rsidRDefault="00284240" w:rsidP="009C1F9A">
            <w:pPr>
              <w:ind w:left="-38"/>
              <w:rPr>
                <w:rFonts w:cstheme="minorHAnsi"/>
                <w:sz w:val="18"/>
                <w:szCs w:val="18"/>
              </w:rPr>
            </w:pPr>
            <w:r w:rsidRPr="007772C4">
              <w:rPr>
                <w:rFonts w:cstheme="minorHAnsi"/>
                <w:sz w:val="18"/>
                <w:szCs w:val="18"/>
              </w:rPr>
              <w:t>Promedio de jóvenes en los comedores instalados atendidos</w:t>
            </w:r>
          </w:p>
        </w:tc>
        <w:tc>
          <w:tcPr>
            <w:tcW w:w="4028" w:type="dxa"/>
            <w:shd w:val="clear" w:color="auto" w:fill="auto"/>
          </w:tcPr>
          <w:p w14:paraId="15A21FC5" w14:textId="77777777" w:rsidR="00284240" w:rsidRPr="007772C4" w:rsidRDefault="00284240" w:rsidP="009C1F9A">
            <w:pPr>
              <w:rPr>
                <w:rFonts w:cstheme="minorHAnsi"/>
                <w:sz w:val="18"/>
                <w:szCs w:val="18"/>
              </w:rPr>
            </w:pPr>
            <w:r w:rsidRPr="007772C4">
              <w:rPr>
                <w:rFonts w:cstheme="minorHAnsi"/>
                <w:sz w:val="18"/>
                <w:szCs w:val="18"/>
              </w:rPr>
              <w:t>(Jóvenes beneficiarios comedor 1+jóvenes beneficiarios comedor 2+jóvenes beneficiarios comedor 3) / número de comedores instalados</w:t>
            </w:r>
          </w:p>
        </w:tc>
        <w:tc>
          <w:tcPr>
            <w:tcW w:w="1711" w:type="dxa"/>
            <w:shd w:val="clear" w:color="auto" w:fill="FBE4D5" w:themeFill="accent2" w:themeFillTint="33"/>
          </w:tcPr>
          <w:p w14:paraId="07A9790C" w14:textId="77777777" w:rsidR="00284240" w:rsidRPr="007772C4" w:rsidRDefault="00284240" w:rsidP="009C1F9A">
            <w:pPr>
              <w:jc w:val="center"/>
              <w:rPr>
                <w:rFonts w:cstheme="minorHAnsi"/>
                <w:sz w:val="18"/>
                <w:szCs w:val="18"/>
              </w:rPr>
            </w:pPr>
            <w:r w:rsidRPr="007772C4">
              <w:rPr>
                <w:rFonts w:cstheme="minorHAnsi"/>
                <w:sz w:val="18"/>
                <w:szCs w:val="18"/>
              </w:rPr>
              <w:t>Semestral</w:t>
            </w:r>
          </w:p>
        </w:tc>
      </w:tr>
      <w:tr w:rsidR="00284240" w:rsidRPr="007772C4" w14:paraId="1E148771" w14:textId="77777777" w:rsidTr="009C1F9A">
        <w:trPr>
          <w:cantSplit/>
          <w:jc w:val="center"/>
        </w:trPr>
        <w:tc>
          <w:tcPr>
            <w:tcW w:w="1283" w:type="dxa"/>
          </w:tcPr>
          <w:p w14:paraId="02AF84E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2289B7B5" w14:textId="77777777" w:rsidR="00284240" w:rsidRPr="007772C4" w:rsidRDefault="00284240" w:rsidP="009C1F9A">
            <w:pPr>
              <w:ind w:left="-38"/>
              <w:rPr>
                <w:rFonts w:cstheme="minorHAnsi"/>
                <w:sz w:val="18"/>
                <w:szCs w:val="18"/>
              </w:rPr>
            </w:pPr>
            <w:r w:rsidRPr="007772C4">
              <w:rPr>
                <w:rFonts w:cstheme="minorHAnsi"/>
                <w:sz w:val="18"/>
                <w:szCs w:val="18"/>
              </w:rPr>
              <w:t>Promedio de dotaciones preparadas en los comedores instalados</w:t>
            </w:r>
          </w:p>
        </w:tc>
        <w:tc>
          <w:tcPr>
            <w:tcW w:w="4028" w:type="dxa"/>
            <w:shd w:val="clear" w:color="auto" w:fill="auto"/>
          </w:tcPr>
          <w:p w14:paraId="185959EC" w14:textId="77777777" w:rsidR="00284240" w:rsidRPr="007772C4" w:rsidRDefault="00284240" w:rsidP="009C1F9A">
            <w:pPr>
              <w:rPr>
                <w:rFonts w:cstheme="minorHAnsi"/>
                <w:sz w:val="18"/>
                <w:szCs w:val="18"/>
              </w:rPr>
            </w:pPr>
            <w:r w:rsidRPr="007772C4">
              <w:rPr>
                <w:rFonts w:cstheme="minorHAnsi"/>
                <w:sz w:val="18"/>
                <w:szCs w:val="18"/>
              </w:rPr>
              <w:t>(Dotaciones preparadas C1+dotaciones preparadas C2+dotaciones preparadas C3) / número de comedores instalados</w:t>
            </w:r>
          </w:p>
        </w:tc>
        <w:tc>
          <w:tcPr>
            <w:tcW w:w="1711" w:type="dxa"/>
            <w:shd w:val="clear" w:color="auto" w:fill="FBE4D5" w:themeFill="accent2" w:themeFillTint="33"/>
          </w:tcPr>
          <w:p w14:paraId="36DB81EF"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r w:rsidR="00284240" w:rsidRPr="007772C4" w14:paraId="50579CAB" w14:textId="77777777" w:rsidTr="009C1F9A">
        <w:trPr>
          <w:cantSplit/>
          <w:jc w:val="center"/>
        </w:trPr>
        <w:tc>
          <w:tcPr>
            <w:tcW w:w="1283" w:type="dxa"/>
          </w:tcPr>
          <w:p w14:paraId="149CB6D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5B1E55AD" w14:textId="77777777" w:rsidR="00284240" w:rsidRPr="007772C4" w:rsidRDefault="00284240" w:rsidP="009C1F9A">
            <w:pPr>
              <w:ind w:left="-38"/>
              <w:rPr>
                <w:rFonts w:cstheme="minorHAnsi"/>
                <w:sz w:val="18"/>
                <w:szCs w:val="18"/>
              </w:rPr>
            </w:pPr>
            <w:r w:rsidRPr="007772C4">
              <w:rPr>
                <w:rFonts w:cstheme="minorHAnsi"/>
                <w:sz w:val="18"/>
                <w:szCs w:val="18"/>
              </w:rPr>
              <w:t>Porcentaje de recursos ejercidos para la adquisición de alimentos</w:t>
            </w:r>
          </w:p>
        </w:tc>
        <w:tc>
          <w:tcPr>
            <w:tcW w:w="4028" w:type="dxa"/>
            <w:shd w:val="clear" w:color="auto" w:fill="auto"/>
          </w:tcPr>
          <w:p w14:paraId="35C9C150" w14:textId="77777777" w:rsidR="00284240" w:rsidRPr="007772C4" w:rsidRDefault="00284240" w:rsidP="009C1F9A">
            <w:pPr>
              <w:rPr>
                <w:rFonts w:cstheme="minorHAnsi"/>
                <w:sz w:val="18"/>
                <w:szCs w:val="18"/>
              </w:rPr>
            </w:pPr>
            <w:r w:rsidRPr="007772C4">
              <w:rPr>
                <w:rFonts w:cstheme="minorHAnsi"/>
                <w:sz w:val="18"/>
                <w:szCs w:val="18"/>
              </w:rPr>
              <w:t>(Recursos ejercidos para la adquisición de alimentos / recursos autorizados para la adquisición de alimentos)*100</w:t>
            </w:r>
          </w:p>
        </w:tc>
        <w:tc>
          <w:tcPr>
            <w:tcW w:w="1711" w:type="dxa"/>
            <w:shd w:val="clear" w:color="auto" w:fill="FBE4D5" w:themeFill="accent2" w:themeFillTint="33"/>
          </w:tcPr>
          <w:p w14:paraId="1809F062"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r w:rsidR="00284240" w:rsidRPr="007772C4" w14:paraId="4D2B428B" w14:textId="77777777" w:rsidTr="009C1F9A">
        <w:trPr>
          <w:cantSplit/>
          <w:jc w:val="center"/>
        </w:trPr>
        <w:tc>
          <w:tcPr>
            <w:tcW w:w="1283" w:type="dxa"/>
          </w:tcPr>
          <w:p w14:paraId="4C22276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554DBD95" w14:textId="77777777" w:rsidR="00284240" w:rsidRPr="007772C4" w:rsidRDefault="00284240" w:rsidP="009C1F9A">
            <w:pPr>
              <w:ind w:left="-38"/>
              <w:rPr>
                <w:rFonts w:cstheme="minorHAnsi"/>
                <w:sz w:val="18"/>
                <w:szCs w:val="18"/>
              </w:rPr>
            </w:pPr>
            <w:r w:rsidRPr="007772C4">
              <w:rPr>
                <w:rFonts w:cstheme="minorHAnsi"/>
                <w:sz w:val="18"/>
                <w:szCs w:val="18"/>
              </w:rPr>
              <w:t>Porcentaje de comedores para jóvenes equipados</w:t>
            </w:r>
          </w:p>
        </w:tc>
        <w:tc>
          <w:tcPr>
            <w:tcW w:w="4028" w:type="dxa"/>
            <w:shd w:val="clear" w:color="auto" w:fill="auto"/>
          </w:tcPr>
          <w:p w14:paraId="226ED4F2" w14:textId="77777777" w:rsidR="00284240" w:rsidRPr="007772C4" w:rsidRDefault="00284240" w:rsidP="009C1F9A">
            <w:pPr>
              <w:rPr>
                <w:rFonts w:cstheme="minorHAnsi"/>
                <w:sz w:val="18"/>
                <w:szCs w:val="18"/>
              </w:rPr>
            </w:pPr>
            <w:r w:rsidRPr="007772C4">
              <w:rPr>
                <w:rFonts w:cstheme="minorHAnsi"/>
                <w:sz w:val="18"/>
                <w:szCs w:val="18"/>
              </w:rPr>
              <w:t>(Comedores para jóvenes equipados / comedores para jóvenes proyectados en el periodo)*100</w:t>
            </w:r>
          </w:p>
        </w:tc>
        <w:tc>
          <w:tcPr>
            <w:tcW w:w="1711" w:type="dxa"/>
            <w:shd w:val="clear" w:color="auto" w:fill="FBE4D5" w:themeFill="accent2" w:themeFillTint="33"/>
          </w:tcPr>
          <w:p w14:paraId="10EC1D43" w14:textId="77777777" w:rsidR="00284240" w:rsidRPr="007772C4" w:rsidRDefault="00284240" w:rsidP="009C1F9A">
            <w:pPr>
              <w:jc w:val="center"/>
              <w:rPr>
                <w:rFonts w:cstheme="minorHAnsi"/>
                <w:sz w:val="18"/>
                <w:szCs w:val="18"/>
              </w:rPr>
            </w:pPr>
            <w:r w:rsidRPr="007772C4">
              <w:rPr>
                <w:rFonts w:cstheme="minorHAnsi"/>
                <w:sz w:val="18"/>
                <w:szCs w:val="18"/>
              </w:rPr>
              <w:t>Trimestral</w:t>
            </w:r>
          </w:p>
        </w:tc>
      </w:tr>
    </w:tbl>
    <w:p w14:paraId="0FA4B8F9" w14:textId="77777777" w:rsidR="00284240" w:rsidRPr="007772C4" w:rsidRDefault="00284240" w:rsidP="00284240">
      <w:pPr>
        <w:spacing w:after="0" w:line="240" w:lineRule="auto"/>
        <w:jc w:val="both"/>
      </w:pPr>
    </w:p>
    <w:p w14:paraId="3D58E034" w14:textId="77777777" w:rsidR="00284240" w:rsidRPr="007772C4" w:rsidRDefault="00284240" w:rsidP="00284240">
      <w:pPr>
        <w:spacing w:after="0" w:line="240" w:lineRule="auto"/>
        <w:ind w:left="360"/>
        <w:jc w:val="both"/>
      </w:pPr>
      <w:r w:rsidRPr="007772C4">
        <w:t>Línea base. - NO CUMPLE</w:t>
      </w:r>
    </w:p>
    <w:p w14:paraId="159E0A21" w14:textId="77777777" w:rsidR="00284240" w:rsidRPr="007772C4" w:rsidRDefault="00284240" w:rsidP="00DD2229">
      <w:pPr>
        <w:pStyle w:val="Prrafodelista"/>
        <w:numPr>
          <w:ilvl w:val="0"/>
          <w:numId w:val="37"/>
        </w:numPr>
        <w:spacing w:after="0" w:line="240" w:lineRule="auto"/>
        <w:ind w:left="709"/>
        <w:jc w:val="both"/>
      </w:pPr>
      <w:r w:rsidRPr="007772C4">
        <w:t>Las Fichas Técnicas de los Indicadores fueron solicitadas a la UR, requiriendo específicamente que proporcionaran información contenida en el Sistema Estatal de Finanzas Públicas (SEFIP), sin embargo, dicha solicitud fue respondida citando que la información de las fichas técnicas estaba contenida en la tercera columna de la MIR.</w:t>
      </w:r>
    </w:p>
    <w:tbl>
      <w:tblPr>
        <w:tblStyle w:val="Tablaconcuadrcula"/>
        <w:tblW w:w="0" w:type="auto"/>
        <w:jc w:val="center"/>
        <w:tblLook w:val="04A0" w:firstRow="1" w:lastRow="0" w:firstColumn="1" w:lastColumn="0" w:noHBand="0" w:noVBand="1"/>
      </w:tblPr>
      <w:tblGrid>
        <w:gridCol w:w="1283"/>
        <w:gridCol w:w="2540"/>
        <w:gridCol w:w="3969"/>
        <w:gridCol w:w="2278"/>
      </w:tblGrid>
      <w:tr w:rsidR="00284240" w:rsidRPr="007772C4" w14:paraId="6942E547" w14:textId="77777777" w:rsidTr="003D7638">
        <w:trPr>
          <w:cantSplit/>
          <w:tblHeader/>
          <w:jc w:val="center"/>
        </w:trPr>
        <w:tc>
          <w:tcPr>
            <w:tcW w:w="1283" w:type="dxa"/>
            <w:shd w:val="clear" w:color="auto" w:fill="D9D9D9" w:themeFill="background1" w:themeFillShade="D9"/>
            <w:vAlign w:val="center"/>
          </w:tcPr>
          <w:p w14:paraId="6AF7424B" w14:textId="77777777" w:rsidR="00284240" w:rsidRPr="007772C4" w:rsidRDefault="00284240" w:rsidP="009C1F9A">
            <w:pPr>
              <w:jc w:val="center"/>
              <w:rPr>
                <w:rFonts w:cstheme="minorHAnsi"/>
                <w:b/>
                <w:bCs/>
                <w:sz w:val="18"/>
                <w:szCs w:val="18"/>
              </w:rPr>
            </w:pPr>
            <w:r w:rsidRPr="007772C4">
              <w:rPr>
                <w:rFonts w:cstheme="minorHAnsi"/>
                <w:b/>
                <w:bCs/>
                <w:sz w:val="18"/>
                <w:szCs w:val="18"/>
              </w:rPr>
              <w:t>Tipo de Indicador</w:t>
            </w:r>
          </w:p>
        </w:tc>
        <w:tc>
          <w:tcPr>
            <w:tcW w:w="2540" w:type="dxa"/>
            <w:shd w:val="clear" w:color="auto" w:fill="D9D9D9" w:themeFill="background1" w:themeFillShade="D9"/>
            <w:vAlign w:val="center"/>
          </w:tcPr>
          <w:p w14:paraId="2AB71AD4" w14:textId="77777777" w:rsidR="00284240" w:rsidRPr="007772C4" w:rsidRDefault="00284240" w:rsidP="009C1F9A">
            <w:pPr>
              <w:jc w:val="center"/>
              <w:rPr>
                <w:rFonts w:cstheme="minorHAnsi"/>
                <w:b/>
                <w:bCs/>
                <w:sz w:val="18"/>
                <w:szCs w:val="18"/>
              </w:rPr>
            </w:pPr>
            <w:r w:rsidRPr="007772C4">
              <w:rPr>
                <w:rFonts w:cstheme="minorHAnsi"/>
                <w:b/>
                <w:bCs/>
                <w:sz w:val="18"/>
                <w:szCs w:val="18"/>
              </w:rPr>
              <w:t>Nombre del Indicador</w:t>
            </w:r>
          </w:p>
        </w:tc>
        <w:tc>
          <w:tcPr>
            <w:tcW w:w="3969" w:type="dxa"/>
            <w:shd w:val="clear" w:color="auto" w:fill="D9D9D9" w:themeFill="background1" w:themeFillShade="D9"/>
            <w:vAlign w:val="center"/>
          </w:tcPr>
          <w:p w14:paraId="4D8CF9ED" w14:textId="77777777" w:rsidR="00284240" w:rsidRPr="007772C4" w:rsidRDefault="00284240" w:rsidP="009C1F9A">
            <w:pPr>
              <w:jc w:val="center"/>
              <w:rPr>
                <w:rFonts w:cstheme="minorHAnsi"/>
                <w:b/>
                <w:bCs/>
                <w:sz w:val="18"/>
                <w:szCs w:val="18"/>
              </w:rPr>
            </w:pPr>
            <w:r w:rsidRPr="007772C4">
              <w:rPr>
                <w:rFonts w:cstheme="minorHAnsi"/>
                <w:b/>
                <w:bCs/>
                <w:sz w:val="18"/>
                <w:szCs w:val="18"/>
              </w:rPr>
              <w:t>Método de cálculo</w:t>
            </w:r>
          </w:p>
        </w:tc>
        <w:tc>
          <w:tcPr>
            <w:tcW w:w="2278" w:type="dxa"/>
            <w:shd w:val="clear" w:color="auto" w:fill="D9D9D9" w:themeFill="background1" w:themeFillShade="D9"/>
            <w:vAlign w:val="center"/>
          </w:tcPr>
          <w:p w14:paraId="345CDACE" w14:textId="77777777" w:rsidR="00284240" w:rsidRPr="007772C4" w:rsidRDefault="00284240" w:rsidP="009C1F9A">
            <w:pPr>
              <w:jc w:val="center"/>
              <w:rPr>
                <w:rFonts w:cstheme="minorHAnsi"/>
                <w:b/>
                <w:bCs/>
                <w:sz w:val="18"/>
                <w:szCs w:val="18"/>
              </w:rPr>
            </w:pPr>
            <w:r w:rsidRPr="007772C4">
              <w:rPr>
                <w:rFonts w:cstheme="minorHAnsi"/>
                <w:b/>
                <w:bCs/>
                <w:sz w:val="18"/>
                <w:szCs w:val="18"/>
              </w:rPr>
              <w:t>Línea base</w:t>
            </w:r>
          </w:p>
        </w:tc>
      </w:tr>
      <w:tr w:rsidR="00284240" w:rsidRPr="007772C4" w14:paraId="067971E8" w14:textId="77777777" w:rsidTr="009C1F9A">
        <w:trPr>
          <w:cantSplit/>
          <w:jc w:val="center"/>
        </w:trPr>
        <w:tc>
          <w:tcPr>
            <w:tcW w:w="1283" w:type="dxa"/>
          </w:tcPr>
          <w:p w14:paraId="4662C9D5"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2540" w:type="dxa"/>
          </w:tcPr>
          <w:p w14:paraId="56E5BF94" w14:textId="77777777" w:rsidR="00284240" w:rsidRPr="007772C4" w:rsidRDefault="00284240" w:rsidP="009C1F9A">
            <w:pPr>
              <w:ind w:left="-38"/>
              <w:rPr>
                <w:rFonts w:cstheme="minorHAnsi"/>
                <w:sz w:val="18"/>
                <w:szCs w:val="18"/>
              </w:rPr>
            </w:pPr>
            <w:r w:rsidRPr="007772C4">
              <w:rPr>
                <w:rFonts w:cstheme="minorHAnsi"/>
                <w:sz w:val="18"/>
                <w:szCs w:val="18"/>
              </w:rPr>
              <w:t>Porcentaje de población en situación de pobreza y pobreza extrema</w:t>
            </w:r>
          </w:p>
        </w:tc>
        <w:tc>
          <w:tcPr>
            <w:tcW w:w="3969" w:type="dxa"/>
            <w:shd w:val="clear" w:color="auto" w:fill="auto"/>
          </w:tcPr>
          <w:p w14:paraId="46F36A61" w14:textId="77777777" w:rsidR="00284240" w:rsidRPr="007772C4" w:rsidRDefault="00284240" w:rsidP="009C1F9A">
            <w:pPr>
              <w:ind w:firstLine="11"/>
              <w:rPr>
                <w:rFonts w:cstheme="minorHAnsi"/>
                <w:sz w:val="18"/>
                <w:szCs w:val="18"/>
              </w:rPr>
            </w:pPr>
            <w:r w:rsidRPr="007772C4">
              <w:rPr>
                <w:rFonts w:cstheme="minorHAnsi"/>
                <w:sz w:val="18"/>
                <w:szCs w:val="18"/>
              </w:rPr>
              <w:t>(Número de población en situación de pobreza y pobreza extrema en el año T / número de población en el año T)*100</w:t>
            </w:r>
          </w:p>
        </w:tc>
        <w:tc>
          <w:tcPr>
            <w:tcW w:w="2278" w:type="dxa"/>
            <w:shd w:val="clear" w:color="auto" w:fill="FBE4D5" w:themeFill="accent2" w:themeFillTint="33"/>
          </w:tcPr>
          <w:p w14:paraId="0344EE5F" w14:textId="77777777" w:rsidR="00284240" w:rsidRPr="007772C4" w:rsidRDefault="00284240" w:rsidP="009C1F9A">
            <w:pPr>
              <w:ind w:firstLine="11"/>
              <w:jc w:val="center"/>
              <w:rPr>
                <w:rFonts w:cstheme="minorHAnsi"/>
                <w:sz w:val="18"/>
                <w:szCs w:val="18"/>
              </w:rPr>
            </w:pPr>
            <w:r w:rsidRPr="007772C4">
              <w:rPr>
                <w:rFonts w:cstheme="minorHAnsi"/>
                <w:sz w:val="18"/>
                <w:szCs w:val="18"/>
              </w:rPr>
              <w:t>No proporcionaron Ficha Técnica del Indicador</w:t>
            </w:r>
          </w:p>
        </w:tc>
      </w:tr>
      <w:tr w:rsidR="00284240" w:rsidRPr="007772C4" w14:paraId="722560C1" w14:textId="77777777" w:rsidTr="009C1F9A">
        <w:trPr>
          <w:cantSplit/>
          <w:jc w:val="center"/>
        </w:trPr>
        <w:tc>
          <w:tcPr>
            <w:tcW w:w="1283" w:type="dxa"/>
          </w:tcPr>
          <w:p w14:paraId="7C137805" w14:textId="77777777" w:rsidR="00284240" w:rsidRPr="007772C4" w:rsidRDefault="00284240" w:rsidP="009C1F9A">
            <w:pPr>
              <w:jc w:val="both"/>
              <w:rPr>
                <w:rFonts w:cstheme="minorHAnsi"/>
                <w:sz w:val="18"/>
                <w:szCs w:val="18"/>
              </w:rPr>
            </w:pPr>
            <w:r w:rsidRPr="007772C4">
              <w:rPr>
                <w:rFonts w:cstheme="minorHAnsi"/>
                <w:sz w:val="18"/>
                <w:szCs w:val="18"/>
              </w:rPr>
              <w:lastRenderedPageBreak/>
              <w:t>Estratégico</w:t>
            </w:r>
          </w:p>
        </w:tc>
        <w:tc>
          <w:tcPr>
            <w:tcW w:w="2540" w:type="dxa"/>
          </w:tcPr>
          <w:p w14:paraId="11F04521" w14:textId="77777777" w:rsidR="00284240" w:rsidRPr="007772C4" w:rsidRDefault="00284240" w:rsidP="009C1F9A">
            <w:pPr>
              <w:ind w:left="-38"/>
              <w:rPr>
                <w:rFonts w:cstheme="minorHAnsi"/>
                <w:sz w:val="18"/>
                <w:szCs w:val="18"/>
              </w:rPr>
            </w:pPr>
            <w:r w:rsidRPr="007772C4">
              <w:rPr>
                <w:rFonts w:cstheme="minorHAnsi"/>
                <w:sz w:val="18"/>
                <w:szCs w:val="18"/>
              </w:rPr>
              <w:t>Porcentaje de personas con carencia alimentaria</w:t>
            </w:r>
          </w:p>
        </w:tc>
        <w:tc>
          <w:tcPr>
            <w:tcW w:w="3969" w:type="dxa"/>
            <w:shd w:val="clear" w:color="auto" w:fill="auto"/>
          </w:tcPr>
          <w:p w14:paraId="4998CE24" w14:textId="77777777" w:rsidR="00284240" w:rsidRPr="007772C4" w:rsidRDefault="00284240" w:rsidP="009C1F9A">
            <w:pPr>
              <w:ind w:firstLine="11"/>
              <w:rPr>
                <w:rFonts w:cstheme="minorHAnsi"/>
                <w:sz w:val="18"/>
                <w:szCs w:val="18"/>
              </w:rPr>
            </w:pPr>
            <w:r w:rsidRPr="007772C4">
              <w:rPr>
                <w:rFonts w:cstheme="minorHAnsi"/>
                <w:sz w:val="18"/>
                <w:szCs w:val="18"/>
              </w:rPr>
              <w:t>((Número de personas con carencia por acceso a la alimentación atendidas en los municipios donde exista un programa alimentario operado por el Sistema DIF Oaxaca en el último año / número programado de personas con carencia por acceso a la alimentación atendidas en los municipios donde exista un programa alimentario operado por el Sistema DIF Oaxaca en el año base) -1)*100</w:t>
            </w:r>
          </w:p>
        </w:tc>
        <w:tc>
          <w:tcPr>
            <w:tcW w:w="2278" w:type="dxa"/>
            <w:shd w:val="clear" w:color="auto" w:fill="FBE4D5" w:themeFill="accent2" w:themeFillTint="33"/>
          </w:tcPr>
          <w:p w14:paraId="06291C0A" w14:textId="77777777" w:rsidR="00284240" w:rsidRPr="007772C4" w:rsidRDefault="00284240" w:rsidP="009C1F9A">
            <w:pPr>
              <w:ind w:firstLine="11"/>
              <w:jc w:val="center"/>
              <w:rPr>
                <w:rFonts w:cstheme="minorHAnsi"/>
                <w:sz w:val="18"/>
                <w:szCs w:val="18"/>
              </w:rPr>
            </w:pPr>
            <w:r w:rsidRPr="007772C4">
              <w:rPr>
                <w:rFonts w:cstheme="minorHAnsi"/>
                <w:sz w:val="18"/>
                <w:szCs w:val="18"/>
              </w:rPr>
              <w:t>No proporcionaron Ficha Técnica del Indicador</w:t>
            </w:r>
          </w:p>
        </w:tc>
      </w:tr>
      <w:tr w:rsidR="00284240" w:rsidRPr="007772C4" w14:paraId="759F51DE" w14:textId="77777777" w:rsidTr="009C1F9A">
        <w:trPr>
          <w:cantSplit/>
          <w:jc w:val="center"/>
        </w:trPr>
        <w:tc>
          <w:tcPr>
            <w:tcW w:w="1283" w:type="dxa"/>
          </w:tcPr>
          <w:p w14:paraId="1EFDC400" w14:textId="77777777" w:rsidR="00284240" w:rsidRPr="007772C4" w:rsidRDefault="00284240" w:rsidP="009C1F9A">
            <w:pPr>
              <w:jc w:val="both"/>
              <w:rPr>
                <w:rFonts w:cstheme="minorHAnsi"/>
                <w:sz w:val="18"/>
                <w:szCs w:val="18"/>
              </w:rPr>
            </w:pPr>
            <w:r w:rsidRPr="007772C4">
              <w:rPr>
                <w:rFonts w:cstheme="minorHAnsi"/>
                <w:sz w:val="18"/>
                <w:szCs w:val="18"/>
              </w:rPr>
              <w:t>Eficacia</w:t>
            </w:r>
          </w:p>
        </w:tc>
        <w:tc>
          <w:tcPr>
            <w:tcW w:w="2540" w:type="dxa"/>
          </w:tcPr>
          <w:p w14:paraId="0854FF75" w14:textId="77777777" w:rsidR="00284240" w:rsidRPr="007772C4" w:rsidRDefault="00284240" w:rsidP="009C1F9A">
            <w:pPr>
              <w:ind w:left="-38"/>
              <w:rPr>
                <w:rFonts w:cstheme="minorHAnsi"/>
                <w:sz w:val="18"/>
                <w:szCs w:val="18"/>
              </w:rPr>
            </w:pPr>
            <w:r w:rsidRPr="007772C4">
              <w:rPr>
                <w:rFonts w:cstheme="minorHAnsi"/>
                <w:sz w:val="18"/>
                <w:szCs w:val="18"/>
              </w:rPr>
              <w:t>Porcentaje de acciones de gestión realizadas</w:t>
            </w:r>
          </w:p>
        </w:tc>
        <w:tc>
          <w:tcPr>
            <w:tcW w:w="3969" w:type="dxa"/>
            <w:shd w:val="clear" w:color="auto" w:fill="auto"/>
          </w:tcPr>
          <w:p w14:paraId="3FD8DB9C" w14:textId="77777777" w:rsidR="00284240" w:rsidRPr="007772C4" w:rsidRDefault="00284240" w:rsidP="009C1F9A">
            <w:pPr>
              <w:rPr>
                <w:rFonts w:cstheme="minorHAnsi"/>
                <w:sz w:val="18"/>
                <w:szCs w:val="18"/>
              </w:rPr>
            </w:pPr>
            <w:r w:rsidRPr="007772C4">
              <w:rPr>
                <w:rFonts w:cstheme="minorHAnsi"/>
                <w:sz w:val="18"/>
                <w:szCs w:val="18"/>
              </w:rPr>
              <w:t>(Número de acciones de gestión realizadas / número de acciones de gestión programadas a realizar)*100</w:t>
            </w:r>
          </w:p>
        </w:tc>
        <w:tc>
          <w:tcPr>
            <w:tcW w:w="2278" w:type="dxa"/>
            <w:shd w:val="clear" w:color="auto" w:fill="FBE4D5" w:themeFill="accent2" w:themeFillTint="33"/>
          </w:tcPr>
          <w:p w14:paraId="7D6DBAAC"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73DB418C" w14:textId="77777777" w:rsidTr="009C1F9A">
        <w:trPr>
          <w:cantSplit/>
          <w:jc w:val="center"/>
        </w:trPr>
        <w:tc>
          <w:tcPr>
            <w:tcW w:w="1283" w:type="dxa"/>
          </w:tcPr>
          <w:p w14:paraId="7C149560"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3CB37B16" w14:textId="77777777" w:rsidR="00284240" w:rsidRPr="007772C4" w:rsidRDefault="00284240" w:rsidP="009C1F9A">
            <w:pPr>
              <w:ind w:left="-38"/>
              <w:rPr>
                <w:rFonts w:cstheme="minorHAnsi"/>
                <w:sz w:val="18"/>
                <w:szCs w:val="18"/>
              </w:rPr>
            </w:pPr>
            <w:r w:rsidRPr="007772C4">
              <w:rPr>
                <w:rFonts w:cstheme="minorHAnsi"/>
                <w:sz w:val="18"/>
                <w:szCs w:val="18"/>
              </w:rPr>
              <w:t>Porcentaje de planeaciones y proyectos realizados</w:t>
            </w:r>
          </w:p>
        </w:tc>
        <w:tc>
          <w:tcPr>
            <w:tcW w:w="3969" w:type="dxa"/>
            <w:shd w:val="clear" w:color="auto" w:fill="auto"/>
          </w:tcPr>
          <w:p w14:paraId="4C85D488" w14:textId="77777777" w:rsidR="00284240" w:rsidRPr="007772C4" w:rsidRDefault="00284240" w:rsidP="009C1F9A">
            <w:pPr>
              <w:rPr>
                <w:rFonts w:cstheme="minorHAnsi"/>
                <w:sz w:val="18"/>
                <w:szCs w:val="18"/>
              </w:rPr>
            </w:pPr>
            <w:r w:rsidRPr="007772C4">
              <w:rPr>
                <w:rFonts w:cstheme="minorHAnsi"/>
                <w:sz w:val="18"/>
                <w:szCs w:val="18"/>
              </w:rPr>
              <w:t>(Número de planeaciones y proyectos realizados / número de planeaciones y proyectos programados a realizar)*100</w:t>
            </w:r>
          </w:p>
        </w:tc>
        <w:tc>
          <w:tcPr>
            <w:tcW w:w="2278" w:type="dxa"/>
            <w:shd w:val="clear" w:color="auto" w:fill="FBE4D5" w:themeFill="accent2" w:themeFillTint="33"/>
          </w:tcPr>
          <w:p w14:paraId="45374191"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48D9AA30" w14:textId="77777777" w:rsidTr="009C1F9A">
        <w:trPr>
          <w:cantSplit/>
          <w:jc w:val="center"/>
        </w:trPr>
        <w:tc>
          <w:tcPr>
            <w:tcW w:w="1283" w:type="dxa"/>
          </w:tcPr>
          <w:p w14:paraId="3D6E8AF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54D5661E"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instaladas</w:t>
            </w:r>
          </w:p>
        </w:tc>
        <w:tc>
          <w:tcPr>
            <w:tcW w:w="3969" w:type="dxa"/>
            <w:shd w:val="clear" w:color="auto" w:fill="auto"/>
          </w:tcPr>
          <w:p w14:paraId="19BB5E93" w14:textId="77777777" w:rsidR="00284240" w:rsidRPr="007772C4" w:rsidRDefault="00284240" w:rsidP="009C1F9A">
            <w:pPr>
              <w:rPr>
                <w:rFonts w:cstheme="minorHAnsi"/>
                <w:sz w:val="18"/>
                <w:szCs w:val="18"/>
              </w:rPr>
            </w:pPr>
            <w:r w:rsidRPr="007772C4">
              <w:rPr>
                <w:rFonts w:cstheme="minorHAnsi"/>
                <w:sz w:val="18"/>
                <w:szCs w:val="18"/>
              </w:rPr>
              <w:t>(Número de cocinas instaladas / número de cocinas programadas de instalar)*100</w:t>
            </w:r>
          </w:p>
        </w:tc>
        <w:tc>
          <w:tcPr>
            <w:tcW w:w="2278" w:type="dxa"/>
            <w:shd w:val="clear" w:color="auto" w:fill="FBE4D5" w:themeFill="accent2" w:themeFillTint="33"/>
          </w:tcPr>
          <w:p w14:paraId="4427E06E"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78D74D4A" w14:textId="77777777" w:rsidTr="009C1F9A">
        <w:trPr>
          <w:cantSplit/>
          <w:jc w:val="center"/>
        </w:trPr>
        <w:tc>
          <w:tcPr>
            <w:tcW w:w="1283" w:type="dxa"/>
          </w:tcPr>
          <w:p w14:paraId="6162BF30"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244D86C8" w14:textId="77777777" w:rsidR="00284240" w:rsidRPr="007772C4" w:rsidRDefault="00284240" w:rsidP="009C1F9A">
            <w:pPr>
              <w:ind w:left="-38"/>
              <w:rPr>
                <w:rFonts w:cstheme="minorHAnsi"/>
                <w:sz w:val="18"/>
                <w:szCs w:val="18"/>
              </w:rPr>
            </w:pPr>
            <w:r w:rsidRPr="007772C4">
              <w:rPr>
                <w:rFonts w:cstheme="minorHAnsi"/>
                <w:sz w:val="18"/>
                <w:szCs w:val="18"/>
              </w:rPr>
              <w:t>Porcentaje de personas beneficiadas que reciben orientación nutricional o alimentaria en las cocinas comunitarias</w:t>
            </w:r>
          </w:p>
        </w:tc>
        <w:tc>
          <w:tcPr>
            <w:tcW w:w="3969" w:type="dxa"/>
            <w:shd w:val="clear" w:color="auto" w:fill="auto"/>
          </w:tcPr>
          <w:p w14:paraId="4D38612D" w14:textId="77777777" w:rsidR="00284240" w:rsidRPr="007772C4" w:rsidRDefault="00284240" w:rsidP="009C1F9A">
            <w:pPr>
              <w:rPr>
                <w:rFonts w:cstheme="minorHAnsi"/>
                <w:sz w:val="18"/>
                <w:szCs w:val="18"/>
              </w:rPr>
            </w:pPr>
            <w:r w:rsidRPr="007772C4">
              <w:rPr>
                <w:rFonts w:cstheme="minorHAnsi"/>
                <w:sz w:val="18"/>
                <w:szCs w:val="18"/>
              </w:rPr>
              <w:t>(Número de personas beneficiadas que reciben orientación nutricional o alimentaria en las cocinas comunitarias / número de personas programadas de recibir orientación nutricional o alimentaria)*100</w:t>
            </w:r>
          </w:p>
        </w:tc>
        <w:tc>
          <w:tcPr>
            <w:tcW w:w="2278" w:type="dxa"/>
            <w:shd w:val="clear" w:color="auto" w:fill="FBE4D5" w:themeFill="accent2" w:themeFillTint="33"/>
          </w:tcPr>
          <w:p w14:paraId="06F4CFDF"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1B009944" w14:textId="77777777" w:rsidTr="009C1F9A">
        <w:trPr>
          <w:cantSplit/>
          <w:jc w:val="center"/>
        </w:trPr>
        <w:tc>
          <w:tcPr>
            <w:tcW w:w="1283" w:type="dxa"/>
          </w:tcPr>
          <w:p w14:paraId="76BD015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4BE8A74A"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3969" w:type="dxa"/>
            <w:shd w:val="clear" w:color="auto" w:fill="auto"/>
          </w:tcPr>
          <w:p w14:paraId="3766AF81"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2278" w:type="dxa"/>
            <w:shd w:val="clear" w:color="auto" w:fill="FBE4D5" w:themeFill="accent2" w:themeFillTint="33"/>
          </w:tcPr>
          <w:p w14:paraId="7967B7BC"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7D6D71C2" w14:textId="77777777" w:rsidTr="009C1F9A">
        <w:trPr>
          <w:cantSplit/>
          <w:jc w:val="center"/>
        </w:trPr>
        <w:tc>
          <w:tcPr>
            <w:tcW w:w="1283" w:type="dxa"/>
          </w:tcPr>
          <w:p w14:paraId="010483D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2541D905"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equipadas</w:t>
            </w:r>
          </w:p>
        </w:tc>
        <w:tc>
          <w:tcPr>
            <w:tcW w:w="3969" w:type="dxa"/>
            <w:shd w:val="clear" w:color="auto" w:fill="auto"/>
          </w:tcPr>
          <w:p w14:paraId="6A2F6477" w14:textId="77777777" w:rsidR="00284240" w:rsidRPr="007772C4" w:rsidRDefault="00284240" w:rsidP="009C1F9A">
            <w:pPr>
              <w:rPr>
                <w:rFonts w:cstheme="minorHAnsi"/>
                <w:sz w:val="18"/>
                <w:szCs w:val="18"/>
              </w:rPr>
            </w:pPr>
            <w:r w:rsidRPr="007772C4">
              <w:rPr>
                <w:rFonts w:cstheme="minorHAnsi"/>
                <w:sz w:val="18"/>
                <w:szCs w:val="18"/>
              </w:rPr>
              <w:t xml:space="preserve">(Número de cocinas comedor nutricional comunitarias equipadas / número de cocinas comedor nutricional comunitarias programadas de equipar)*100 </w:t>
            </w:r>
          </w:p>
        </w:tc>
        <w:tc>
          <w:tcPr>
            <w:tcW w:w="2278" w:type="dxa"/>
            <w:shd w:val="clear" w:color="auto" w:fill="FBE4D5" w:themeFill="accent2" w:themeFillTint="33"/>
          </w:tcPr>
          <w:p w14:paraId="372E11CB"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3AB0A21B" w14:textId="77777777" w:rsidTr="009C1F9A">
        <w:trPr>
          <w:cantSplit/>
          <w:jc w:val="center"/>
        </w:trPr>
        <w:tc>
          <w:tcPr>
            <w:tcW w:w="1283" w:type="dxa"/>
          </w:tcPr>
          <w:p w14:paraId="6AB21796"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4D3FB5ED"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con insumos para renovar su infraestructura recibidos</w:t>
            </w:r>
          </w:p>
        </w:tc>
        <w:tc>
          <w:tcPr>
            <w:tcW w:w="3969" w:type="dxa"/>
            <w:shd w:val="clear" w:color="auto" w:fill="auto"/>
          </w:tcPr>
          <w:p w14:paraId="2033162C" w14:textId="77777777" w:rsidR="00284240" w:rsidRPr="007772C4" w:rsidRDefault="00284240" w:rsidP="009C1F9A">
            <w:pPr>
              <w:rPr>
                <w:rFonts w:cstheme="minorHAnsi"/>
                <w:sz w:val="18"/>
                <w:szCs w:val="18"/>
              </w:rPr>
            </w:pPr>
            <w:r w:rsidRPr="007772C4">
              <w:rPr>
                <w:rFonts w:cstheme="minorHAnsi"/>
                <w:sz w:val="18"/>
                <w:szCs w:val="18"/>
              </w:rPr>
              <w:t>(Cocinas comedor nutricional comunitarias con insumos para renovar su infraestructura recibidos / número de cocinas comedor nutricional comunitarias programadas de recibir insumos para su infraestructura)*100</w:t>
            </w:r>
          </w:p>
        </w:tc>
        <w:tc>
          <w:tcPr>
            <w:tcW w:w="2278" w:type="dxa"/>
            <w:shd w:val="clear" w:color="auto" w:fill="FBE4D5" w:themeFill="accent2" w:themeFillTint="33"/>
          </w:tcPr>
          <w:p w14:paraId="62E65DFD"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5E83BF17" w14:textId="77777777" w:rsidTr="009C1F9A">
        <w:trPr>
          <w:cantSplit/>
          <w:jc w:val="center"/>
        </w:trPr>
        <w:tc>
          <w:tcPr>
            <w:tcW w:w="1283" w:type="dxa"/>
          </w:tcPr>
          <w:p w14:paraId="2547AE9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4A00B276"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dotaciones de alimentos de calidad nutricia beneficiados</w:t>
            </w:r>
          </w:p>
        </w:tc>
        <w:tc>
          <w:tcPr>
            <w:tcW w:w="3969" w:type="dxa"/>
            <w:shd w:val="clear" w:color="auto" w:fill="auto"/>
          </w:tcPr>
          <w:p w14:paraId="17CB4524" w14:textId="77777777" w:rsidR="00284240" w:rsidRPr="007772C4" w:rsidRDefault="00284240" w:rsidP="009C1F9A">
            <w:pPr>
              <w:rPr>
                <w:rFonts w:cstheme="minorHAnsi"/>
                <w:sz w:val="18"/>
                <w:szCs w:val="18"/>
              </w:rPr>
            </w:pPr>
            <w:r w:rsidRPr="007772C4">
              <w:rPr>
                <w:rFonts w:cstheme="minorHAnsi"/>
                <w:sz w:val="18"/>
                <w:szCs w:val="18"/>
              </w:rPr>
              <w:t>(Número de sujetos vulnerables beneficiados con dotaciones de alimentos de calidad nutricia / número de sujetos vulnerables programados de atención)*100</w:t>
            </w:r>
          </w:p>
        </w:tc>
        <w:tc>
          <w:tcPr>
            <w:tcW w:w="2278" w:type="dxa"/>
            <w:shd w:val="clear" w:color="auto" w:fill="FBE4D5" w:themeFill="accent2" w:themeFillTint="33"/>
          </w:tcPr>
          <w:p w14:paraId="6C283B9C"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5DFF077C" w14:textId="77777777" w:rsidTr="009C1F9A">
        <w:trPr>
          <w:cantSplit/>
          <w:jc w:val="center"/>
        </w:trPr>
        <w:tc>
          <w:tcPr>
            <w:tcW w:w="1283" w:type="dxa"/>
          </w:tcPr>
          <w:p w14:paraId="7F46B316"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56515C1C"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orientación nutricional recibida</w:t>
            </w:r>
          </w:p>
        </w:tc>
        <w:tc>
          <w:tcPr>
            <w:tcW w:w="3969" w:type="dxa"/>
            <w:shd w:val="clear" w:color="auto" w:fill="auto"/>
          </w:tcPr>
          <w:p w14:paraId="0A478799" w14:textId="77777777" w:rsidR="00284240" w:rsidRPr="007772C4" w:rsidRDefault="00284240" w:rsidP="009C1F9A">
            <w:pPr>
              <w:rPr>
                <w:rFonts w:cstheme="minorHAnsi"/>
                <w:sz w:val="18"/>
                <w:szCs w:val="18"/>
              </w:rPr>
            </w:pPr>
            <w:r w:rsidRPr="007772C4">
              <w:rPr>
                <w:rFonts w:cstheme="minorHAnsi"/>
                <w:sz w:val="18"/>
                <w:szCs w:val="18"/>
              </w:rPr>
              <w:t>(Número de sujetos vulnerables que reciben orientación nutricional / número de sujetos vulnerables programados)*100</w:t>
            </w:r>
          </w:p>
        </w:tc>
        <w:tc>
          <w:tcPr>
            <w:tcW w:w="2278" w:type="dxa"/>
            <w:shd w:val="clear" w:color="auto" w:fill="FBE4D5" w:themeFill="accent2" w:themeFillTint="33"/>
          </w:tcPr>
          <w:p w14:paraId="7529C1DC"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3FB629F9" w14:textId="77777777" w:rsidTr="009C1F9A">
        <w:trPr>
          <w:cantSplit/>
          <w:jc w:val="center"/>
        </w:trPr>
        <w:tc>
          <w:tcPr>
            <w:tcW w:w="1283" w:type="dxa"/>
          </w:tcPr>
          <w:p w14:paraId="1BCF15E9"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72885AC4"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3969" w:type="dxa"/>
            <w:shd w:val="clear" w:color="auto" w:fill="auto"/>
          </w:tcPr>
          <w:p w14:paraId="740F0A36"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2278" w:type="dxa"/>
            <w:shd w:val="clear" w:color="auto" w:fill="FBE4D5" w:themeFill="accent2" w:themeFillTint="33"/>
          </w:tcPr>
          <w:p w14:paraId="0007A0F3"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5766E249" w14:textId="77777777" w:rsidTr="009C1F9A">
        <w:trPr>
          <w:cantSplit/>
          <w:jc w:val="center"/>
        </w:trPr>
        <w:tc>
          <w:tcPr>
            <w:tcW w:w="1283" w:type="dxa"/>
          </w:tcPr>
          <w:p w14:paraId="4A7508EE"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06E460EA" w14:textId="77777777" w:rsidR="00284240" w:rsidRPr="007772C4" w:rsidRDefault="00284240" w:rsidP="009C1F9A">
            <w:pPr>
              <w:ind w:left="-38"/>
              <w:rPr>
                <w:rFonts w:cstheme="minorHAnsi"/>
                <w:sz w:val="18"/>
                <w:szCs w:val="18"/>
              </w:rPr>
            </w:pPr>
            <w:r w:rsidRPr="007772C4">
              <w:rPr>
                <w:rFonts w:cstheme="minorHAnsi"/>
                <w:sz w:val="18"/>
                <w:szCs w:val="18"/>
              </w:rPr>
              <w:t>Porcentaje de comedores instalados</w:t>
            </w:r>
          </w:p>
        </w:tc>
        <w:tc>
          <w:tcPr>
            <w:tcW w:w="3969" w:type="dxa"/>
            <w:shd w:val="clear" w:color="auto" w:fill="auto"/>
          </w:tcPr>
          <w:p w14:paraId="0266AB4E" w14:textId="77777777" w:rsidR="00284240" w:rsidRPr="007772C4" w:rsidRDefault="00284240" w:rsidP="009C1F9A">
            <w:pPr>
              <w:rPr>
                <w:rFonts w:cstheme="minorHAnsi"/>
                <w:sz w:val="18"/>
                <w:szCs w:val="18"/>
              </w:rPr>
            </w:pPr>
            <w:r w:rsidRPr="007772C4">
              <w:rPr>
                <w:rFonts w:cstheme="minorHAnsi"/>
                <w:sz w:val="18"/>
                <w:szCs w:val="18"/>
              </w:rPr>
              <w:t>(Número de comedores instalados / número de comedores programados de instalar)*100</w:t>
            </w:r>
          </w:p>
        </w:tc>
        <w:tc>
          <w:tcPr>
            <w:tcW w:w="2278" w:type="dxa"/>
            <w:shd w:val="clear" w:color="auto" w:fill="FBE4D5" w:themeFill="accent2" w:themeFillTint="33"/>
          </w:tcPr>
          <w:p w14:paraId="37C68EF3"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7492ADDC" w14:textId="77777777" w:rsidTr="009C1F9A">
        <w:trPr>
          <w:cantSplit/>
          <w:jc w:val="center"/>
        </w:trPr>
        <w:tc>
          <w:tcPr>
            <w:tcW w:w="1283" w:type="dxa"/>
          </w:tcPr>
          <w:p w14:paraId="2103EB7B"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2E6D82CF" w14:textId="77777777" w:rsidR="00284240" w:rsidRPr="007772C4" w:rsidRDefault="00284240" w:rsidP="009C1F9A">
            <w:pPr>
              <w:ind w:left="-38"/>
              <w:rPr>
                <w:rFonts w:cstheme="minorHAnsi"/>
                <w:sz w:val="18"/>
                <w:szCs w:val="18"/>
              </w:rPr>
            </w:pPr>
            <w:r w:rsidRPr="007772C4">
              <w:rPr>
                <w:rFonts w:cstheme="minorHAnsi"/>
                <w:sz w:val="18"/>
                <w:szCs w:val="18"/>
              </w:rPr>
              <w:t>Promedio de jóvenes en los comedores instalados atendidos</w:t>
            </w:r>
          </w:p>
        </w:tc>
        <w:tc>
          <w:tcPr>
            <w:tcW w:w="3969" w:type="dxa"/>
            <w:shd w:val="clear" w:color="auto" w:fill="auto"/>
          </w:tcPr>
          <w:p w14:paraId="3A4010B9" w14:textId="77777777" w:rsidR="00284240" w:rsidRPr="007772C4" w:rsidRDefault="00284240" w:rsidP="009C1F9A">
            <w:pPr>
              <w:rPr>
                <w:rFonts w:cstheme="minorHAnsi"/>
                <w:sz w:val="18"/>
                <w:szCs w:val="18"/>
              </w:rPr>
            </w:pPr>
            <w:r w:rsidRPr="007772C4">
              <w:rPr>
                <w:rFonts w:cstheme="minorHAnsi"/>
                <w:sz w:val="18"/>
                <w:szCs w:val="18"/>
              </w:rPr>
              <w:t>(Jóvenes beneficiarios comedor 1+jóvenes beneficiarios comedor 2+jóvenes beneficiarios comedor 3) / número de comedores instalados</w:t>
            </w:r>
          </w:p>
        </w:tc>
        <w:tc>
          <w:tcPr>
            <w:tcW w:w="2278" w:type="dxa"/>
            <w:shd w:val="clear" w:color="auto" w:fill="FBE4D5" w:themeFill="accent2" w:themeFillTint="33"/>
          </w:tcPr>
          <w:p w14:paraId="46CE54A9"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7F6CA6F6" w14:textId="77777777" w:rsidTr="009C1F9A">
        <w:trPr>
          <w:cantSplit/>
          <w:jc w:val="center"/>
        </w:trPr>
        <w:tc>
          <w:tcPr>
            <w:tcW w:w="1283" w:type="dxa"/>
          </w:tcPr>
          <w:p w14:paraId="3A24C24A"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2F3E63FB" w14:textId="77777777" w:rsidR="00284240" w:rsidRPr="007772C4" w:rsidRDefault="00284240" w:rsidP="009C1F9A">
            <w:pPr>
              <w:ind w:left="-38"/>
              <w:rPr>
                <w:rFonts w:cstheme="minorHAnsi"/>
                <w:sz w:val="18"/>
                <w:szCs w:val="18"/>
              </w:rPr>
            </w:pPr>
            <w:r w:rsidRPr="007772C4">
              <w:rPr>
                <w:rFonts w:cstheme="minorHAnsi"/>
                <w:sz w:val="18"/>
                <w:szCs w:val="18"/>
              </w:rPr>
              <w:t>Promedio de dotaciones preparadas en los comedores instalados</w:t>
            </w:r>
          </w:p>
        </w:tc>
        <w:tc>
          <w:tcPr>
            <w:tcW w:w="3969" w:type="dxa"/>
            <w:shd w:val="clear" w:color="auto" w:fill="auto"/>
          </w:tcPr>
          <w:p w14:paraId="078E5886" w14:textId="77777777" w:rsidR="00284240" w:rsidRPr="007772C4" w:rsidRDefault="00284240" w:rsidP="009C1F9A">
            <w:pPr>
              <w:rPr>
                <w:rFonts w:cstheme="minorHAnsi"/>
                <w:sz w:val="18"/>
                <w:szCs w:val="18"/>
              </w:rPr>
            </w:pPr>
            <w:r w:rsidRPr="007772C4">
              <w:rPr>
                <w:rFonts w:cstheme="minorHAnsi"/>
                <w:sz w:val="18"/>
                <w:szCs w:val="18"/>
              </w:rPr>
              <w:t>(Dotaciones preparadas C1+dotaciones preparadas C2+dotaciones preparadas C3) / número de comedores instalados</w:t>
            </w:r>
          </w:p>
        </w:tc>
        <w:tc>
          <w:tcPr>
            <w:tcW w:w="2278" w:type="dxa"/>
            <w:shd w:val="clear" w:color="auto" w:fill="FBE4D5" w:themeFill="accent2" w:themeFillTint="33"/>
          </w:tcPr>
          <w:p w14:paraId="7AE6B2F7"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4F93EFB9" w14:textId="77777777" w:rsidTr="009C1F9A">
        <w:trPr>
          <w:cantSplit/>
          <w:jc w:val="center"/>
        </w:trPr>
        <w:tc>
          <w:tcPr>
            <w:tcW w:w="1283" w:type="dxa"/>
          </w:tcPr>
          <w:p w14:paraId="064E27AD"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7F54D882" w14:textId="77777777" w:rsidR="00284240" w:rsidRPr="007772C4" w:rsidRDefault="00284240" w:rsidP="009C1F9A">
            <w:pPr>
              <w:ind w:left="-38"/>
              <w:rPr>
                <w:rFonts w:cstheme="minorHAnsi"/>
                <w:sz w:val="18"/>
                <w:szCs w:val="18"/>
              </w:rPr>
            </w:pPr>
            <w:r w:rsidRPr="007772C4">
              <w:rPr>
                <w:rFonts w:cstheme="minorHAnsi"/>
                <w:sz w:val="18"/>
                <w:szCs w:val="18"/>
              </w:rPr>
              <w:t>Porcentaje de recursos ejercidos para la adquisición de alimentos</w:t>
            </w:r>
          </w:p>
        </w:tc>
        <w:tc>
          <w:tcPr>
            <w:tcW w:w="3969" w:type="dxa"/>
            <w:shd w:val="clear" w:color="auto" w:fill="auto"/>
          </w:tcPr>
          <w:p w14:paraId="7502EA0F" w14:textId="77777777" w:rsidR="00284240" w:rsidRPr="007772C4" w:rsidRDefault="00284240" w:rsidP="009C1F9A">
            <w:pPr>
              <w:rPr>
                <w:rFonts w:cstheme="minorHAnsi"/>
                <w:sz w:val="18"/>
                <w:szCs w:val="18"/>
              </w:rPr>
            </w:pPr>
            <w:r w:rsidRPr="007772C4">
              <w:rPr>
                <w:rFonts w:cstheme="minorHAnsi"/>
                <w:sz w:val="18"/>
                <w:szCs w:val="18"/>
              </w:rPr>
              <w:t>(Recursos ejercidos para la adquisición de alimentos / recursos autorizados para la adquisición de alimentos)*100</w:t>
            </w:r>
          </w:p>
        </w:tc>
        <w:tc>
          <w:tcPr>
            <w:tcW w:w="2278" w:type="dxa"/>
            <w:shd w:val="clear" w:color="auto" w:fill="FBE4D5" w:themeFill="accent2" w:themeFillTint="33"/>
          </w:tcPr>
          <w:p w14:paraId="0BDA44F4"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r w:rsidR="00284240" w:rsidRPr="007772C4" w14:paraId="377BD526" w14:textId="77777777" w:rsidTr="009C1F9A">
        <w:trPr>
          <w:cantSplit/>
          <w:jc w:val="center"/>
        </w:trPr>
        <w:tc>
          <w:tcPr>
            <w:tcW w:w="1283" w:type="dxa"/>
          </w:tcPr>
          <w:p w14:paraId="7960770D" w14:textId="77777777" w:rsidR="00284240" w:rsidRPr="007772C4" w:rsidRDefault="00284240" w:rsidP="009C1F9A">
            <w:pPr>
              <w:jc w:val="both"/>
              <w:rPr>
                <w:rFonts w:cstheme="minorHAnsi"/>
                <w:sz w:val="18"/>
                <w:szCs w:val="18"/>
              </w:rPr>
            </w:pPr>
            <w:r w:rsidRPr="007772C4">
              <w:rPr>
                <w:rFonts w:cstheme="minorHAnsi"/>
                <w:sz w:val="18"/>
                <w:szCs w:val="18"/>
              </w:rPr>
              <w:lastRenderedPageBreak/>
              <w:t>Gestión</w:t>
            </w:r>
          </w:p>
        </w:tc>
        <w:tc>
          <w:tcPr>
            <w:tcW w:w="2540" w:type="dxa"/>
          </w:tcPr>
          <w:p w14:paraId="04C42EAE" w14:textId="77777777" w:rsidR="00284240" w:rsidRPr="007772C4" w:rsidRDefault="00284240" w:rsidP="009C1F9A">
            <w:pPr>
              <w:ind w:left="-38"/>
              <w:rPr>
                <w:rFonts w:cstheme="minorHAnsi"/>
                <w:sz w:val="18"/>
                <w:szCs w:val="18"/>
              </w:rPr>
            </w:pPr>
            <w:r w:rsidRPr="007772C4">
              <w:rPr>
                <w:rFonts w:cstheme="minorHAnsi"/>
                <w:sz w:val="18"/>
                <w:szCs w:val="18"/>
              </w:rPr>
              <w:t>Porcentaje de comedores para jóvenes equipados</w:t>
            </w:r>
          </w:p>
        </w:tc>
        <w:tc>
          <w:tcPr>
            <w:tcW w:w="3969" w:type="dxa"/>
            <w:shd w:val="clear" w:color="auto" w:fill="auto"/>
          </w:tcPr>
          <w:p w14:paraId="753F6D8C" w14:textId="77777777" w:rsidR="00284240" w:rsidRPr="007772C4" w:rsidRDefault="00284240" w:rsidP="009C1F9A">
            <w:pPr>
              <w:rPr>
                <w:rFonts w:cstheme="minorHAnsi"/>
                <w:sz w:val="18"/>
                <w:szCs w:val="18"/>
              </w:rPr>
            </w:pPr>
            <w:r w:rsidRPr="007772C4">
              <w:rPr>
                <w:rFonts w:cstheme="minorHAnsi"/>
                <w:sz w:val="18"/>
                <w:szCs w:val="18"/>
              </w:rPr>
              <w:t>(Comedores para jóvenes equipados / comedores para jóvenes proyectados en el periodo)*100</w:t>
            </w:r>
          </w:p>
        </w:tc>
        <w:tc>
          <w:tcPr>
            <w:tcW w:w="2278" w:type="dxa"/>
            <w:shd w:val="clear" w:color="auto" w:fill="FBE4D5" w:themeFill="accent2" w:themeFillTint="33"/>
          </w:tcPr>
          <w:p w14:paraId="1D5A97BC" w14:textId="77777777" w:rsidR="00284240" w:rsidRPr="007772C4" w:rsidRDefault="00284240" w:rsidP="009C1F9A">
            <w:pPr>
              <w:jc w:val="center"/>
              <w:rPr>
                <w:rFonts w:cstheme="minorHAnsi"/>
                <w:sz w:val="18"/>
                <w:szCs w:val="18"/>
              </w:rPr>
            </w:pPr>
            <w:r w:rsidRPr="007772C4">
              <w:rPr>
                <w:rFonts w:cstheme="minorHAnsi"/>
                <w:sz w:val="18"/>
                <w:szCs w:val="18"/>
              </w:rPr>
              <w:t>No proporcionaron Ficha Técnica del Indicador</w:t>
            </w:r>
          </w:p>
        </w:tc>
      </w:tr>
    </w:tbl>
    <w:p w14:paraId="24ACE215" w14:textId="77777777" w:rsidR="00284240" w:rsidRPr="007772C4" w:rsidRDefault="00284240" w:rsidP="00284240">
      <w:pPr>
        <w:spacing w:after="0" w:line="240" w:lineRule="auto"/>
        <w:jc w:val="both"/>
      </w:pPr>
    </w:p>
    <w:p w14:paraId="1769F9DA" w14:textId="77777777" w:rsidR="00284240" w:rsidRPr="007772C4" w:rsidRDefault="00284240" w:rsidP="00284240">
      <w:pPr>
        <w:spacing w:after="0" w:line="240" w:lineRule="auto"/>
        <w:ind w:left="360"/>
        <w:jc w:val="both"/>
      </w:pPr>
      <w:r w:rsidRPr="007772C4">
        <w:t>Metas. - SÍ CUMPLE.</w:t>
      </w:r>
    </w:p>
    <w:p w14:paraId="57A2D8D7" w14:textId="77777777" w:rsidR="00284240" w:rsidRPr="007772C4" w:rsidRDefault="00284240" w:rsidP="00DD2229">
      <w:pPr>
        <w:pStyle w:val="Prrafodelista"/>
        <w:numPr>
          <w:ilvl w:val="0"/>
          <w:numId w:val="37"/>
        </w:numPr>
        <w:spacing w:after="0" w:line="240" w:lineRule="auto"/>
        <w:ind w:left="709"/>
        <w:jc w:val="both"/>
      </w:pPr>
      <w:r w:rsidRPr="007772C4">
        <w:t>Se cuenta con la meta anual de cada indicador.</w:t>
      </w:r>
    </w:p>
    <w:tbl>
      <w:tblPr>
        <w:tblStyle w:val="Tablaconcuadrcula"/>
        <w:tblW w:w="0" w:type="auto"/>
        <w:jc w:val="center"/>
        <w:tblLook w:val="04A0" w:firstRow="1" w:lastRow="0" w:firstColumn="1" w:lastColumn="0" w:noHBand="0" w:noVBand="1"/>
      </w:tblPr>
      <w:tblGrid>
        <w:gridCol w:w="1283"/>
        <w:gridCol w:w="2540"/>
        <w:gridCol w:w="4394"/>
        <w:gridCol w:w="1559"/>
      </w:tblGrid>
      <w:tr w:rsidR="00284240" w:rsidRPr="007772C4" w14:paraId="210443C9" w14:textId="77777777" w:rsidTr="003D7638">
        <w:trPr>
          <w:cantSplit/>
          <w:tblHeader/>
          <w:jc w:val="center"/>
        </w:trPr>
        <w:tc>
          <w:tcPr>
            <w:tcW w:w="1283" w:type="dxa"/>
            <w:shd w:val="clear" w:color="auto" w:fill="D9D9D9" w:themeFill="background1" w:themeFillShade="D9"/>
            <w:vAlign w:val="center"/>
          </w:tcPr>
          <w:p w14:paraId="1D65963C" w14:textId="77777777" w:rsidR="00284240" w:rsidRPr="007772C4" w:rsidRDefault="00284240" w:rsidP="009C1F9A">
            <w:pPr>
              <w:jc w:val="center"/>
              <w:rPr>
                <w:rFonts w:cstheme="minorHAnsi"/>
                <w:b/>
                <w:bCs/>
                <w:sz w:val="18"/>
                <w:szCs w:val="18"/>
              </w:rPr>
            </w:pPr>
            <w:r w:rsidRPr="007772C4">
              <w:rPr>
                <w:rFonts w:cstheme="minorHAnsi"/>
                <w:b/>
                <w:bCs/>
                <w:sz w:val="18"/>
                <w:szCs w:val="18"/>
              </w:rPr>
              <w:t>Tipo de Indicador</w:t>
            </w:r>
          </w:p>
        </w:tc>
        <w:tc>
          <w:tcPr>
            <w:tcW w:w="2540" w:type="dxa"/>
            <w:shd w:val="clear" w:color="auto" w:fill="D9D9D9" w:themeFill="background1" w:themeFillShade="D9"/>
            <w:vAlign w:val="center"/>
          </w:tcPr>
          <w:p w14:paraId="5D414560" w14:textId="77777777" w:rsidR="00284240" w:rsidRPr="007772C4" w:rsidRDefault="00284240" w:rsidP="009C1F9A">
            <w:pPr>
              <w:jc w:val="center"/>
              <w:rPr>
                <w:rFonts w:cstheme="minorHAnsi"/>
                <w:b/>
                <w:bCs/>
                <w:sz w:val="18"/>
                <w:szCs w:val="18"/>
              </w:rPr>
            </w:pPr>
            <w:r w:rsidRPr="007772C4">
              <w:rPr>
                <w:rFonts w:cstheme="minorHAnsi"/>
                <w:b/>
                <w:bCs/>
                <w:sz w:val="18"/>
                <w:szCs w:val="18"/>
              </w:rPr>
              <w:t>Nombre del Indicador</w:t>
            </w:r>
          </w:p>
        </w:tc>
        <w:tc>
          <w:tcPr>
            <w:tcW w:w="4394" w:type="dxa"/>
            <w:shd w:val="clear" w:color="auto" w:fill="D9D9D9" w:themeFill="background1" w:themeFillShade="D9"/>
            <w:vAlign w:val="center"/>
          </w:tcPr>
          <w:p w14:paraId="2C0F5BF4" w14:textId="77777777" w:rsidR="00284240" w:rsidRPr="007772C4" w:rsidRDefault="00284240" w:rsidP="009C1F9A">
            <w:pPr>
              <w:jc w:val="center"/>
              <w:rPr>
                <w:rFonts w:cstheme="minorHAnsi"/>
                <w:b/>
                <w:bCs/>
                <w:sz w:val="18"/>
                <w:szCs w:val="18"/>
              </w:rPr>
            </w:pPr>
            <w:r w:rsidRPr="007772C4">
              <w:rPr>
                <w:rFonts w:cstheme="minorHAnsi"/>
                <w:b/>
                <w:bCs/>
                <w:sz w:val="18"/>
                <w:szCs w:val="18"/>
              </w:rPr>
              <w:t>Método de cálculo</w:t>
            </w:r>
          </w:p>
        </w:tc>
        <w:tc>
          <w:tcPr>
            <w:tcW w:w="1559" w:type="dxa"/>
            <w:shd w:val="clear" w:color="auto" w:fill="D9D9D9" w:themeFill="background1" w:themeFillShade="D9"/>
            <w:vAlign w:val="center"/>
          </w:tcPr>
          <w:p w14:paraId="64475E94" w14:textId="77777777" w:rsidR="00284240" w:rsidRPr="007772C4" w:rsidRDefault="00284240" w:rsidP="009C1F9A">
            <w:pPr>
              <w:jc w:val="center"/>
              <w:rPr>
                <w:rFonts w:cstheme="minorHAnsi"/>
                <w:b/>
                <w:bCs/>
                <w:sz w:val="18"/>
                <w:szCs w:val="18"/>
              </w:rPr>
            </w:pPr>
            <w:r w:rsidRPr="007772C4">
              <w:rPr>
                <w:rFonts w:cstheme="minorHAnsi"/>
                <w:b/>
                <w:bCs/>
                <w:sz w:val="18"/>
                <w:szCs w:val="18"/>
              </w:rPr>
              <w:t>Meta anual del indicador</w:t>
            </w:r>
          </w:p>
        </w:tc>
      </w:tr>
      <w:tr w:rsidR="00284240" w:rsidRPr="007772C4" w14:paraId="104F5DCF" w14:textId="77777777" w:rsidTr="009C1F9A">
        <w:trPr>
          <w:cantSplit/>
          <w:jc w:val="center"/>
        </w:trPr>
        <w:tc>
          <w:tcPr>
            <w:tcW w:w="1283" w:type="dxa"/>
          </w:tcPr>
          <w:p w14:paraId="3BA93EB3"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2540" w:type="dxa"/>
          </w:tcPr>
          <w:p w14:paraId="66D73A35" w14:textId="77777777" w:rsidR="00284240" w:rsidRPr="007772C4" w:rsidRDefault="00284240" w:rsidP="009C1F9A">
            <w:pPr>
              <w:ind w:left="-38"/>
              <w:rPr>
                <w:rFonts w:cstheme="minorHAnsi"/>
                <w:sz w:val="18"/>
                <w:szCs w:val="18"/>
              </w:rPr>
            </w:pPr>
            <w:r w:rsidRPr="007772C4">
              <w:rPr>
                <w:rFonts w:cstheme="minorHAnsi"/>
                <w:sz w:val="18"/>
                <w:szCs w:val="18"/>
              </w:rPr>
              <w:t>Porcentaje de población en situación de pobreza y pobreza extrema</w:t>
            </w:r>
          </w:p>
        </w:tc>
        <w:tc>
          <w:tcPr>
            <w:tcW w:w="4394" w:type="dxa"/>
            <w:shd w:val="clear" w:color="auto" w:fill="auto"/>
          </w:tcPr>
          <w:p w14:paraId="69E0F3A5" w14:textId="77777777" w:rsidR="00284240" w:rsidRPr="007772C4" w:rsidRDefault="00284240" w:rsidP="009C1F9A">
            <w:pPr>
              <w:ind w:firstLine="11"/>
              <w:rPr>
                <w:rFonts w:cstheme="minorHAnsi"/>
                <w:sz w:val="18"/>
                <w:szCs w:val="18"/>
              </w:rPr>
            </w:pPr>
            <w:r w:rsidRPr="007772C4">
              <w:rPr>
                <w:rFonts w:cstheme="minorHAnsi"/>
                <w:sz w:val="18"/>
                <w:szCs w:val="18"/>
              </w:rPr>
              <w:t>(Número de población en situación de pobreza y pobreza extrema en el año T / número de población en el año T)*100</w:t>
            </w:r>
          </w:p>
        </w:tc>
        <w:tc>
          <w:tcPr>
            <w:tcW w:w="1559" w:type="dxa"/>
            <w:shd w:val="clear" w:color="auto" w:fill="FBE4D5" w:themeFill="accent2" w:themeFillTint="33"/>
          </w:tcPr>
          <w:p w14:paraId="75EFEC76" w14:textId="77777777" w:rsidR="00284240" w:rsidRPr="007772C4" w:rsidRDefault="00284240" w:rsidP="009C1F9A">
            <w:pPr>
              <w:ind w:firstLine="11"/>
              <w:jc w:val="center"/>
              <w:rPr>
                <w:rFonts w:cstheme="minorHAnsi"/>
                <w:sz w:val="18"/>
                <w:szCs w:val="18"/>
              </w:rPr>
            </w:pPr>
            <w:r w:rsidRPr="007772C4">
              <w:rPr>
                <w:rFonts w:cstheme="minorHAnsi"/>
                <w:sz w:val="18"/>
                <w:szCs w:val="18"/>
              </w:rPr>
              <w:t>63.00</w:t>
            </w:r>
          </w:p>
        </w:tc>
      </w:tr>
      <w:tr w:rsidR="00284240" w:rsidRPr="007772C4" w14:paraId="204CB8F8" w14:textId="77777777" w:rsidTr="009C1F9A">
        <w:trPr>
          <w:cantSplit/>
          <w:jc w:val="center"/>
        </w:trPr>
        <w:tc>
          <w:tcPr>
            <w:tcW w:w="1283" w:type="dxa"/>
          </w:tcPr>
          <w:p w14:paraId="4FCE9A40"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2540" w:type="dxa"/>
          </w:tcPr>
          <w:p w14:paraId="4400711A" w14:textId="77777777" w:rsidR="00284240" w:rsidRPr="007772C4" w:rsidRDefault="00284240" w:rsidP="009C1F9A">
            <w:pPr>
              <w:ind w:left="-38"/>
              <w:rPr>
                <w:rFonts w:cstheme="minorHAnsi"/>
                <w:sz w:val="18"/>
                <w:szCs w:val="18"/>
              </w:rPr>
            </w:pPr>
            <w:r w:rsidRPr="007772C4">
              <w:rPr>
                <w:rFonts w:cstheme="minorHAnsi"/>
                <w:sz w:val="18"/>
                <w:szCs w:val="18"/>
              </w:rPr>
              <w:t>Porcentaje de personas con carencia alimentaria</w:t>
            </w:r>
          </w:p>
        </w:tc>
        <w:tc>
          <w:tcPr>
            <w:tcW w:w="4394" w:type="dxa"/>
            <w:shd w:val="clear" w:color="auto" w:fill="auto"/>
          </w:tcPr>
          <w:p w14:paraId="5FFFC2D7" w14:textId="77777777" w:rsidR="00284240" w:rsidRPr="007772C4" w:rsidRDefault="00284240" w:rsidP="009C1F9A">
            <w:pPr>
              <w:ind w:firstLine="11"/>
              <w:jc w:val="both"/>
              <w:rPr>
                <w:rFonts w:cstheme="minorHAnsi"/>
                <w:sz w:val="18"/>
                <w:szCs w:val="18"/>
              </w:rPr>
            </w:pPr>
            <w:r w:rsidRPr="007772C4">
              <w:rPr>
                <w:rFonts w:cstheme="minorHAnsi"/>
                <w:sz w:val="18"/>
                <w:szCs w:val="18"/>
              </w:rPr>
              <w:t>((Número de personas con carencia por acceso a la alimentación atendidas en los municipios donde exista un programa alimentario operado por el Sistema DIF Oaxaca en el último año / número programado de personas con carencia por acceso a la alimentación atendidas en los municipios donde exista un programa alimentario operado por el Sistema DIF Oaxaca en el año base) -1)*100</w:t>
            </w:r>
          </w:p>
        </w:tc>
        <w:tc>
          <w:tcPr>
            <w:tcW w:w="1559" w:type="dxa"/>
            <w:shd w:val="clear" w:color="auto" w:fill="FBE4D5" w:themeFill="accent2" w:themeFillTint="33"/>
          </w:tcPr>
          <w:p w14:paraId="71E2AE7C" w14:textId="77777777" w:rsidR="00284240" w:rsidRPr="007772C4" w:rsidRDefault="00284240" w:rsidP="009C1F9A">
            <w:pPr>
              <w:ind w:firstLine="11"/>
              <w:jc w:val="center"/>
              <w:rPr>
                <w:rFonts w:cstheme="minorHAnsi"/>
                <w:sz w:val="18"/>
                <w:szCs w:val="18"/>
              </w:rPr>
            </w:pPr>
            <w:r w:rsidRPr="007772C4">
              <w:rPr>
                <w:rFonts w:cstheme="minorHAnsi"/>
                <w:sz w:val="18"/>
                <w:szCs w:val="18"/>
              </w:rPr>
              <w:t>29.46</w:t>
            </w:r>
          </w:p>
        </w:tc>
      </w:tr>
      <w:tr w:rsidR="00284240" w:rsidRPr="007772C4" w14:paraId="14603174" w14:textId="77777777" w:rsidTr="009C1F9A">
        <w:trPr>
          <w:cantSplit/>
          <w:jc w:val="center"/>
        </w:trPr>
        <w:tc>
          <w:tcPr>
            <w:tcW w:w="1283" w:type="dxa"/>
          </w:tcPr>
          <w:p w14:paraId="3A60C78E" w14:textId="77777777" w:rsidR="00284240" w:rsidRPr="007772C4" w:rsidRDefault="00284240" w:rsidP="009C1F9A">
            <w:pPr>
              <w:jc w:val="both"/>
              <w:rPr>
                <w:rFonts w:cstheme="minorHAnsi"/>
                <w:sz w:val="18"/>
                <w:szCs w:val="18"/>
              </w:rPr>
            </w:pPr>
            <w:r w:rsidRPr="007772C4">
              <w:rPr>
                <w:rFonts w:cstheme="minorHAnsi"/>
                <w:sz w:val="18"/>
                <w:szCs w:val="18"/>
              </w:rPr>
              <w:t>Eficacia</w:t>
            </w:r>
          </w:p>
        </w:tc>
        <w:tc>
          <w:tcPr>
            <w:tcW w:w="2540" w:type="dxa"/>
          </w:tcPr>
          <w:p w14:paraId="2DD454AD" w14:textId="77777777" w:rsidR="00284240" w:rsidRPr="007772C4" w:rsidRDefault="00284240" w:rsidP="009C1F9A">
            <w:pPr>
              <w:ind w:left="-38"/>
              <w:rPr>
                <w:rFonts w:cstheme="minorHAnsi"/>
                <w:sz w:val="18"/>
                <w:szCs w:val="18"/>
              </w:rPr>
            </w:pPr>
            <w:r w:rsidRPr="007772C4">
              <w:rPr>
                <w:rFonts w:cstheme="minorHAnsi"/>
                <w:sz w:val="18"/>
                <w:szCs w:val="18"/>
              </w:rPr>
              <w:t>Porcentaje de acciones de gestión realizadas</w:t>
            </w:r>
          </w:p>
        </w:tc>
        <w:tc>
          <w:tcPr>
            <w:tcW w:w="4394" w:type="dxa"/>
            <w:shd w:val="clear" w:color="auto" w:fill="auto"/>
          </w:tcPr>
          <w:p w14:paraId="45C12C44" w14:textId="77777777" w:rsidR="00284240" w:rsidRPr="007772C4" w:rsidRDefault="00284240" w:rsidP="009C1F9A">
            <w:pPr>
              <w:rPr>
                <w:rFonts w:cstheme="minorHAnsi"/>
                <w:sz w:val="18"/>
                <w:szCs w:val="18"/>
              </w:rPr>
            </w:pPr>
            <w:r w:rsidRPr="007772C4">
              <w:rPr>
                <w:rFonts w:cstheme="minorHAnsi"/>
                <w:sz w:val="18"/>
                <w:szCs w:val="18"/>
              </w:rPr>
              <w:t>(Número de acciones de gestión realizadas / número de acciones de gestión programadas a realizar)*100</w:t>
            </w:r>
          </w:p>
        </w:tc>
        <w:tc>
          <w:tcPr>
            <w:tcW w:w="1559" w:type="dxa"/>
            <w:shd w:val="clear" w:color="auto" w:fill="FBE4D5" w:themeFill="accent2" w:themeFillTint="33"/>
          </w:tcPr>
          <w:p w14:paraId="1ECC081E" w14:textId="77777777" w:rsidR="00284240" w:rsidRPr="007772C4" w:rsidRDefault="00284240" w:rsidP="009C1F9A">
            <w:pPr>
              <w:jc w:val="center"/>
              <w:rPr>
                <w:rFonts w:cstheme="minorHAnsi"/>
                <w:sz w:val="18"/>
                <w:szCs w:val="18"/>
              </w:rPr>
            </w:pPr>
            <w:r w:rsidRPr="007772C4">
              <w:rPr>
                <w:rFonts w:cstheme="minorHAnsi"/>
                <w:sz w:val="18"/>
                <w:szCs w:val="18"/>
              </w:rPr>
              <w:t>100.00</w:t>
            </w:r>
          </w:p>
        </w:tc>
      </w:tr>
      <w:tr w:rsidR="00284240" w:rsidRPr="007772C4" w14:paraId="35FB760F" w14:textId="77777777" w:rsidTr="009C1F9A">
        <w:trPr>
          <w:cantSplit/>
          <w:jc w:val="center"/>
        </w:trPr>
        <w:tc>
          <w:tcPr>
            <w:tcW w:w="1283" w:type="dxa"/>
          </w:tcPr>
          <w:p w14:paraId="4955FEB7"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03198894" w14:textId="77777777" w:rsidR="00284240" w:rsidRPr="007772C4" w:rsidRDefault="00284240" w:rsidP="009C1F9A">
            <w:pPr>
              <w:ind w:left="-38"/>
              <w:rPr>
                <w:rFonts w:cstheme="minorHAnsi"/>
                <w:sz w:val="18"/>
                <w:szCs w:val="18"/>
              </w:rPr>
            </w:pPr>
            <w:r w:rsidRPr="007772C4">
              <w:rPr>
                <w:rFonts w:cstheme="minorHAnsi"/>
                <w:sz w:val="18"/>
                <w:szCs w:val="18"/>
              </w:rPr>
              <w:t>Porcentaje de planeaciones y proyectos realizados</w:t>
            </w:r>
          </w:p>
        </w:tc>
        <w:tc>
          <w:tcPr>
            <w:tcW w:w="4394" w:type="dxa"/>
            <w:shd w:val="clear" w:color="auto" w:fill="auto"/>
          </w:tcPr>
          <w:p w14:paraId="05993DEE" w14:textId="77777777" w:rsidR="00284240" w:rsidRPr="007772C4" w:rsidRDefault="00284240" w:rsidP="009C1F9A">
            <w:pPr>
              <w:rPr>
                <w:rFonts w:cstheme="minorHAnsi"/>
                <w:sz w:val="18"/>
                <w:szCs w:val="18"/>
              </w:rPr>
            </w:pPr>
            <w:r w:rsidRPr="007772C4">
              <w:rPr>
                <w:rFonts w:cstheme="minorHAnsi"/>
                <w:sz w:val="18"/>
                <w:szCs w:val="18"/>
              </w:rPr>
              <w:t>(Número de planeaciones y proyectos realizados / número de planeaciones y proyectos programados a realizar)*100</w:t>
            </w:r>
          </w:p>
        </w:tc>
        <w:tc>
          <w:tcPr>
            <w:tcW w:w="1559" w:type="dxa"/>
            <w:shd w:val="clear" w:color="auto" w:fill="FBE4D5" w:themeFill="accent2" w:themeFillTint="33"/>
          </w:tcPr>
          <w:p w14:paraId="62E994B9" w14:textId="77777777" w:rsidR="00284240" w:rsidRPr="007772C4" w:rsidRDefault="00284240" w:rsidP="009C1F9A">
            <w:pPr>
              <w:jc w:val="center"/>
              <w:rPr>
                <w:rFonts w:cstheme="minorHAnsi"/>
                <w:sz w:val="18"/>
                <w:szCs w:val="18"/>
              </w:rPr>
            </w:pPr>
            <w:r w:rsidRPr="007772C4">
              <w:rPr>
                <w:rFonts w:cstheme="minorHAnsi"/>
                <w:sz w:val="18"/>
                <w:szCs w:val="18"/>
              </w:rPr>
              <w:t>1,133,100.00</w:t>
            </w:r>
          </w:p>
        </w:tc>
      </w:tr>
      <w:tr w:rsidR="00284240" w:rsidRPr="007772C4" w14:paraId="6AF77540" w14:textId="77777777" w:rsidTr="009C1F9A">
        <w:trPr>
          <w:cantSplit/>
          <w:jc w:val="center"/>
        </w:trPr>
        <w:tc>
          <w:tcPr>
            <w:tcW w:w="1283" w:type="dxa"/>
          </w:tcPr>
          <w:p w14:paraId="0AECE77B"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3D791ED8"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instaladas</w:t>
            </w:r>
          </w:p>
        </w:tc>
        <w:tc>
          <w:tcPr>
            <w:tcW w:w="4394" w:type="dxa"/>
            <w:shd w:val="clear" w:color="auto" w:fill="auto"/>
          </w:tcPr>
          <w:p w14:paraId="6AA1110B" w14:textId="77777777" w:rsidR="00284240" w:rsidRPr="007772C4" w:rsidRDefault="00284240" w:rsidP="009C1F9A">
            <w:pPr>
              <w:rPr>
                <w:rFonts w:cstheme="minorHAnsi"/>
                <w:sz w:val="18"/>
                <w:szCs w:val="18"/>
              </w:rPr>
            </w:pPr>
            <w:r w:rsidRPr="007772C4">
              <w:rPr>
                <w:rFonts w:cstheme="minorHAnsi"/>
                <w:sz w:val="18"/>
                <w:szCs w:val="18"/>
              </w:rPr>
              <w:t>(Número de cocinas instaladas / número de cocinas programadas de instalar)*100</w:t>
            </w:r>
          </w:p>
        </w:tc>
        <w:tc>
          <w:tcPr>
            <w:tcW w:w="1559" w:type="dxa"/>
            <w:shd w:val="clear" w:color="auto" w:fill="FBE4D5" w:themeFill="accent2" w:themeFillTint="33"/>
          </w:tcPr>
          <w:p w14:paraId="4017C543" w14:textId="77777777" w:rsidR="00284240" w:rsidRPr="007772C4" w:rsidRDefault="00284240" w:rsidP="009C1F9A">
            <w:pPr>
              <w:jc w:val="center"/>
              <w:rPr>
                <w:rFonts w:cstheme="minorHAnsi"/>
                <w:sz w:val="18"/>
                <w:szCs w:val="18"/>
              </w:rPr>
            </w:pPr>
            <w:r w:rsidRPr="007772C4">
              <w:rPr>
                <w:rFonts w:cstheme="minorHAnsi"/>
                <w:sz w:val="18"/>
                <w:szCs w:val="18"/>
              </w:rPr>
              <w:t>100.00</w:t>
            </w:r>
          </w:p>
        </w:tc>
      </w:tr>
      <w:tr w:rsidR="00284240" w:rsidRPr="007772C4" w14:paraId="3D77CBB4" w14:textId="77777777" w:rsidTr="009C1F9A">
        <w:trPr>
          <w:cantSplit/>
          <w:jc w:val="center"/>
        </w:trPr>
        <w:tc>
          <w:tcPr>
            <w:tcW w:w="1283" w:type="dxa"/>
          </w:tcPr>
          <w:p w14:paraId="325A174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453AEDF5" w14:textId="77777777" w:rsidR="00284240" w:rsidRPr="007772C4" w:rsidRDefault="00284240" w:rsidP="009C1F9A">
            <w:pPr>
              <w:ind w:left="-38"/>
              <w:rPr>
                <w:rFonts w:cstheme="minorHAnsi"/>
                <w:sz w:val="18"/>
                <w:szCs w:val="18"/>
              </w:rPr>
            </w:pPr>
            <w:r w:rsidRPr="007772C4">
              <w:rPr>
                <w:rFonts w:cstheme="minorHAnsi"/>
                <w:sz w:val="18"/>
                <w:szCs w:val="18"/>
              </w:rPr>
              <w:t>Porcentaje de personas beneficiadas que reciben orientación nutricional o alimentaria en las cocinas comunitarias</w:t>
            </w:r>
          </w:p>
        </w:tc>
        <w:tc>
          <w:tcPr>
            <w:tcW w:w="4394" w:type="dxa"/>
            <w:shd w:val="clear" w:color="auto" w:fill="auto"/>
          </w:tcPr>
          <w:p w14:paraId="00C7A594" w14:textId="77777777" w:rsidR="00284240" w:rsidRPr="007772C4" w:rsidRDefault="00284240" w:rsidP="009C1F9A">
            <w:pPr>
              <w:rPr>
                <w:rFonts w:cstheme="minorHAnsi"/>
                <w:sz w:val="18"/>
                <w:szCs w:val="18"/>
              </w:rPr>
            </w:pPr>
            <w:r w:rsidRPr="007772C4">
              <w:rPr>
                <w:rFonts w:cstheme="minorHAnsi"/>
                <w:sz w:val="18"/>
                <w:szCs w:val="18"/>
              </w:rPr>
              <w:t>(Número de personas beneficiadas que reciben orientación nutricional o alimentaria en las cocinas comunitarias / número de personas programadas de recibir orientación nutricional o alimentaria)*100</w:t>
            </w:r>
          </w:p>
        </w:tc>
        <w:tc>
          <w:tcPr>
            <w:tcW w:w="1559" w:type="dxa"/>
            <w:shd w:val="clear" w:color="auto" w:fill="FBE4D5" w:themeFill="accent2" w:themeFillTint="33"/>
          </w:tcPr>
          <w:p w14:paraId="0627BC84" w14:textId="77777777" w:rsidR="00284240" w:rsidRPr="007772C4" w:rsidRDefault="00284240" w:rsidP="009C1F9A">
            <w:pPr>
              <w:jc w:val="center"/>
              <w:rPr>
                <w:rFonts w:cstheme="minorHAnsi"/>
                <w:sz w:val="18"/>
                <w:szCs w:val="18"/>
              </w:rPr>
            </w:pPr>
            <w:r w:rsidRPr="007772C4">
              <w:rPr>
                <w:rFonts w:cstheme="minorHAnsi"/>
                <w:sz w:val="18"/>
                <w:szCs w:val="18"/>
              </w:rPr>
              <w:t>115,000.00</w:t>
            </w:r>
          </w:p>
        </w:tc>
      </w:tr>
      <w:tr w:rsidR="00284240" w:rsidRPr="007772C4" w14:paraId="274C3267" w14:textId="77777777" w:rsidTr="009C1F9A">
        <w:trPr>
          <w:cantSplit/>
          <w:jc w:val="center"/>
        </w:trPr>
        <w:tc>
          <w:tcPr>
            <w:tcW w:w="1283" w:type="dxa"/>
          </w:tcPr>
          <w:p w14:paraId="37CE7CC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0794FA31"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4394" w:type="dxa"/>
            <w:shd w:val="clear" w:color="auto" w:fill="auto"/>
          </w:tcPr>
          <w:p w14:paraId="794EE9DC"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1559" w:type="dxa"/>
            <w:shd w:val="clear" w:color="auto" w:fill="FBE4D5" w:themeFill="accent2" w:themeFillTint="33"/>
          </w:tcPr>
          <w:p w14:paraId="636EA8BC" w14:textId="77777777" w:rsidR="00284240" w:rsidRPr="007772C4" w:rsidRDefault="00284240" w:rsidP="009C1F9A">
            <w:pPr>
              <w:jc w:val="center"/>
              <w:rPr>
                <w:rFonts w:cstheme="minorHAnsi"/>
                <w:sz w:val="18"/>
                <w:szCs w:val="18"/>
              </w:rPr>
            </w:pPr>
            <w:r w:rsidRPr="007772C4">
              <w:rPr>
                <w:rFonts w:cstheme="minorHAnsi"/>
                <w:sz w:val="18"/>
                <w:szCs w:val="18"/>
              </w:rPr>
              <w:t>240,000.00</w:t>
            </w:r>
          </w:p>
        </w:tc>
      </w:tr>
      <w:tr w:rsidR="00284240" w:rsidRPr="007772C4" w14:paraId="79473E1F" w14:textId="77777777" w:rsidTr="009C1F9A">
        <w:trPr>
          <w:cantSplit/>
          <w:jc w:val="center"/>
        </w:trPr>
        <w:tc>
          <w:tcPr>
            <w:tcW w:w="1283" w:type="dxa"/>
          </w:tcPr>
          <w:p w14:paraId="313667CB"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0F38B070"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equipadas</w:t>
            </w:r>
          </w:p>
        </w:tc>
        <w:tc>
          <w:tcPr>
            <w:tcW w:w="4394" w:type="dxa"/>
            <w:shd w:val="clear" w:color="auto" w:fill="auto"/>
          </w:tcPr>
          <w:p w14:paraId="0CD57C6D" w14:textId="77777777" w:rsidR="00284240" w:rsidRPr="007772C4" w:rsidRDefault="00284240" w:rsidP="009C1F9A">
            <w:pPr>
              <w:rPr>
                <w:rFonts w:cstheme="minorHAnsi"/>
                <w:sz w:val="18"/>
                <w:szCs w:val="18"/>
              </w:rPr>
            </w:pPr>
            <w:r w:rsidRPr="007772C4">
              <w:rPr>
                <w:rFonts w:cstheme="minorHAnsi"/>
                <w:sz w:val="18"/>
                <w:szCs w:val="18"/>
              </w:rPr>
              <w:t xml:space="preserve">(Número de cocinas comedor nutricional comunitarias equipadas / número de cocinas comedor nutricional comunitarias programadas de equipar)*100 </w:t>
            </w:r>
          </w:p>
        </w:tc>
        <w:tc>
          <w:tcPr>
            <w:tcW w:w="1559" w:type="dxa"/>
            <w:shd w:val="clear" w:color="auto" w:fill="FBE4D5" w:themeFill="accent2" w:themeFillTint="33"/>
          </w:tcPr>
          <w:p w14:paraId="75131CDD" w14:textId="77777777" w:rsidR="00284240" w:rsidRPr="007772C4" w:rsidRDefault="00284240" w:rsidP="009C1F9A">
            <w:pPr>
              <w:jc w:val="center"/>
              <w:rPr>
                <w:rFonts w:cstheme="minorHAnsi"/>
                <w:sz w:val="18"/>
                <w:szCs w:val="18"/>
              </w:rPr>
            </w:pPr>
            <w:r w:rsidRPr="007772C4">
              <w:rPr>
                <w:rFonts w:cstheme="minorHAnsi"/>
                <w:sz w:val="18"/>
                <w:szCs w:val="18"/>
              </w:rPr>
              <w:t>120.00</w:t>
            </w:r>
          </w:p>
        </w:tc>
      </w:tr>
      <w:tr w:rsidR="00284240" w:rsidRPr="007772C4" w14:paraId="43AA961B" w14:textId="77777777" w:rsidTr="009C1F9A">
        <w:trPr>
          <w:cantSplit/>
          <w:jc w:val="center"/>
        </w:trPr>
        <w:tc>
          <w:tcPr>
            <w:tcW w:w="1283" w:type="dxa"/>
          </w:tcPr>
          <w:p w14:paraId="3D27249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21B2D1E1" w14:textId="77777777" w:rsidR="00284240" w:rsidRPr="007772C4" w:rsidRDefault="00284240" w:rsidP="009C1F9A">
            <w:pPr>
              <w:ind w:left="-38"/>
              <w:rPr>
                <w:rFonts w:cstheme="minorHAnsi"/>
                <w:sz w:val="18"/>
                <w:szCs w:val="18"/>
              </w:rPr>
            </w:pPr>
            <w:r w:rsidRPr="007772C4">
              <w:rPr>
                <w:rFonts w:cstheme="minorHAnsi"/>
                <w:sz w:val="18"/>
                <w:szCs w:val="18"/>
              </w:rPr>
              <w:t>Porcentaje de cocinas comedor nutricional comunitarias con insumos para renovar su infraestructura recibidos</w:t>
            </w:r>
          </w:p>
        </w:tc>
        <w:tc>
          <w:tcPr>
            <w:tcW w:w="4394" w:type="dxa"/>
            <w:shd w:val="clear" w:color="auto" w:fill="auto"/>
          </w:tcPr>
          <w:p w14:paraId="642A5A3C" w14:textId="77777777" w:rsidR="00284240" w:rsidRPr="007772C4" w:rsidRDefault="00284240" w:rsidP="009C1F9A">
            <w:pPr>
              <w:rPr>
                <w:rFonts w:cstheme="minorHAnsi"/>
                <w:sz w:val="18"/>
                <w:szCs w:val="18"/>
              </w:rPr>
            </w:pPr>
            <w:r w:rsidRPr="007772C4">
              <w:rPr>
                <w:rFonts w:cstheme="minorHAnsi"/>
                <w:sz w:val="18"/>
                <w:szCs w:val="18"/>
              </w:rPr>
              <w:t>(Cocinas comedor nutricional comunitarias con insumos para renovar su infraestructura recibidos / número de cocinas comedor nutricional comunitarias programadas de recibir insumos para su infraestructura)*100</w:t>
            </w:r>
          </w:p>
        </w:tc>
        <w:tc>
          <w:tcPr>
            <w:tcW w:w="1559" w:type="dxa"/>
            <w:shd w:val="clear" w:color="auto" w:fill="FBE4D5" w:themeFill="accent2" w:themeFillTint="33"/>
          </w:tcPr>
          <w:p w14:paraId="47D4A429" w14:textId="77777777" w:rsidR="00284240" w:rsidRPr="007772C4" w:rsidRDefault="00284240" w:rsidP="009C1F9A">
            <w:pPr>
              <w:jc w:val="center"/>
              <w:rPr>
                <w:rFonts w:cstheme="minorHAnsi"/>
                <w:sz w:val="18"/>
                <w:szCs w:val="18"/>
              </w:rPr>
            </w:pPr>
            <w:r w:rsidRPr="007772C4">
              <w:rPr>
                <w:rFonts w:cstheme="minorHAnsi"/>
                <w:sz w:val="18"/>
                <w:szCs w:val="18"/>
              </w:rPr>
              <w:t>18.00</w:t>
            </w:r>
          </w:p>
        </w:tc>
      </w:tr>
      <w:tr w:rsidR="00284240" w:rsidRPr="007772C4" w14:paraId="7B3C1823" w14:textId="77777777" w:rsidTr="009C1F9A">
        <w:trPr>
          <w:cantSplit/>
          <w:jc w:val="center"/>
        </w:trPr>
        <w:tc>
          <w:tcPr>
            <w:tcW w:w="1283" w:type="dxa"/>
          </w:tcPr>
          <w:p w14:paraId="024D6227"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6DBB2B90"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dotaciones de alimentos de calidad nutricia beneficiados</w:t>
            </w:r>
          </w:p>
        </w:tc>
        <w:tc>
          <w:tcPr>
            <w:tcW w:w="4394" w:type="dxa"/>
            <w:shd w:val="clear" w:color="auto" w:fill="auto"/>
          </w:tcPr>
          <w:p w14:paraId="40831266" w14:textId="77777777" w:rsidR="00284240" w:rsidRPr="007772C4" w:rsidRDefault="00284240" w:rsidP="009C1F9A">
            <w:pPr>
              <w:rPr>
                <w:rFonts w:cstheme="minorHAnsi"/>
                <w:sz w:val="18"/>
                <w:szCs w:val="18"/>
              </w:rPr>
            </w:pPr>
            <w:r w:rsidRPr="007772C4">
              <w:rPr>
                <w:rFonts w:cstheme="minorHAnsi"/>
                <w:sz w:val="18"/>
                <w:szCs w:val="18"/>
              </w:rPr>
              <w:t>(Número de sujetos vulnerables beneficiados con dotaciones de alimentos de calidad nutricia / número de sujetos vulnerables programados de atención)*100</w:t>
            </w:r>
          </w:p>
        </w:tc>
        <w:tc>
          <w:tcPr>
            <w:tcW w:w="1559" w:type="dxa"/>
            <w:shd w:val="clear" w:color="auto" w:fill="FBE4D5" w:themeFill="accent2" w:themeFillTint="33"/>
          </w:tcPr>
          <w:p w14:paraId="7F65B0C9" w14:textId="77777777" w:rsidR="00284240" w:rsidRPr="007772C4" w:rsidRDefault="00284240" w:rsidP="009C1F9A">
            <w:pPr>
              <w:jc w:val="center"/>
              <w:rPr>
                <w:rFonts w:cstheme="minorHAnsi"/>
                <w:sz w:val="18"/>
                <w:szCs w:val="18"/>
              </w:rPr>
            </w:pPr>
            <w:r w:rsidRPr="007772C4">
              <w:rPr>
                <w:rFonts w:cstheme="minorHAnsi"/>
                <w:sz w:val="18"/>
                <w:szCs w:val="18"/>
              </w:rPr>
              <w:t>100.00</w:t>
            </w:r>
          </w:p>
        </w:tc>
      </w:tr>
      <w:tr w:rsidR="00284240" w:rsidRPr="007772C4" w14:paraId="18F90196" w14:textId="77777777" w:rsidTr="009C1F9A">
        <w:trPr>
          <w:cantSplit/>
          <w:jc w:val="center"/>
        </w:trPr>
        <w:tc>
          <w:tcPr>
            <w:tcW w:w="1283" w:type="dxa"/>
          </w:tcPr>
          <w:p w14:paraId="4B76E02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2A818E6F" w14:textId="77777777" w:rsidR="00284240" w:rsidRPr="007772C4" w:rsidRDefault="00284240" w:rsidP="009C1F9A">
            <w:pPr>
              <w:ind w:left="-38"/>
              <w:rPr>
                <w:rFonts w:cstheme="minorHAnsi"/>
                <w:sz w:val="18"/>
                <w:szCs w:val="18"/>
              </w:rPr>
            </w:pPr>
            <w:r w:rsidRPr="007772C4">
              <w:rPr>
                <w:rFonts w:cstheme="minorHAnsi"/>
                <w:sz w:val="18"/>
                <w:szCs w:val="18"/>
              </w:rPr>
              <w:t>Porcentaje de sujetos vulnerables con orientación nutricional recibida</w:t>
            </w:r>
          </w:p>
        </w:tc>
        <w:tc>
          <w:tcPr>
            <w:tcW w:w="4394" w:type="dxa"/>
            <w:shd w:val="clear" w:color="auto" w:fill="auto"/>
          </w:tcPr>
          <w:p w14:paraId="47420B7F" w14:textId="77777777" w:rsidR="00284240" w:rsidRPr="007772C4" w:rsidRDefault="00284240" w:rsidP="009C1F9A">
            <w:pPr>
              <w:rPr>
                <w:rFonts w:cstheme="minorHAnsi"/>
                <w:sz w:val="18"/>
                <w:szCs w:val="18"/>
              </w:rPr>
            </w:pPr>
            <w:r w:rsidRPr="007772C4">
              <w:rPr>
                <w:rFonts w:cstheme="minorHAnsi"/>
                <w:sz w:val="18"/>
                <w:szCs w:val="18"/>
              </w:rPr>
              <w:t>(Número de sujetos vulnerables que reciben orientación nutricional / número de sujetos vulnerables programados)*100</w:t>
            </w:r>
          </w:p>
        </w:tc>
        <w:tc>
          <w:tcPr>
            <w:tcW w:w="1559" w:type="dxa"/>
            <w:shd w:val="clear" w:color="auto" w:fill="FBE4D5" w:themeFill="accent2" w:themeFillTint="33"/>
          </w:tcPr>
          <w:p w14:paraId="4BBFD270" w14:textId="77777777" w:rsidR="00284240" w:rsidRPr="007772C4" w:rsidRDefault="00284240" w:rsidP="009C1F9A">
            <w:pPr>
              <w:jc w:val="center"/>
              <w:rPr>
                <w:rFonts w:cstheme="minorHAnsi"/>
                <w:sz w:val="18"/>
                <w:szCs w:val="18"/>
              </w:rPr>
            </w:pPr>
            <w:r w:rsidRPr="007772C4">
              <w:rPr>
                <w:rFonts w:cstheme="minorHAnsi"/>
                <w:sz w:val="18"/>
                <w:szCs w:val="18"/>
              </w:rPr>
              <w:t>115,000.00</w:t>
            </w:r>
          </w:p>
        </w:tc>
      </w:tr>
      <w:tr w:rsidR="00284240" w:rsidRPr="007772C4" w14:paraId="4C8382B2" w14:textId="77777777" w:rsidTr="009C1F9A">
        <w:trPr>
          <w:cantSplit/>
          <w:jc w:val="center"/>
        </w:trPr>
        <w:tc>
          <w:tcPr>
            <w:tcW w:w="1283" w:type="dxa"/>
          </w:tcPr>
          <w:p w14:paraId="23BE8460"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5EE92925" w14:textId="77777777" w:rsidR="00284240" w:rsidRPr="007772C4" w:rsidRDefault="00284240" w:rsidP="009C1F9A">
            <w:pPr>
              <w:ind w:left="-38"/>
              <w:rPr>
                <w:rFonts w:cstheme="minorHAnsi"/>
                <w:sz w:val="18"/>
                <w:szCs w:val="18"/>
              </w:rPr>
            </w:pPr>
            <w:r w:rsidRPr="007772C4">
              <w:rPr>
                <w:rFonts w:cstheme="minorHAnsi"/>
                <w:sz w:val="18"/>
                <w:szCs w:val="18"/>
              </w:rPr>
              <w:t>Porcentaje de dotaciones de alimento con calidad nutricia entregadas</w:t>
            </w:r>
          </w:p>
        </w:tc>
        <w:tc>
          <w:tcPr>
            <w:tcW w:w="4394" w:type="dxa"/>
            <w:shd w:val="clear" w:color="auto" w:fill="auto"/>
          </w:tcPr>
          <w:p w14:paraId="31DC5B37"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1559" w:type="dxa"/>
            <w:shd w:val="clear" w:color="auto" w:fill="FBE4D5" w:themeFill="accent2" w:themeFillTint="33"/>
          </w:tcPr>
          <w:p w14:paraId="6DA42099" w14:textId="77777777" w:rsidR="00284240" w:rsidRPr="007772C4" w:rsidRDefault="00284240" w:rsidP="009C1F9A">
            <w:pPr>
              <w:jc w:val="center"/>
              <w:rPr>
                <w:rFonts w:cstheme="minorHAnsi"/>
                <w:sz w:val="18"/>
                <w:szCs w:val="18"/>
              </w:rPr>
            </w:pPr>
            <w:r w:rsidRPr="007772C4">
              <w:rPr>
                <w:rFonts w:cstheme="minorHAnsi"/>
                <w:sz w:val="18"/>
                <w:szCs w:val="18"/>
              </w:rPr>
              <w:t>840,000.000</w:t>
            </w:r>
          </w:p>
        </w:tc>
      </w:tr>
      <w:tr w:rsidR="00284240" w:rsidRPr="007772C4" w14:paraId="3EF5B0F4" w14:textId="77777777" w:rsidTr="009C1F9A">
        <w:trPr>
          <w:cantSplit/>
          <w:jc w:val="center"/>
        </w:trPr>
        <w:tc>
          <w:tcPr>
            <w:tcW w:w="1283" w:type="dxa"/>
          </w:tcPr>
          <w:p w14:paraId="6C39BCE7"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7E10ECBD" w14:textId="77777777" w:rsidR="00284240" w:rsidRPr="007772C4" w:rsidRDefault="00284240" w:rsidP="009C1F9A">
            <w:pPr>
              <w:ind w:left="-38"/>
              <w:rPr>
                <w:rFonts w:cstheme="minorHAnsi"/>
                <w:sz w:val="18"/>
                <w:szCs w:val="18"/>
              </w:rPr>
            </w:pPr>
            <w:r w:rsidRPr="007772C4">
              <w:rPr>
                <w:rFonts w:cstheme="minorHAnsi"/>
                <w:sz w:val="18"/>
                <w:szCs w:val="18"/>
              </w:rPr>
              <w:t>Porcentaje de comedores instalados</w:t>
            </w:r>
          </w:p>
        </w:tc>
        <w:tc>
          <w:tcPr>
            <w:tcW w:w="4394" w:type="dxa"/>
            <w:shd w:val="clear" w:color="auto" w:fill="auto"/>
          </w:tcPr>
          <w:p w14:paraId="6A57148E" w14:textId="77777777" w:rsidR="00284240" w:rsidRPr="007772C4" w:rsidRDefault="00284240" w:rsidP="009C1F9A">
            <w:pPr>
              <w:rPr>
                <w:rFonts w:cstheme="minorHAnsi"/>
                <w:sz w:val="18"/>
                <w:szCs w:val="18"/>
              </w:rPr>
            </w:pPr>
            <w:r w:rsidRPr="007772C4">
              <w:rPr>
                <w:rFonts w:cstheme="minorHAnsi"/>
                <w:sz w:val="18"/>
                <w:szCs w:val="18"/>
              </w:rPr>
              <w:t>(Número de comedores instalados / número de comedores programados de instalar)*100</w:t>
            </w:r>
          </w:p>
        </w:tc>
        <w:tc>
          <w:tcPr>
            <w:tcW w:w="1559" w:type="dxa"/>
            <w:shd w:val="clear" w:color="auto" w:fill="FBE4D5" w:themeFill="accent2" w:themeFillTint="33"/>
          </w:tcPr>
          <w:p w14:paraId="29BC7C34" w14:textId="77777777" w:rsidR="00284240" w:rsidRPr="007772C4" w:rsidRDefault="00284240" w:rsidP="009C1F9A">
            <w:pPr>
              <w:jc w:val="center"/>
              <w:rPr>
                <w:rFonts w:cstheme="minorHAnsi"/>
                <w:sz w:val="18"/>
                <w:szCs w:val="18"/>
              </w:rPr>
            </w:pPr>
            <w:r w:rsidRPr="007772C4">
              <w:rPr>
                <w:rFonts w:cstheme="minorHAnsi"/>
                <w:sz w:val="18"/>
                <w:szCs w:val="18"/>
              </w:rPr>
              <w:t>100.00</w:t>
            </w:r>
          </w:p>
        </w:tc>
      </w:tr>
      <w:tr w:rsidR="00284240" w:rsidRPr="007772C4" w14:paraId="07E98ECB" w14:textId="77777777" w:rsidTr="009C1F9A">
        <w:trPr>
          <w:cantSplit/>
          <w:jc w:val="center"/>
        </w:trPr>
        <w:tc>
          <w:tcPr>
            <w:tcW w:w="1283" w:type="dxa"/>
          </w:tcPr>
          <w:p w14:paraId="72926737"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758E9C5E" w14:textId="77777777" w:rsidR="00284240" w:rsidRPr="007772C4" w:rsidRDefault="00284240" w:rsidP="009C1F9A">
            <w:pPr>
              <w:ind w:left="-38"/>
              <w:rPr>
                <w:rFonts w:cstheme="minorHAnsi"/>
                <w:sz w:val="18"/>
                <w:szCs w:val="18"/>
              </w:rPr>
            </w:pPr>
            <w:r w:rsidRPr="007772C4">
              <w:rPr>
                <w:rFonts w:cstheme="minorHAnsi"/>
                <w:sz w:val="18"/>
                <w:szCs w:val="18"/>
              </w:rPr>
              <w:t>Promedio de jóvenes en los comedores instalados atendidos</w:t>
            </w:r>
          </w:p>
        </w:tc>
        <w:tc>
          <w:tcPr>
            <w:tcW w:w="4394" w:type="dxa"/>
            <w:shd w:val="clear" w:color="auto" w:fill="auto"/>
          </w:tcPr>
          <w:p w14:paraId="7B11B7DC" w14:textId="77777777" w:rsidR="00284240" w:rsidRPr="007772C4" w:rsidRDefault="00284240" w:rsidP="009C1F9A">
            <w:pPr>
              <w:rPr>
                <w:rFonts w:cstheme="minorHAnsi"/>
                <w:sz w:val="18"/>
                <w:szCs w:val="18"/>
              </w:rPr>
            </w:pPr>
            <w:r w:rsidRPr="007772C4">
              <w:rPr>
                <w:rFonts w:cstheme="minorHAnsi"/>
                <w:sz w:val="18"/>
                <w:szCs w:val="18"/>
              </w:rPr>
              <w:t>(Jóvenes beneficiarios comedor 1+jóvenes beneficiarios comedor 2+jóvenes beneficiarios comedor 3) / número de comedores instalados</w:t>
            </w:r>
          </w:p>
        </w:tc>
        <w:tc>
          <w:tcPr>
            <w:tcW w:w="1559" w:type="dxa"/>
            <w:shd w:val="clear" w:color="auto" w:fill="FBE4D5" w:themeFill="accent2" w:themeFillTint="33"/>
          </w:tcPr>
          <w:p w14:paraId="71C75A8C" w14:textId="77777777" w:rsidR="00284240" w:rsidRPr="007772C4" w:rsidRDefault="00284240" w:rsidP="009C1F9A">
            <w:pPr>
              <w:jc w:val="center"/>
              <w:rPr>
                <w:rFonts w:cstheme="minorHAnsi"/>
                <w:sz w:val="18"/>
                <w:szCs w:val="18"/>
              </w:rPr>
            </w:pPr>
            <w:r w:rsidRPr="007772C4">
              <w:rPr>
                <w:rFonts w:cstheme="minorHAnsi"/>
                <w:sz w:val="18"/>
                <w:szCs w:val="18"/>
              </w:rPr>
              <w:t>150.00</w:t>
            </w:r>
          </w:p>
        </w:tc>
      </w:tr>
      <w:tr w:rsidR="00284240" w:rsidRPr="007772C4" w14:paraId="41EB0DDB" w14:textId="77777777" w:rsidTr="009C1F9A">
        <w:trPr>
          <w:cantSplit/>
          <w:jc w:val="center"/>
        </w:trPr>
        <w:tc>
          <w:tcPr>
            <w:tcW w:w="1283" w:type="dxa"/>
          </w:tcPr>
          <w:p w14:paraId="2617C4CF" w14:textId="77777777" w:rsidR="00284240" w:rsidRPr="007772C4" w:rsidRDefault="00284240" w:rsidP="009C1F9A">
            <w:pPr>
              <w:jc w:val="both"/>
              <w:rPr>
                <w:rFonts w:cstheme="minorHAnsi"/>
                <w:sz w:val="18"/>
                <w:szCs w:val="18"/>
              </w:rPr>
            </w:pPr>
            <w:r w:rsidRPr="007772C4">
              <w:rPr>
                <w:rFonts w:cstheme="minorHAnsi"/>
                <w:sz w:val="18"/>
                <w:szCs w:val="18"/>
              </w:rPr>
              <w:lastRenderedPageBreak/>
              <w:t>Gestión</w:t>
            </w:r>
          </w:p>
        </w:tc>
        <w:tc>
          <w:tcPr>
            <w:tcW w:w="2540" w:type="dxa"/>
          </w:tcPr>
          <w:p w14:paraId="78E6027A" w14:textId="77777777" w:rsidR="00284240" w:rsidRPr="007772C4" w:rsidRDefault="00284240" w:rsidP="009C1F9A">
            <w:pPr>
              <w:ind w:left="-38"/>
              <w:rPr>
                <w:rFonts w:cstheme="minorHAnsi"/>
                <w:sz w:val="18"/>
                <w:szCs w:val="18"/>
              </w:rPr>
            </w:pPr>
            <w:r w:rsidRPr="007772C4">
              <w:rPr>
                <w:rFonts w:cstheme="minorHAnsi"/>
                <w:sz w:val="18"/>
                <w:szCs w:val="18"/>
              </w:rPr>
              <w:t>Promedio de dotaciones preparadas en los comedores instalados</w:t>
            </w:r>
          </w:p>
        </w:tc>
        <w:tc>
          <w:tcPr>
            <w:tcW w:w="4394" w:type="dxa"/>
            <w:shd w:val="clear" w:color="auto" w:fill="auto"/>
          </w:tcPr>
          <w:p w14:paraId="2AF9F4E3" w14:textId="77777777" w:rsidR="00284240" w:rsidRPr="007772C4" w:rsidRDefault="00284240" w:rsidP="009C1F9A">
            <w:pPr>
              <w:rPr>
                <w:rFonts w:cstheme="minorHAnsi"/>
                <w:sz w:val="18"/>
                <w:szCs w:val="18"/>
              </w:rPr>
            </w:pPr>
            <w:r w:rsidRPr="007772C4">
              <w:rPr>
                <w:rFonts w:cstheme="minorHAnsi"/>
                <w:sz w:val="18"/>
                <w:szCs w:val="18"/>
              </w:rPr>
              <w:t>(Dotaciones preparadas C1+dotaciones preparadas C2+dotaciones preparadas C3) / número de comedores instalados</w:t>
            </w:r>
          </w:p>
        </w:tc>
        <w:tc>
          <w:tcPr>
            <w:tcW w:w="1559" w:type="dxa"/>
            <w:shd w:val="clear" w:color="auto" w:fill="FBE4D5" w:themeFill="accent2" w:themeFillTint="33"/>
          </w:tcPr>
          <w:p w14:paraId="523477F7" w14:textId="77777777" w:rsidR="00284240" w:rsidRPr="007772C4" w:rsidRDefault="00284240" w:rsidP="009C1F9A">
            <w:pPr>
              <w:jc w:val="center"/>
              <w:rPr>
                <w:rFonts w:cstheme="minorHAnsi"/>
                <w:sz w:val="18"/>
                <w:szCs w:val="18"/>
              </w:rPr>
            </w:pPr>
            <w:r w:rsidRPr="007772C4">
              <w:rPr>
                <w:rFonts w:cstheme="minorHAnsi"/>
                <w:sz w:val="18"/>
                <w:szCs w:val="18"/>
              </w:rPr>
              <w:t>3,600.00</w:t>
            </w:r>
          </w:p>
        </w:tc>
      </w:tr>
      <w:tr w:rsidR="00284240" w:rsidRPr="007772C4" w14:paraId="3AB66054" w14:textId="77777777" w:rsidTr="009C1F9A">
        <w:trPr>
          <w:cantSplit/>
          <w:jc w:val="center"/>
        </w:trPr>
        <w:tc>
          <w:tcPr>
            <w:tcW w:w="1283" w:type="dxa"/>
          </w:tcPr>
          <w:p w14:paraId="717F5D34"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3E277B24" w14:textId="77777777" w:rsidR="00284240" w:rsidRPr="007772C4" w:rsidRDefault="00284240" w:rsidP="009C1F9A">
            <w:pPr>
              <w:ind w:left="-38"/>
              <w:rPr>
                <w:rFonts w:cstheme="minorHAnsi"/>
                <w:sz w:val="18"/>
                <w:szCs w:val="18"/>
              </w:rPr>
            </w:pPr>
            <w:r w:rsidRPr="007772C4">
              <w:rPr>
                <w:rFonts w:cstheme="minorHAnsi"/>
                <w:sz w:val="18"/>
                <w:szCs w:val="18"/>
              </w:rPr>
              <w:t>Porcentaje de recursos ejercidos para la adquisición de alimentos</w:t>
            </w:r>
          </w:p>
        </w:tc>
        <w:tc>
          <w:tcPr>
            <w:tcW w:w="4394" w:type="dxa"/>
            <w:shd w:val="clear" w:color="auto" w:fill="auto"/>
          </w:tcPr>
          <w:p w14:paraId="0BABF99C" w14:textId="77777777" w:rsidR="00284240" w:rsidRPr="007772C4" w:rsidRDefault="00284240" w:rsidP="009C1F9A">
            <w:pPr>
              <w:rPr>
                <w:rFonts w:cstheme="minorHAnsi"/>
                <w:sz w:val="18"/>
                <w:szCs w:val="18"/>
              </w:rPr>
            </w:pPr>
            <w:r w:rsidRPr="007772C4">
              <w:rPr>
                <w:rFonts w:cstheme="minorHAnsi"/>
                <w:sz w:val="18"/>
                <w:szCs w:val="18"/>
              </w:rPr>
              <w:t>(Recursos ejercidos para la adquisición de alimentos / recursos autorizados para la adquisición de alimentos)*100</w:t>
            </w:r>
          </w:p>
        </w:tc>
        <w:tc>
          <w:tcPr>
            <w:tcW w:w="1559" w:type="dxa"/>
            <w:shd w:val="clear" w:color="auto" w:fill="FBE4D5" w:themeFill="accent2" w:themeFillTint="33"/>
          </w:tcPr>
          <w:p w14:paraId="5F938DDE" w14:textId="77777777" w:rsidR="00284240" w:rsidRPr="007772C4" w:rsidRDefault="00284240" w:rsidP="009C1F9A">
            <w:pPr>
              <w:jc w:val="center"/>
              <w:rPr>
                <w:rFonts w:cstheme="minorHAnsi"/>
                <w:sz w:val="18"/>
                <w:szCs w:val="18"/>
              </w:rPr>
            </w:pPr>
            <w:r w:rsidRPr="007772C4">
              <w:rPr>
                <w:rFonts w:cstheme="minorHAnsi"/>
                <w:sz w:val="18"/>
                <w:szCs w:val="18"/>
              </w:rPr>
              <w:t>1,000,000.00</w:t>
            </w:r>
          </w:p>
        </w:tc>
      </w:tr>
      <w:tr w:rsidR="00284240" w:rsidRPr="007772C4" w14:paraId="353CD2F3" w14:textId="77777777" w:rsidTr="009C1F9A">
        <w:trPr>
          <w:cantSplit/>
          <w:jc w:val="center"/>
        </w:trPr>
        <w:tc>
          <w:tcPr>
            <w:tcW w:w="1283" w:type="dxa"/>
          </w:tcPr>
          <w:p w14:paraId="019A58D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2540" w:type="dxa"/>
          </w:tcPr>
          <w:p w14:paraId="194E561F" w14:textId="77777777" w:rsidR="00284240" w:rsidRPr="007772C4" w:rsidRDefault="00284240" w:rsidP="009C1F9A">
            <w:pPr>
              <w:ind w:left="-38"/>
              <w:rPr>
                <w:rFonts w:cstheme="minorHAnsi"/>
                <w:sz w:val="18"/>
                <w:szCs w:val="18"/>
              </w:rPr>
            </w:pPr>
            <w:r w:rsidRPr="007772C4">
              <w:rPr>
                <w:rFonts w:cstheme="minorHAnsi"/>
                <w:sz w:val="18"/>
                <w:szCs w:val="18"/>
              </w:rPr>
              <w:t>Porcentaje de comedores para jóvenes equipados</w:t>
            </w:r>
          </w:p>
        </w:tc>
        <w:tc>
          <w:tcPr>
            <w:tcW w:w="4394" w:type="dxa"/>
            <w:shd w:val="clear" w:color="auto" w:fill="auto"/>
          </w:tcPr>
          <w:p w14:paraId="6D4A90F7" w14:textId="77777777" w:rsidR="00284240" w:rsidRPr="007772C4" w:rsidRDefault="00284240" w:rsidP="009C1F9A">
            <w:pPr>
              <w:rPr>
                <w:rFonts w:cstheme="minorHAnsi"/>
                <w:sz w:val="18"/>
                <w:szCs w:val="18"/>
              </w:rPr>
            </w:pPr>
            <w:r w:rsidRPr="007772C4">
              <w:rPr>
                <w:rFonts w:cstheme="minorHAnsi"/>
                <w:sz w:val="18"/>
                <w:szCs w:val="18"/>
              </w:rPr>
              <w:t>(Comedores para jóvenes equipados / comedores para jóvenes proyectados en el periodo)*100</w:t>
            </w:r>
          </w:p>
        </w:tc>
        <w:tc>
          <w:tcPr>
            <w:tcW w:w="1559" w:type="dxa"/>
            <w:shd w:val="clear" w:color="auto" w:fill="FBE4D5" w:themeFill="accent2" w:themeFillTint="33"/>
          </w:tcPr>
          <w:p w14:paraId="60A857CA" w14:textId="77777777" w:rsidR="00284240" w:rsidRPr="007772C4" w:rsidRDefault="00284240" w:rsidP="009C1F9A">
            <w:pPr>
              <w:jc w:val="center"/>
              <w:rPr>
                <w:rFonts w:cstheme="minorHAnsi"/>
                <w:sz w:val="18"/>
                <w:szCs w:val="18"/>
              </w:rPr>
            </w:pPr>
            <w:r w:rsidRPr="007772C4">
              <w:rPr>
                <w:rFonts w:cstheme="minorHAnsi"/>
                <w:sz w:val="18"/>
                <w:szCs w:val="18"/>
              </w:rPr>
              <w:t>2.00</w:t>
            </w:r>
          </w:p>
        </w:tc>
      </w:tr>
    </w:tbl>
    <w:p w14:paraId="797583B3" w14:textId="77777777" w:rsidR="00284240" w:rsidRPr="007772C4" w:rsidRDefault="00284240" w:rsidP="00284240">
      <w:pPr>
        <w:spacing w:after="0" w:line="240" w:lineRule="auto"/>
        <w:jc w:val="both"/>
      </w:pPr>
    </w:p>
    <w:p w14:paraId="2C4A588C" w14:textId="77777777" w:rsidR="00284240" w:rsidRPr="007772C4" w:rsidRDefault="00284240" w:rsidP="00284240">
      <w:pPr>
        <w:spacing w:after="0" w:line="240" w:lineRule="auto"/>
        <w:jc w:val="both"/>
      </w:pPr>
    </w:p>
    <w:p w14:paraId="3B33C9B4" w14:textId="77777777" w:rsidR="00284240" w:rsidRPr="007772C4" w:rsidRDefault="00284240" w:rsidP="00284240">
      <w:pPr>
        <w:spacing w:after="0" w:line="240" w:lineRule="auto"/>
        <w:ind w:left="360"/>
        <w:jc w:val="both"/>
      </w:pPr>
      <w:r w:rsidRPr="007772C4">
        <w:t>Comportamiento del indicador (ascendente, descendente, regular o nominal). - SÍ CUMPLE.</w:t>
      </w:r>
    </w:p>
    <w:p w14:paraId="4CCDC5DF" w14:textId="77777777" w:rsidR="00284240" w:rsidRPr="007772C4" w:rsidRDefault="00284240" w:rsidP="00DD2229">
      <w:pPr>
        <w:pStyle w:val="Prrafodelista"/>
        <w:numPr>
          <w:ilvl w:val="0"/>
          <w:numId w:val="37"/>
        </w:numPr>
        <w:spacing w:after="0" w:line="240" w:lineRule="auto"/>
        <w:ind w:left="709"/>
        <w:jc w:val="both"/>
      </w:pPr>
      <w:r w:rsidRPr="007772C4">
        <w:t>En el Reporte MIR Final 2020, se encuentra definido el comportamiento del indicador.</w:t>
      </w:r>
    </w:p>
    <w:tbl>
      <w:tblPr>
        <w:tblStyle w:val="Tablaconcuadrcula"/>
        <w:tblW w:w="0" w:type="auto"/>
        <w:jc w:val="center"/>
        <w:tblLook w:val="04A0" w:firstRow="1" w:lastRow="0" w:firstColumn="1" w:lastColumn="0" w:noHBand="0" w:noVBand="1"/>
      </w:tblPr>
      <w:tblGrid>
        <w:gridCol w:w="1283"/>
        <w:gridCol w:w="3048"/>
        <w:gridCol w:w="3886"/>
        <w:gridCol w:w="1853"/>
      </w:tblGrid>
      <w:tr w:rsidR="00284240" w:rsidRPr="007772C4" w14:paraId="7B6DEFFA" w14:textId="77777777" w:rsidTr="003D7638">
        <w:trPr>
          <w:cantSplit/>
          <w:tblHeader/>
          <w:jc w:val="center"/>
        </w:trPr>
        <w:tc>
          <w:tcPr>
            <w:tcW w:w="1283" w:type="dxa"/>
            <w:shd w:val="clear" w:color="auto" w:fill="D9D9D9" w:themeFill="background1" w:themeFillShade="D9"/>
            <w:vAlign w:val="center"/>
          </w:tcPr>
          <w:p w14:paraId="0D2CE0CB" w14:textId="77777777" w:rsidR="00284240" w:rsidRPr="007772C4" w:rsidRDefault="00284240" w:rsidP="009C1F9A">
            <w:pPr>
              <w:jc w:val="center"/>
              <w:rPr>
                <w:rFonts w:cstheme="minorHAnsi"/>
                <w:b/>
                <w:bCs/>
                <w:sz w:val="18"/>
                <w:szCs w:val="18"/>
              </w:rPr>
            </w:pPr>
            <w:r w:rsidRPr="007772C4">
              <w:rPr>
                <w:rFonts w:cstheme="minorHAnsi"/>
                <w:b/>
                <w:bCs/>
                <w:sz w:val="18"/>
                <w:szCs w:val="18"/>
              </w:rPr>
              <w:t>Tipo de Indicador</w:t>
            </w:r>
          </w:p>
        </w:tc>
        <w:tc>
          <w:tcPr>
            <w:tcW w:w="3048" w:type="dxa"/>
            <w:shd w:val="clear" w:color="auto" w:fill="D9D9D9" w:themeFill="background1" w:themeFillShade="D9"/>
            <w:vAlign w:val="center"/>
          </w:tcPr>
          <w:p w14:paraId="0DB88AFD" w14:textId="77777777" w:rsidR="00284240" w:rsidRPr="007772C4" w:rsidRDefault="00284240" w:rsidP="009C1F9A">
            <w:pPr>
              <w:jc w:val="center"/>
              <w:rPr>
                <w:rFonts w:cstheme="minorHAnsi"/>
                <w:b/>
                <w:bCs/>
                <w:sz w:val="18"/>
                <w:szCs w:val="18"/>
              </w:rPr>
            </w:pPr>
            <w:r w:rsidRPr="007772C4">
              <w:rPr>
                <w:rFonts w:cstheme="minorHAnsi"/>
                <w:b/>
                <w:bCs/>
                <w:sz w:val="18"/>
                <w:szCs w:val="18"/>
              </w:rPr>
              <w:t>Nombre del Indicador</w:t>
            </w:r>
          </w:p>
        </w:tc>
        <w:tc>
          <w:tcPr>
            <w:tcW w:w="3886" w:type="dxa"/>
            <w:shd w:val="clear" w:color="auto" w:fill="D9D9D9" w:themeFill="background1" w:themeFillShade="D9"/>
            <w:vAlign w:val="center"/>
          </w:tcPr>
          <w:p w14:paraId="7BB8CB12" w14:textId="77777777" w:rsidR="00284240" w:rsidRPr="007772C4" w:rsidRDefault="00284240" w:rsidP="009C1F9A">
            <w:pPr>
              <w:jc w:val="center"/>
              <w:rPr>
                <w:rFonts w:cstheme="minorHAnsi"/>
                <w:b/>
                <w:bCs/>
                <w:sz w:val="18"/>
                <w:szCs w:val="18"/>
              </w:rPr>
            </w:pPr>
            <w:r w:rsidRPr="007772C4">
              <w:rPr>
                <w:rFonts w:cstheme="minorHAnsi"/>
                <w:b/>
                <w:bCs/>
                <w:sz w:val="18"/>
                <w:szCs w:val="18"/>
              </w:rPr>
              <w:t>Método de cálculo</w:t>
            </w:r>
          </w:p>
        </w:tc>
        <w:tc>
          <w:tcPr>
            <w:tcW w:w="1853" w:type="dxa"/>
            <w:shd w:val="clear" w:color="auto" w:fill="D9D9D9" w:themeFill="background1" w:themeFillShade="D9"/>
            <w:vAlign w:val="center"/>
          </w:tcPr>
          <w:p w14:paraId="7B537675" w14:textId="77777777" w:rsidR="00284240" w:rsidRPr="007772C4" w:rsidRDefault="00284240" w:rsidP="009C1F9A">
            <w:pPr>
              <w:jc w:val="center"/>
              <w:rPr>
                <w:rFonts w:cstheme="minorHAnsi"/>
                <w:b/>
                <w:bCs/>
                <w:sz w:val="18"/>
                <w:szCs w:val="18"/>
              </w:rPr>
            </w:pPr>
            <w:r w:rsidRPr="007772C4">
              <w:rPr>
                <w:rFonts w:cstheme="minorHAnsi"/>
                <w:b/>
                <w:bCs/>
                <w:sz w:val="18"/>
                <w:szCs w:val="18"/>
              </w:rPr>
              <w:t>Comportamiento</w:t>
            </w:r>
          </w:p>
          <w:p w14:paraId="4BF46FB2" w14:textId="77777777" w:rsidR="00284240" w:rsidRPr="007772C4" w:rsidRDefault="00284240" w:rsidP="009C1F9A">
            <w:pPr>
              <w:jc w:val="center"/>
              <w:rPr>
                <w:rFonts w:cstheme="minorHAnsi"/>
                <w:b/>
                <w:bCs/>
                <w:sz w:val="18"/>
                <w:szCs w:val="18"/>
              </w:rPr>
            </w:pPr>
            <w:r w:rsidRPr="007772C4">
              <w:rPr>
                <w:rFonts w:cstheme="minorHAnsi"/>
                <w:b/>
                <w:bCs/>
                <w:sz w:val="18"/>
                <w:szCs w:val="18"/>
              </w:rPr>
              <w:t>(Ascendente, descendente, regular o nominal)</w:t>
            </w:r>
          </w:p>
        </w:tc>
      </w:tr>
      <w:tr w:rsidR="00284240" w:rsidRPr="007772C4" w14:paraId="42E615C5" w14:textId="77777777" w:rsidTr="009C1F9A">
        <w:trPr>
          <w:cantSplit/>
          <w:jc w:val="center"/>
        </w:trPr>
        <w:tc>
          <w:tcPr>
            <w:tcW w:w="1283" w:type="dxa"/>
          </w:tcPr>
          <w:p w14:paraId="439C54BD"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048" w:type="dxa"/>
          </w:tcPr>
          <w:p w14:paraId="5F6BA782"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población en situación de pobreza y pobreza extrema</w:t>
            </w:r>
          </w:p>
        </w:tc>
        <w:tc>
          <w:tcPr>
            <w:tcW w:w="3886" w:type="dxa"/>
            <w:shd w:val="clear" w:color="auto" w:fill="auto"/>
          </w:tcPr>
          <w:p w14:paraId="4005FFB1" w14:textId="77777777" w:rsidR="00284240" w:rsidRPr="007772C4" w:rsidRDefault="00284240" w:rsidP="009C1F9A">
            <w:pPr>
              <w:ind w:firstLine="11"/>
              <w:rPr>
                <w:rFonts w:cstheme="minorHAnsi"/>
                <w:sz w:val="18"/>
                <w:szCs w:val="18"/>
              </w:rPr>
            </w:pPr>
            <w:r w:rsidRPr="007772C4">
              <w:rPr>
                <w:rFonts w:cstheme="minorHAnsi"/>
                <w:sz w:val="18"/>
                <w:szCs w:val="18"/>
              </w:rPr>
              <w:t>(Número de población en situación de pobreza y pobreza extrema en el año T / número de población en el año T)*100</w:t>
            </w:r>
          </w:p>
        </w:tc>
        <w:tc>
          <w:tcPr>
            <w:tcW w:w="1853" w:type="dxa"/>
            <w:shd w:val="clear" w:color="auto" w:fill="FBE4D5" w:themeFill="accent2" w:themeFillTint="33"/>
          </w:tcPr>
          <w:p w14:paraId="412EFE7F" w14:textId="77777777" w:rsidR="00284240" w:rsidRPr="007772C4" w:rsidRDefault="00284240" w:rsidP="009C1F9A">
            <w:pPr>
              <w:ind w:firstLine="11"/>
              <w:jc w:val="center"/>
              <w:rPr>
                <w:rFonts w:cstheme="minorHAnsi"/>
                <w:sz w:val="18"/>
                <w:szCs w:val="18"/>
              </w:rPr>
            </w:pPr>
            <w:r w:rsidRPr="007772C4">
              <w:rPr>
                <w:rFonts w:cstheme="minorHAnsi"/>
                <w:sz w:val="18"/>
                <w:szCs w:val="18"/>
              </w:rPr>
              <w:t>Descendente</w:t>
            </w:r>
          </w:p>
        </w:tc>
      </w:tr>
      <w:tr w:rsidR="00284240" w:rsidRPr="007772C4" w14:paraId="3EA50D2F" w14:textId="77777777" w:rsidTr="009C1F9A">
        <w:trPr>
          <w:cantSplit/>
          <w:jc w:val="center"/>
        </w:trPr>
        <w:tc>
          <w:tcPr>
            <w:tcW w:w="1283" w:type="dxa"/>
          </w:tcPr>
          <w:p w14:paraId="0FDDF2EC" w14:textId="77777777" w:rsidR="00284240" w:rsidRPr="007772C4" w:rsidRDefault="00284240" w:rsidP="009C1F9A">
            <w:pPr>
              <w:jc w:val="both"/>
              <w:rPr>
                <w:rFonts w:cstheme="minorHAnsi"/>
                <w:sz w:val="18"/>
                <w:szCs w:val="18"/>
              </w:rPr>
            </w:pPr>
            <w:r w:rsidRPr="007772C4">
              <w:rPr>
                <w:rFonts w:cstheme="minorHAnsi"/>
                <w:sz w:val="18"/>
                <w:szCs w:val="18"/>
              </w:rPr>
              <w:t>Estratégico</w:t>
            </w:r>
          </w:p>
        </w:tc>
        <w:tc>
          <w:tcPr>
            <w:tcW w:w="3048" w:type="dxa"/>
          </w:tcPr>
          <w:p w14:paraId="50BCFEBB"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personas con carencia alimentaria</w:t>
            </w:r>
          </w:p>
        </w:tc>
        <w:tc>
          <w:tcPr>
            <w:tcW w:w="3886" w:type="dxa"/>
            <w:shd w:val="clear" w:color="auto" w:fill="auto"/>
          </w:tcPr>
          <w:p w14:paraId="7D853235" w14:textId="77777777" w:rsidR="00284240" w:rsidRPr="007772C4" w:rsidRDefault="00284240" w:rsidP="009C1F9A">
            <w:pPr>
              <w:ind w:firstLine="11"/>
              <w:jc w:val="both"/>
              <w:rPr>
                <w:rFonts w:cstheme="minorHAnsi"/>
                <w:sz w:val="18"/>
                <w:szCs w:val="18"/>
              </w:rPr>
            </w:pPr>
            <w:r w:rsidRPr="007772C4">
              <w:rPr>
                <w:rFonts w:cstheme="minorHAnsi"/>
                <w:sz w:val="18"/>
                <w:szCs w:val="18"/>
              </w:rPr>
              <w:t>((Número de personas con carencia por acceso a la alimentación atendidas en los municipios donde exista un programa alimentario operado por el Sistema DIF Oaxaca en el último año / número programado de personas con carencia por acceso a la alimentación atendidas en los municipios donde exista un programa alimentario operado por el Sistema DIF Oaxaca en el año base) -1)*100</w:t>
            </w:r>
          </w:p>
        </w:tc>
        <w:tc>
          <w:tcPr>
            <w:tcW w:w="1853" w:type="dxa"/>
            <w:shd w:val="clear" w:color="auto" w:fill="FBE4D5" w:themeFill="accent2" w:themeFillTint="33"/>
          </w:tcPr>
          <w:p w14:paraId="79E41921" w14:textId="77777777" w:rsidR="00284240" w:rsidRPr="007772C4" w:rsidRDefault="00284240" w:rsidP="009C1F9A">
            <w:pPr>
              <w:ind w:firstLine="11"/>
              <w:jc w:val="center"/>
              <w:rPr>
                <w:rFonts w:cstheme="minorHAnsi"/>
                <w:sz w:val="18"/>
                <w:szCs w:val="18"/>
              </w:rPr>
            </w:pPr>
            <w:r w:rsidRPr="007772C4">
              <w:rPr>
                <w:rFonts w:cstheme="minorHAnsi"/>
                <w:sz w:val="18"/>
                <w:szCs w:val="18"/>
              </w:rPr>
              <w:t>Descendente</w:t>
            </w:r>
          </w:p>
        </w:tc>
      </w:tr>
      <w:tr w:rsidR="00284240" w:rsidRPr="007772C4" w14:paraId="084F5942" w14:textId="77777777" w:rsidTr="009C1F9A">
        <w:trPr>
          <w:cantSplit/>
          <w:jc w:val="center"/>
        </w:trPr>
        <w:tc>
          <w:tcPr>
            <w:tcW w:w="1283" w:type="dxa"/>
          </w:tcPr>
          <w:p w14:paraId="5CF7AA33" w14:textId="77777777" w:rsidR="00284240" w:rsidRPr="007772C4" w:rsidRDefault="00284240" w:rsidP="009C1F9A">
            <w:pPr>
              <w:jc w:val="both"/>
              <w:rPr>
                <w:rFonts w:cstheme="minorHAnsi"/>
                <w:sz w:val="18"/>
                <w:szCs w:val="18"/>
              </w:rPr>
            </w:pPr>
            <w:r w:rsidRPr="007772C4">
              <w:rPr>
                <w:rFonts w:cstheme="minorHAnsi"/>
                <w:sz w:val="18"/>
                <w:szCs w:val="18"/>
              </w:rPr>
              <w:t>Eficacia</w:t>
            </w:r>
          </w:p>
        </w:tc>
        <w:tc>
          <w:tcPr>
            <w:tcW w:w="3048" w:type="dxa"/>
          </w:tcPr>
          <w:p w14:paraId="24495679"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acciones de gestión realizadas</w:t>
            </w:r>
          </w:p>
        </w:tc>
        <w:tc>
          <w:tcPr>
            <w:tcW w:w="3886" w:type="dxa"/>
            <w:shd w:val="clear" w:color="auto" w:fill="auto"/>
          </w:tcPr>
          <w:p w14:paraId="2C8721AC" w14:textId="77777777" w:rsidR="00284240" w:rsidRPr="007772C4" w:rsidRDefault="00284240" w:rsidP="009C1F9A">
            <w:pPr>
              <w:rPr>
                <w:rFonts w:cstheme="minorHAnsi"/>
                <w:sz w:val="18"/>
                <w:szCs w:val="18"/>
              </w:rPr>
            </w:pPr>
            <w:r w:rsidRPr="007772C4">
              <w:rPr>
                <w:rFonts w:cstheme="minorHAnsi"/>
                <w:sz w:val="18"/>
                <w:szCs w:val="18"/>
              </w:rPr>
              <w:t>(Número de acciones de gestión realizadas / número de acciones de gestión programadas a realizar)*100</w:t>
            </w:r>
          </w:p>
        </w:tc>
        <w:tc>
          <w:tcPr>
            <w:tcW w:w="1853" w:type="dxa"/>
            <w:shd w:val="clear" w:color="auto" w:fill="FBE4D5" w:themeFill="accent2" w:themeFillTint="33"/>
          </w:tcPr>
          <w:p w14:paraId="5723826C"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64265DE6" w14:textId="77777777" w:rsidTr="009C1F9A">
        <w:trPr>
          <w:cantSplit/>
          <w:jc w:val="center"/>
        </w:trPr>
        <w:tc>
          <w:tcPr>
            <w:tcW w:w="1283" w:type="dxa"/>
          </w:tcPr>
          <w:p w14:paraId="671FDB4B"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4C2CAD6D"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planeaciones y proyectos realizados</w:t>
            </w:r>
          </w:p>
        </w:tc>
        <w:tc>
          <w:tcPr>
            <w:tcW w:w="3886" w:type="dxa"/>
            <w:shd w:val="clear" w:color="auto" w:fill="auto"/>
          </w:tcPr>
          <w:p w14:paraId="69061EFD" w14:textId="77777777" w:rsidR="00284240" w:rsidRPr="007772C4" w:rsidRDefault="00284240" w:rsidP="009C1F9A">
            <w:pPr>
              <w:rPr>
                <w:rFonts w:cstheme="minorHAnsi"/>
                <w:sz w:val="18"/>
                <w:szCs w:val="18"/>
              </w:rPr>
            </w:pPr>
            <w:r w:rsidRPr="007772C4">
              <w:rPr>
                <w:rFonts w:cstheme="minorHAnsi"/>
                <w:sz w:val="18"/>
                <w:szCs w:val="18"/>
              </w:rPr>
              <w:t>(Número de planeaciones y proyectos realizados / número de planeaciones y proyectos programados a realizar)*100</w:t>
            </w:r>
          </w:p>
        </w:tc>
        <w:tc>
          <w:tcPr>
            <w:tcW w:w="1853" w:type="dxa"/>
            <w:shd w:val="clear" w:color="auto" w:fill="FBE4D5" w:themeFill="accent2" w:themeFillTint="33"/>
          </w:tcPr>
          <w:p w14:paraId="2ADFBB6F"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3D77C073" w14:textId="77777777" w:rsidTr="009C1F9A">
        <w:trPr>
          <w:cantSplit/>
          <w:jc w:val="center"/>
        </w:trPr>
        <w:tc>
          <w:tcPr>
            <w:tcW w:w="1283" w:type="dxa"/>
          </w:tcPr>
          <w:p w14:paraId="2EED32D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5CC37C34"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cocinas comedor nutricional comunitarias instaladas</w:t>
            </w:r>
          </w:p>
        </w:tc>
        <w:tc>
          <w:tcPr>
            <w:tcW w:w="3886" w:type="dxa"/>
            <w:shd w:val="clear" w:color="auto" w:fill="auto"/>
          </w:tcPr>
          <w:p w14:paraId="5280AF88" w14:textId="77777777" w:rsidR="00284240" w:rsidRPr="007772C4" w:rsidRDefault="00284240" w:rsidP="009C1F9A">
            <w:pPr>
              <w:rPr>
                <w:rFonts w:cstheme="minorHAnsi"/>
                <w:sz w:val="18"/>
                <w:szCs w:val="18"/>
              </w:rPr>
            </w:pPr>
            <w:r w:rsidRPr="007772C4">
              <w:rPr>
                <w:rFonts w:cstheme="minorHAnsi"/>
                <w:sz w:val="18"/>
                <w:szCs w:val="18"/>
              </w:rPr>
              <w:t>(Número de cocinas instaladas / número de cocinas programadas de instalar)*100</w:t>
            </w:r>
          </w:p>
        </w:tc>
        <w:tc>
          <w:tcPr>
            <w:tcW w:w="1853" w:type="dxa"/>
            <w:shd w:val="clear" w:color="auto" w:fill="FBE4D5" w:themeFill="accent2" w:themeFillTint="33"/>
          </w:tcPr>
          <w:p w14:paraId="2DDAC9AD"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748D92F9" w14:textId="77777777" w:rsidTr="009C1F9A">
        <w:trPr>
          <w:cantSplit/>
          <w:jc w:val="center"/>
        </w:trPr>
        <w:tc>
          <w:tcPr>
            <w:tcW w:w="1283" w:type="dxa"/>
          </w:tcPr>
          <w:p w14:paraId="361EC40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55525E76"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personas beneficiadas que reciben orientación nutricional o alimentaria en las cocinas comunitarias</w:t>
            </w:r>
          </w:p>
        </w:tc>
        <w:tc>
          <w:tcPr>
            <w:tcW w:w="3886" w:type="dxa"/>
            <w:shd w:val="clear" w:color="auto" w:fill="auto"/>
          </w:tcPr>
          <w:p w14:paraId="53FEB79F" w14:textId="77777777" w:rsidR="00284240" w:rsidRPr="007772C4" w:rsidRDefault="00284240" w:rsidP="009C1F9A">
            <w:pPr>
              <w:rPr>
                <w:rFonts w:cstheme="minorHAnsi"/>
                <w:sz w:val="18"/>
                <w:szCs w:val="18"/>
              </w:rPr>
            </w:pPr>
            <w:r w:rsidRPr="007772C4">
              <w:rPr>
                <w:rFonts w:cstheme="minorHAnsi"/>
                <w:sz w:val="18"/>
                <w:szCs w:val="18"/>
              </w:rPr>
              <w:t>(Número de personas beneficiadas que reciben orientación nutricional o alimentaria en las cocinas comunitarias / número de personas programadas de recibir orientación nutricional o alimentaria)*100</w:t>
            </w:r>
          </w:p>
        </w:tc>
        <w:tc>
          <w:tcPr>
            <w:tcW w:w="1853" w:type="dxa"/>
            <w:shd w:val="clear" w:color="auto" w:fill="FBE4D5" w:themeFill="accent2" w:themeFillTint="33"/>
          </w:tcPr>
          <w:p w14:paraId="6DD73809"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031A7933" w14:textId="77777777" w:rsidTr="009C1F9A">
        <w:trPr>
          <w:cantSplit/>
          <w:jc w:val="center"/>
        </w:trPr>
        <w:tc>
          <w:tcPr>
            <w:tcW w:w="1283" w:type="dxa"/>
          </w:tcPr>
          <w:p w14:paraId="764C554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696FE073"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dotaciones de alimento con calidad nutricia entregadas</w:t>
            </w:r>
          </w:p>
        </w:tc>
        <w:tc>
          <w:tcPr>
            <w:tcW w:w="3886" w:type="dxa"/>
            <w:shd w:val="clear" w:color="auto" w:fill="auto"/>
          </w:tcPr>
          <w:p w14:paraId="04029863"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1853" w:type="dxa"/>
            <w:shd w:val="clear" w:color="auto" w:fill="FBE4D5" w:themeFill="accent2" w:themeFillTint="33"/>
          </w:tcPr>
          <w:p w14:paraId="729CC40F"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5EEAD57D" w14:textId="77777777" w:rsidTr="009C1F9A">
        <w:trPr>
          <w:cantSplit/>
          <w:jc w:val="center"/>
        </w:trPr>
        <w:tc>
          <w:tcPr>
            <w:tcW w:w="1283" w:type="dxa"/>
          </w:tcPr>
          <w:p w14:paraId="29A855D9"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39F221C7"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cocinas comedor nutricional comunitarias equipadas</w:t>
            </w:r>
          </w:p>
        </w:tc>
        <w:tc>
          <w:tcPr>
            <w:tcW w:w="3886" w:type="dxa"/>
            <w:shd w:val="clear" w:color="auto" w:fill="auto"/>
          </w:tcPr>
          <w:p w14:paraId="1906A5C3" w14:textId="77777777" w:rsidR="00284240" w:rsidRPr="007772C4" w:rsidRDefault="00284240" w:rsidP="009C1F9A">
            <w:pPr>
              <w:rPr>
                <w:rFonts w:cstheme="minorHAnsi"/>
                <w:sz w:val="18"/>
                <w:szCs w:val="18"/>
              </w:rPr>
            </w:pPr>
            <w:r w:rsidRPr="007772C4">
              <w:rPr>
                <w:rFonts w:cstheme="minorHAnsi"/>
                <w:sz w:val="18"/>
                <w:szCs w:val="18"/>
              </w:rPr>
              <w:t xml:space="preserve">(Número de cocinas comedor nutricional comunitarias equipadas / número de cocinas comedor nutricional comunitarias programadas de equipar)*100 </w:t>
            </w:r>
          </w:p>
        </w:tc>
        <w:tc>
          <w:tcPr>
            <w:tcW w:w="1853" w:type="dxa"/>
            <w:shd w:val="clear" w:color="auto" w:fill="FBE4D5" w:themeFill="accent2" w:themeFillTint="33"/>
          </w:tcPr>
          <w:p w14:paraId="2F11F4D8"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237BD94F" w14:textId="77777777" w:rsidTr="009C1F9A">
        <w:trPr>
          <w:cantSplit/>
          <w:jc w:val="center"/>
        </w:trPr>
        <w:tc>
          <w:tcPr>
            <w:tcW w:w="1283" w:type="dxa"/>
          </w:tcPr>
          <w:p w14:paraId="720D002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77CB35D9"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cocinas comedor nutricional comunitarias con insumos para renovar su infraestructura recibidos</w:t>
            </w:r>
          </w:p>
        </w:tc>
        <w:tc>
          <w:tcPr>
            <w:tcW w:w="3886" w:type="dxa"/>
            <w:shd w:val="clear" w:color="auto" w:fill="auto"/>
          </w:tcPr>
          <w:p w14:paraId="49DDBED7" w14:textId="77777777" w:rsidR="00284240" w:rsidRPr="007772C4" w:rsidRDefault="00284240" w:rsidP="009C1F9A">
            <w:pPr>
              <w:rPr>
                <w:rFonts w:cstheme="minorHAnsi"/>
                <w:sz w:val="18"/>
                <w:szCs w:val="18"/>
              </w:rPr>
            </w:pPr>
            <w:r w:rsidRPr="007772C4">
              <w:rPr>
                <w:rFonts w:cstheme="minorHAnsi"/>
                <w:sz w:val="18"/>
                <w:szCs w:val="18"/>
              </w:rPr>
              <w:t>(Cocinas comedor nutricional comunitarias con insumos para renovar su infraestructura recibidos / número de cocinas comedor nutricional comunitarias programadas de recibir insumos para su infraestructura)*100</w:t>
            </w:r>
          </w:p>
        </w:tc>
        <w:tc>
          <w:tcPr>
            <w:tcW w:w="1853" w:type="dxa"/>
            <w:shd w:val="clear" w:color="auto" w:fill="FBE4D5" w:themeFill="accent2" w:themeFillTint="33"/>
          </w:tcPr>
          <w:p w14:paraId="5AEF256E"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23F21AAF" w14:textId="77777777" w:rsidTr="009C1F9A">
        <w:trPr>
          <w:cantSplit/>
          <w:jc w:val="center"/>
        </w:trPr>
        <w:tc>
          <w:tcPr>
            <w:tcW w:w="1283" w:type="dxa"/>
          </w:tcPr>
          <w:p w14:paraId="614C7833"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4DAC27D3"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sujetos vulnerables con dotaciones de alimentos de calidad nutricia beneficiados</w:t>
            </w:r>
          </w:p>
        </w:tc>
        <w:tc>
          <w:tcPr>
            <w:tcW w:w="3886" w:type="dxa"/>
            <w:shd w:val="clear" w:color="auto" w:fill="auto"/>
          </w:tcPr>
          <w:p w14:paraId="6080A7B0" w14:textId="77777777" w:rsidR="00284240" w:rsidRPr="007772C4" w:rsidRDefault="00284240" w:rsidP="009C1F9A">
            <w:pPr>
              <w:rPr>
                <w:rFonts w:cstheme="minorHAnsi"/>
                <w:sz w:val="18"/>
                <w:szCs w:val="18"/>
              </w:rPr>
            </w:pPr>
            <w:r w:rsidRPr="007772C4">
              <w:rPr>
                <w:rFonts w:cstheme="minorHAnsi"/>
                <w:sz w:val="18"/>
                <w:szCs w:val="18"/>
              </w:rPr>
              <w:t>(Número de sujetos vulnerables beneficiados con dotaciones de alimentos de calidad nutricia / número de sujetos vulnerables programados de atención)*100</w:t>
            </w:r>
          </w:p>
        </w:tc>
        <w:tc>
          <w:tcPr>
            <w:tcW w:w="1853" w:type="dxa"/>
            <w:shd w:val="clear" w:color="auto" w:fill="FBE4D5" w:themeFill="accent2" w:themeFillTint="33"/>
          </w:tcPr>
          <w:p w14:paraId="42ADE334"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4F5F4C6F" w14:textId="77777777" w:rsidTr="009C1F9A">
        <w:trPr>
          <w:cantSplit/>
          <w:jc w:val="center"/>
        </w:trPr>
        <w:tc>
          <w:tcPr>
            <w:tcW w:w="1283" w:type="dxa"/>
          </w:tcPr>
          <w:p w14:paraId="19F6686B" w14:textId="77777777" w:rsidR="00284240" w:rsidRPr="007772C4" w:rsidRDefault="00284240" w:rsidP="009C1F9A">
            <w:pPr>
              <w:jc w:val="both"/>
              <w:rPr>
                <w:rFonts w:cstheme="minorHAnsi"/>
                <w:sz w:val="18"/>
                <w:szCs w:val="18"/>
              </w:rPr>
            </w:pPr>
            <w:r w:rsidRPr="007772C4">
              <w:rPr>
                <w:rFonts w:cstheme="minorHAnsi"/>
                <w:sz w:val="18"/>
                <w:szCs w:val="18"/>
              </w:rPr>
              <w:lastRenderedPageBreak/>
              <w:t>Gestión</w:t>
            </w:r>
          </w:p>
        </w:tc>
        <w:tc>
          <w:tcPr>
            <w:tcW w:w="3048" w:type="dxa"/>
          </w:tcPr>
          <w:p w14:paraId="1D10973B"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sujetos vulnerables con orientación nutricional recibida</w:t>
            </w:r>
          </w:p>
        </w:tc>
        <w:tc>
          <w:tcPr>
            <w:tcW w:w="3886" w:type="dxa"/>
            <w:shd w:val="clear" w:color="auto" w:fill="auto"/>
          </w:tcPr>
          <w:p w14:paraId="20867B6A" w14:textId="77777777" w:rsidR="00284240" w:rsidRPr="007772C4" w:rsidRDefault="00284240" w:rsidP="009C1F9A">
            <w:pPr>
              <w:rPr>
                <w:rFonts w:cstheme="minorHAnsi"/>
                <w:sz w:val="18"/>
                <w:szCs w:val="18"/>
              </w:rPr>
            </w:pPr>
            <w:r w:rsidRPr="007772C4">
              <w:rPr>
                <w:rFonts w:cstheme="minorHAnsi"/>
                <w:sz w:val="18"/>
                <w:szCs w:val="18"/>
              </w:rPr>
              <w:t>(Número de sujetos vulnerables que reciben orientación nutricional / número de sujetos vulnerables programados)*100</w:t>
            </w:r>
          </w:p>
        </w:tc>
        <w:tc>
          <w:tcPr>
            <w:tcW w:w="1853" w:type="dxa"/>
            <w:shd w:val="clear" w:color="auto" w:fill="FBE4D5" w:themeFill="accent2" w:themeFillTint="33"/>
          </w:tcPr>
          <w:p w14:paraId="62396833"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6A7C4D73" w14:textId="77777777" w:rsidTr="009C1F9A">
        <w:trPr>
          <w:cantSplit/>
          <w:jc w:val="center"/>
        </w:trPr>
        <w:tc>
          <w:tcPr>
            <w:tcW w:w="1283" w:type="dxa"/>
          </w:tcPr>
          <w:p w14:paraId="16042B59"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38FFB3D3"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dotaciones de alimento con calidad nutricia entregadas</w:t>
            </w:r>
          </w:p>
        </w:tc>
        <w:tc>
          <w:tcPr>
            <w:tcW w:w="3886" w:type="dxa"/>
            <w:shd w:val="clear" w:color="auto" w:fill="auto"/>
          </w:tcPr>
          <w:p w14:paraId="44A26BDC" w14:textId="77777777" w:rsidR="00284240" w:rsidRPr="007772C4" w:rsidRDefault="00284240" w:rsidP="009C1F9A">
            <w:pPr>
              <w:rPr>
                <w:rFonts w:cstheme="minorHAnsi"/>
                <w:sz w:val="18"/>
                <w:szCs w:val="18"/>
              </w:rPr>
            </w:pPr>
            <w:r w:rsidRPr="007772C4">
              <w:rPr>
                <w:rFonts w:cstheme="minorHAnsi"/>
                <w:sz w:val="18"/>
                <w:szCs w:val="18"/>
              </w:rPr>
              <w:t>(Número de dotaciones de alimento con calidad nutricia entregadas / número de dotaciones de alimento con calidad nutricia programadas)*100</w:t>
            </w:r>
          </w:p>
        </w:tc>
        <w:tc>
          <w:tcPr>
            <w:tcW w:w="1853" w:type="dxa"/>
            <w:shd w:val="clear" w:color="auto" w:fill="FBE4D5" w:themeFill="accent2" w:themeFillTint="33"/>
          </w:tcPr>
          <w:p w14:paraId="2610B855"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3B918AE4" w14:textId="77777777" w:rsidTr="009C1F9A">
        <w:trPr>
          <w:cantSplit/>
          <w:jc w:val="center"/>
        </w:trPr>
        <w:tc>
          <w:tcPr>
            <w:tcW w:w="1283" w:type="dxa"/>
          </w:tcPr>
          <w:p w14:paraId="3DB413F0"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406DABE3"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comedores instalados</w:t>
            </w:r>
          </w:p>
        </w:tc>
        <w:tc>
          <w:tcPr>
            <w:tcW w:w="3886" w:type="dxa"/>
            <w:shd w:val="clear" w:color="auto" w:fill="auto"/>
          </w:tcPr>
          <w:p w14:paraId="4A680B2A" w14:textId="77777777" w:rsidR="00284240" w:rsidRPr="007772C4" w:rsidRDefault="00284240" w:rsidP="009C1F9A">
            <w:pPr>
              <w:rPr>
                <w:rFonts w:cstheme="minorHAnsi"/>
                <w:sz w:val="18"/>
                <w:szCs w:val="18"/>
              </w:rPr>
            </w:pPr>
            <w:r w:rsidRPr="007772C4">
              <w:rPr>
                <w:rFonts w:cstheme="minorHAnsi"/>
                <w:sz w:val="18"/>
                <w:szCs w:val="18"/>
              </w:rPr>
              <w:t>(Número de comedores instalados / número de comedores programados de instalar)*100</w:t>
            </w:r>
          </w:p>
        </w:tc>
        <w:tc>
          <w:tcPr>
            <w:tcW w:w="1853" w:type="dxa"/>
            <w:shd w:val="clear" w:color="auto" w:fill="FBE4D5" w:themeFill="accent2" w:themeFillTint="33"/>
          </w:tcPr>
          <w:p w14:paraId="14813316"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6EF6FD93" w14:textId="77777777" w:rsidTr="009C1F9A">
        <w:trPr>
          <w:cantSplit/>
          <w:jc w:val="center"/>
        </w:trPr>
        <w:tc>
          <w:tcPr>
            <w:tcW w:w="1283" w:type="dxa"/>
          </w:tcPr>
          <w:p w14:paraId="598A13A2"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212020A5" w14:textId="77777777" w:rsidR="00284240" w:rsidRPr="007772C4" w:rsidRDefault="00284240" w:rsidP="009C1F9A">
            <w:pPr>
              <w:ind w:left="-38"/>
              <w:jc w:val="both"/>
              <w:rPr>
                <w:rFonts w:cstheme="minorHAnsi"/>
                <w:sz w:val="18"/>
                <w:szCs w:val="18"/>
              </w:rPr>
            </w:pPr>
            <w:r w:rsidRPr="007772C4">
              <w:rPr>
                <w:rFonts w:cstheme="minorHAnsi"/>
                <w:sz w:val="18"/>
                <w:szCs w:val="18"/>
              </w:rPr>
              <w:t>Promedio de jóvenes en los comedores instalados atendidos</w:t>
            </w:r>
          </w:p>
        </w:tc>
        <w:tc>
          <w:tcPr>
            <w:tcW w:w="3886" w:type="dxa"/>
            <w:shd w:val="clear" w:color="auto" w:fill="auto"/>
          </w:tcPr>
          <w:p w14:paraId="689117E8" w14:textId="77777777" w:rsidR="00284240" w:rsidRPr="007772C4" w:rsidRDefault="00284240" w:rsidP="009C1F9A">
            <w:pPr>
              <w:rPr>
                <w:rFonts w:cstheme="minorHAnsi"/>
                <w:sz w:val="18"/>
                <w:szCs w:val="18"/>
              </w:rPr>
            </w:pPr>
            <w:r w:rsidRPr="007772C4">
              <w:rPr>
                <w:rFonts w:cstheme="minorHAnsi"/>
                <w:sz w:val="18"/>
                <w:szCs w:val="18"/>
              </w:rPr>
              <w:t>(Jóvenes beneficiarios comedor 1+jóvenes beneficiarios comedor 2+jóvenes beneficiarios comedor 3) / número de comedores instalados</w:t>
            </w:r>
          </w:p>
        </w:tc>
        <w:tc>
          <w:tcPr>
            <w:tcW w:w="1853" w:type="dxa"/>
            <w:shd w:val="clear" w:color="auto" w:fill="FBE4D5" w:themeFill="accent2" w:themeFillTint="33"/>
          </w:tcPr>
          <w:p w14:paraId="214F0171"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160CDD6C" w14:textId="77777777" w:rsidTr="009C1F9A">
        <w:trPr>
          <w:cantSplit/>
          <w:jc w:val="center"/>
        </w:trPr>
        <w:tc>
          <w:tcPr>
            <w:tcW w:w="1283" w:type="dxa"/>
          </w:tcPr>
          <w:p w14:paraId="146AF315"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65FC17B6" w14:textId="77777777" w:rsidR="00284240" w:rsidRPr="007772C4" w:rsidRDefault="00284240" w:rsidP="009C1F9A">
            <w:pPr>
              <w:ind w:left="-38"/>
              <w:jc w:val="both"/>
              <w:rPr>
                <w:rFonts w:cstheme="minorHAnsi"/>
                <w:sz w:val="18"/>
                <w:szCs w:val="18"/>
              </w:rPr>
            </w:pPr>
            <w:r w:rsidRPr="007772C4">
              <w:rPr>
                <w:rFonts w:cstheme="minorHAnsi"/>
                <w:sz w:val="18"/>
                <w:szCs w:val="18"/>
              </w:rPr>
              <w:t>Promedio de dotaciones preparadas en los comedores instalados</w:t>
            </w:r>
          </w:p>
        </w:tc>
        <w:tc>
          <w:tcPr>
            <w:tcW w:w="3886" w:type="dxa"/>
            <w:shd w:val="clear" w:color="auto" w:fill="auto"/>
          </w:tcPr>
          <w:p w14:paraId="13268BF8" w14:textId="77777777" w:rsidR="00284240" w:rsidRPr="007772C4" w:rsidRDefault="00284240" w:rsidP="009C1F9A">
            <w:pPr>
              <w:rPr>
                <w:rFonts w:cstheme="minorHAnsi"/>
                <w:sz w:val="18"/>
                <w:szCs w:val="18"/>
              </w:rPr>
            </w:pPr>
            <w:r w:rsidRPr="007772C4">
              <w:rPr>
                <w:rFonts w:cstheme="minorHAnsi"/>
                <w:sz w:val="18"/>
                <w:szCs w:val="18"/>
              </w:rPr>
              <w:t>(Dotaciones preparadas C1+dotaciones preparadas C2+dotaciones preparadas C3) / número de comedores instalados</w:t>
            </w:r>
          </w:p>
        </w:tc>
        <w:tc>
          <w:tcPr>
            <w:tcW w:w="1853" w:type="dxa"/>
            <w:shd w:val="clear" w:color="auto" w:fill="FBE4D5" w:themeFill="accent2" w:themeFillTint="33"/>
          </w:tcPr>
          <w:p w14:paraId="48D45D52"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127313EC" w14:textId="77777777" w:rsidTr="009C1F9A">
        <w:trPr>
          <w:cantSplit/>
          <w:jc w:val="center"/>
        </w:trPr>
        <w:tc>
          <w:tcPr>
            <w:tcW w:w="1283" w:type="dxa"/>
          </w:tcPr>
          <w:p w14:paraId="0697286B"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6FF63C7A"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recursos ejercidos para la adquisición de alimentos</w:t>
            </w:r>
          </w:p>
        </w:tc>
        <w:tc>
          <w:tcPr>
            <w:tcW w:w="3886" w:type="dxa"/>
            <w:shd w:val="clear" w:color="auto" w:fill="auto"/>
          </w:tcPr>
          <w:p w14:paraId="547B0995" w14:textId="77777777" w:rsidR="00284240" w:rsidRPr="007772C4" w:rsidRDefault="00284240" w:rsidP="009C1F9A">
            <w:pPr>
              <w:rPr>
                <w:rFonts w:cstheme="minorHAnsi"/>
                <w:sz w:val="18"/>
                <w:szCs w:val="18"/>
              </w:rPr>
            </w:pPr>
            <w:r w:rsidRPr="007772C4">
              <w:rPr>
                <w:rFonts w:cstheme="minorHAnsi"/>
                <w:sz w:val="18"/>
                <w:szCs w:val="18"/>
              </w:rPr>
              <w:t>(Recursos ejercidos para la adquisición de alimentos / recursos autorizados para la adquisición de alimentos)*100</w:t>
            </w:r>
          </w:p>
        </w:tc>
        <w:tc>
          <w:tcPr>
            <w:tcW w:w="1853" w:type="dxa"/>
            <w:shd w:val="clear" w:color="auto" w:fill="FBE4D5" w:themeFill="accent2" w:themeFillTint="33"/>
          </w:tcPr>
          <w:p w14:paraId="0F2B7D50"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r w:rsidR="00284240" w:rsidRPr="007772C4" w14:paraId="288257C8" w14:textId="77777777" w:rsidTr="009C1F9A">
        <w:trPr>
          <w:cantSplit/>
          <w:jc w:val="center"/>
        </w:trPr>
        <w:tc>
          <w:tcPr>
            <w:tcW w:w="1283" w:type="dxa"/>
          </w:tcPr>
          <w:p w14:paraId="63CFFE81" w14:textId="77777777" w:rsidR="00284240" w:rsidRPr="007772C4" w:rsidRDefault="00284240" w:rsidP="009C1F9A">
            <w:pPr>
              <w:jc w:val="both"/>
              <w:rPr>
                <w:rFonts w:cstheme="minorHAnsi"/>
                <w:sz w:val="18"/>
                <w:szCs w:val="18"/>
              </w:rPr>
            </w:pPr>
            <w:r w:rsidRPr="007772C4">
              <w:rPr>
                <w:rFonts w:cstheme="minorHAnsi"/>
                <w:sz w:val="18"/>
                <w:szCs w:val="18"/>
              </w:rPr>
              <w:t>Gestión</w:t>
            </w:r>
          </w:p>
        </w:tc>
        <w:tc>
          <w:tcPr>
            <w:tcW w:w="3048" w:type="dxa"/>
          </w:tcPr>
          <w:p w14:paraId="3D63766D" w14:textId="77777777" w:rsidR="00284240" w:rsidRPr="007772C4" w:rsidRDefault="00284240" w:rsidP="009C1F9A">
            <w:pPr>
              <w:ind w:left="-38"/>
              <w:jc w:val="both"/>
              <w:rPr>
                <w:rFonts w:cstheme="minorHAnsi"/>
                <w:sz w:val="18"/>
                <w:szCs w:val="18"/>
              </w:rPr>
            </w:pPr>
            <w:r w:rsidRPr="007772C4">
              <w:rPr>
                <w:rFonts w:cstheme="minorHAnsi"/>
                <w:sz w:val="18"/>
                <w:szCs w:val="18"/>
              </w:rPr>
              <w:t>Porcentaje de comedores para jóvenes equipados</w:t>
            </w:r>
          </w:p>
        </w:tc>
        <w:tc>
          <w:tcPr>
            <w:tcW w:w="3886" w:type="dxa"/>
            <w:shd w:val="clear" w:color="auto" w:fill="auto"/>
          </w:tcPr>
          <w:p w14:paraId="2BC30C17" w14:textId="77777777" w:rsidR="00284240" w:rsidRPr="007772C4" w:rsidRDefault="00284240" w:rsidP="009C1F9A">
            <w:pPr>
              <w:rPr>
                <w:rFonts w:cstheme="minorHAnsi"/>
                <w:sz w:val="18"/>
                <w:szCs w:val="18"/>
              </w:rPr>
            </w:pPr>
            <w:r w:rsidRPr="007772C4">
              <w:rPr>
                <w:rFonts w:cstheme="minorHAnsi"/>
                <w:sz w:val="18"/>
                <w:szCs w:val="18"/>
              </w:rPr>
              <w:t>(Comedores para jóvenes equipados / comedores para jóvenes proyectados en el periodo)¨100</w:t>
            </w:r>
          </w:p>
        </w:tc>
        <w:tc>
          <w:tcPr>
            <w:tcW w:w="1853" w:type="dxa"/>
            <w:shd w:val="clear" w:color="auto" w:fill="FBE4D5" w:themeFill="accent2" w:themeFillTint="33"/>
          </w:tcPr>
          <w:p w14:paraId="74B395AF" w14:textId="77777777" w:rsidR="00284240" w:rsidRPr="007772C4" w:rsidRDefault="00284240" w:rsidP="009C1F9A">
            <w:pPr>
              <w:jc w:val="center"/>
              <w:rPr>
                <w:rFonts w:cstheme="minorHAnsi"/>
                <w:sz w:val="18"/>
                <w:szCs w:val="18"/>
              </w:rPr>
            </w:pPr>
            <w:r w:rsidRPr="007772C4">
              <w:rPr>
                <w:rFonts w:cstheme="minorHAnsi"/>
                <w:sz w:val="18"/>
                <w:szCs w:val="18"/>
              </w:rPr>
              <w:t>Ascendente</w:t>
            </w:r>
          </w:p>
        </w:tc>
      </w:tr>
    </w:tbl>
    <w:p w14:paraId="2B6E5B37" w14:textId="77777777" w:rsidR="00284240" w:rsidRPr="007772C4" w:rsidRDefault="00284240" w:rsidP="00284240">
      <w:pPr>
        <w:spacing w:after="0" w:line="240" w:lineRule="auto"/>
        <w:jc w:val="both"/>
      </w:pPr>
    </w:p>
    <w:p w14:paraId="164C77DC" w14:textId="192F2189" w:rsidR="00E063EC" w:rsidRPr="007772C4" w:rsidRDefault="00E063EC">
      <w:pPr>
        <w:rPr>
          <w:rFonts w:cstheme="minorHAnsi"/>
        </w:rPr>
      </w:pPr>
      <w:r w:rsidRPr="007772C4">
        <w:rPr>
          <w:rFonts w:cstheme="minorHAnsi"/>
        </w:rPr>
        <w:br w:type="page"/>
      </w:r>
    </w:p>
    <w:p w14:paraId="25CA3B90" w14:textId="33C3C136" w:rsidR="00594B89" w:rsidRPr="00E0510B" w:rsidRDefault="00594B89" w:rsidP="006662C4">
      <w:pPr>
        <w:pStyle w:val="Ttulo2"/>
        <w:rPr>
          <w:rFonts w:cstheme="minorHAnsi"/>
          <w:b w:val="0"/>
          <w:bCs w:val="0"/>
          <w:sz w:val="22"/>
          <w:szCs w:val="22"/>
          <w:lang w:val="es-MX"/>
        </w:rPr>
      </w:pPr>
      <w:bookmarkStart w:id="83" w:name="_Anexo_D_-"/>
      <w:bookmarkStart w:id="84" w:name="_Anexo_C._Tablas"/>
      <w:bookmarkStart w:id="85" w:name="_Toc92492791"/>
      <w:bookmarkEnd w:id="83"/>
      <w:bookmarkEnd w:id="84"/>
      <w:r w:rsidRPr="00E0510B">
        <w:rPr>
          <w:rFonts w:cstheme="minorHAnsi"/>
          <w:sz w:val="22"/>
          <w:szCs w:val="22"/>
          <w:lang w:val="es-MX"/>
        </w:rPr>
        <w:lastRenderedPageBreak/>
        <w:t xml:space="preserve">Anexo </w:t>
      </w:r>
      <w:r w:rsidR="00E7740C" w:rsidRPr="00E0510B">
        <w:rPr>
          <w:rFonts w:cstheme="minorHAnsi"/>
          <w:sz w:val="22"/>
          <w:szCs w:val="22"/>
          <w:lang w:val="es-MX"/>
        </w:rPr>
        <w:t>C</w:t>
      </w:r>
      <w:r w:rsidR="002C2FDA" w:rsidRPr="00E0510B">
        <w:rPr>
          <w:rFonts w:cstheme="minorHAnsi"/>
          <w:sz w:val="22"/>
          <w:szCs w:val="22"/>
          <w:lang w:val="es-MX"/>
        </w:rPr>
        <w:t xml:space="preserve">. </w:t>
      </w:r>
      <w:r w:rsidRPr="00E0510B">
        <w:rPr>
          <w:rFonts w:cstheme="minorHAnsi"/>
          <w:sz w:val="22"/>
          <w:szCs w:val="22"/>
          <w:lang w:val="es-MX"/>
        </w:rPr>
        <w:t>Tablas</w:t>
      </w:r>
      <w:bookmarkEnd w:id="85"/>
    </w:p>
    <w:p w14:paraId="72CA6D11" w14:textId="04A0AA20" w:rsidR="00594B89" w:rsidRPr="007772C4" w:rsidRDefault="00594B89" w:rsidP="00BB375B">
      <w:pPr>
        <w:spacing w:after="0" w:line="240" w:lineRule="auto"/>
        <w:jc w:val="both"/>
        <w:rPr>
          <w:rFonts w:cstheme="minorHAnsi"/>
        </w:rPr>
      </w:pPr>
    </w:p>
    <w:p w14:paraId="1F43903D" w14:textId="748D8081" w:rsidR="00594B89" w:rsidRPr="007772C4" w:rsidRDefault="00594B89" w:rsidP="00594B89">
      <w:pPr>
        <w:spacing w:after="0" w:line="240" w:lineRule="auto"/>
        <w:jc w:val="center"/>
        <w:rPr>
          <w:b/>
          <w:bCs/>
        </w:rPr>
      </w:pPr>
      <w:r w:rsidRPr="007772C4">
        <w:rPr>
          <w:b/>
          <w:bCs/>
        </w:rPr>
        <w:t xml:space="preserve">Tabla </w:t>
      </w:r>
      <w:r w:rsidR="00521283" w:rsidRPr="007772C4">
        <w:rPr>
          <w:b/>
          <w:bCs/>
        </w:rPr>
        <w:t>1</w:t>
      </w:r>
      <w:r w:rsidRPr="007772C4">
        <w:rPr>
          <w:b/>
          <w:bCs/>
        </w:rPr>
        <w:t xml:space="preserve"> - Población Objetivo según los Lineamientos de la Estrategia Integral de Asistencia Social Alimentaria y Desarrollo Comunitario 2020</w:t>
      </w:r>
    </w:p>
    <w:tbl>
      <w:tblPr>
        <w:tblStyle w:val="Tablaconcuadrcula"/>
        <w:tblW w:w="0" w:type="auto"/>
        <w:jc w:val="center"/>
        <w:tblLook w:val="04A0" w:firstRow="1" w:lastRow="0" w:firstColumn="1" w:lastColumn="0" w:noHBand="0" w:noVBand="1"/>
      </w:tblPr>
      <w:tblGrid>
        <w:gridCol w:w="1134"/>
        <w:gridCol w:w="2268"/>
        <w:gridCol w:w="5713"/>
      </w:tblGrid>
      <w:tr w:rsidR="00594B89" w:rsidRPr="007772C4" w14:paraId="0F63E903" w14:textId="77777777" w:rsidTr="009C1F9A">
        <w:trPr>
          <w:tblHeader/>
          <w:jc w:val="center"/>
        </w:trPr>
        <w:tc>
          <w:tcPr>
            <w:tcW w:w="1134" w:type="dxa"/>
            <w:shd w:val="clear" w:color="auto" w:fill="D9D9D9" w:themeFill="background1" w:themeFillShade="D9"/>
            <w:vAlign w:val="center"/>
          </w:tcPr>
          <w:p w14:paraId="7E014501" w14:textId="77777777" w:rsidR="00594B89" w:rsidRPr="007772C4" w:rsidRDefault="00594B89" w:rsidP="009C1F9A">
            <w:pPr>
              <w:pStyle w:val="Prrafodelista"/>
              <w:ind w:left="0"/>
              <w:jc w:val="center"/>
              <w:rPr>
                <w:b/>
                <w:bCs/>
                <w:sz w:val="18"/>
                <w:szCs w:val="18"/>
              </w:rPr>
            </w:pPr>
            <w:r w:rsidRPr="007772C4">
              <w:rPr>
                <w:b/>
                <w:bCs/>
                <w:sz w:val="18"/>
                <w:szCs w:val="18"/>
              </w:rPr>
              <w:t>Tipo de Población</w:t>
            </w:r>
          </w:p>
        </w:tc>
        <w:tc>
          <w:tcPr>
            <w:tcW w:w="2268" w:type="dxa"/>
            <w:shd w:val="clear" w:color="auto" w:fill="D9D9D9" w:themeFill="background1" w:themeFillShade="D9"/>
            <w:vAlign w:val="center"/>
          </w:tcPr>
          <w:p w14:paraId="11C13732" w14:textId="77777777" w:rsidR="00594B89" w:rsidRPr="007772C4" w:rsidRDefault="00594B89" w:rsidP="009C1F9A">
            <w:pPr>
              <w:pStyle w:val="Prrafodelista"/>
              <w:ind w:left="0"/>
              <w:jc w:val="center"/>
              <w:rPr>
                <w:b/>
                <w:bCs/>
                <w:sz w:val="18"/>
                <w:szCs w:val="18"/>
              </w:rPr>
            </w:pPr>
            <w:r w:rsidRPr="007772C4">
              <w:rPr>
                <w:b/>
                <w:bCs/>
                <w:sz w:val="18"/>
                <w:szCs w:val="18"/>
              </w:rPr>
              <w:t>Programa</w:t>
            </w:r>
          </w:p>
        </w:tc>
        <w:tc>
          <w:tcPr>
            <w:tcW w:w="5713" w:type="dxa"/>
            <w:shd w:val="clear" w:color="auto" w:fill="D9D9D9" w:themeFill="background1" w:themeFillShade="D9"/>
            <w:vAlign w:val="center"/>
          </w:tcPr>
          <w:p w14:paraId="3C6F2825" w14:textId="77777777" w:rsidR="00594B89" w:rsidRPr="007772C4" w:rsidRDefault="00594B89" w:rsidP="009C1F9A">
            <w:pPr>
              <w:pStyle w:val="Prrafodelista"/>
              <w:ind w:left="0"/>
              <w:jc w:val="center"/>
              <w:rPr>
                <w:b/>
                <w:bCs/>
                <w:sz w:val="18"/>
                <w:szCs w:val="18"/>
              </w:rPr>
            </w:pPr>
            <w:r w:rsidRPr="007772C4">
              <w:rPr>
                <w:b/>
                <w:bCs/>
                <w:sz w:val="18"/>
                <w:szCs w:val="18"/>
              </w:rPr>
              <w:t>Reglas de Operación de la Estrategia Integral de Asistencia Social Alimentaria y Desarrollo Comunitario 2020.</w:t>
            </w:r>
          </w:p>
        </w:tc>
      </w:tr>
      <w:tr w:rsidR="00594B89" w:rsidRPr="007772C4" w14:paraId="6F4A9B24" w14:textId="77777777" w:rsidTr="009C1F9A">
        <w:trPr>
          <w:jc w:val="center"/>
        </w:trPr>
        <w:tc>
          <w:tcPr>
            <w:tcW w:w="1134" w:type="dxa"/>
          </w:tcPr>
          <w:p w14:paraId="06EEDC34" w14:textId="77777777" w:rsidR="00594B89" w:rsidRPr="007772C4" w:rsidRDefault="00594B89" w:rsidP="009C1F9A">
            <w:pPr>
              <w:pStyle w:val="Prrafodelista"/>
              <w:ind w:left="0"/>
              <w:jc w:val="both"/>
              <w:rPr>
                <w:sz w:val="18"/>
                <w:szCs w:val="18"/>
              </w:rPr>
            </w:pPr>
            <w:r w:rsidRPr="007772C4">
              <w:rPr>
                <w:sz w:val="18"/>
                <w:szCs w:val="18"/>
              </w:rPr>
              <w:t>Objetivo</w:t>
            </w:r>
          </w:p>
        </w:tc>
        <w:tc>
          <w:tcPr>
            <w:tcW w:w="2268" w:type="dxa"/>
          </w:tcPr>
          <w:p w14:paraId="14826EA4" w14:textId="77777777" w:rsidR="00594B89" w:rsidRPr="007772C4" w:rsidRDefault="00594B89" w:rsidP="009C1F9A">
            <w:pPr>
              <w:pStyle w:val="Prrafodelista"/>
              <w:ind w:left="0"/>
              <w:rPr>
                <w:sz w:val="18"/>
                <w:szCs w:val="18"/>
              </w:rPr>
            </w:pPr>
            <w:r w:rsidRPr="007772C4">
              <w:rPr>
                <w:sz w:val="18"/>
                <w:szCs w:val="18"/>
              </w:rPr>
              <w:t>Desayunos Escolares</w:t>
            </w:r>
          </w:p>
        </w:tc>
        <w:tc>
          <w:tcPr>
            <w:tcW w:w="5713" w:type="dxa"/>
          </w:tcPr>
          <w:p w14:paraId="6ADB4272" w14:textId="58ABDA2D" w:rsidR="00594B89" w:rsidRPr="007772C4" w:rsidRDefault="00594B89" w:rsidP="00DD2229">
            <w:pPr>
              <w:pStyle w:val="Prrafodelista"/>
              <w:numPr>
                <w:ilvl w:val="0"/>
                <w:numId w:val="38"/>
              </w:numPr>
              <w:rPr>
                <w:sz w:val="18"/>
                <w:szCs w:val="18"/>
              </w:rPr>
            </w:pPr>
            <w:r w:rsidRPr="007772C4">
              <w:rPr>
                <w:sz w:val="18"/>
                <w:szCs w:val="18"/>
              </w:rPr>
              <w:t>Niñas, niños y adolescentes en condiciones de vulnerabilidad, que asisten a planteles públicos del Sistema Educativo Nacional, ubicados en municipios, localidades o AGEB rurales, urbanas o indígenas de alto y muy alto grado de marginación, priorizando aquellas con elevado porcentaje de malnutrición.</w:t>
            </w:r>
          </w:p>
          <w:p w14:paraId="78910A71" w14:textId="77777777" w:rsidR="00594B89" w:rsidRPr="007772C4" w:rsidRDefault="00594B89" w:rsidP="00DD2229">
            <w:pPr>
              <w:pStyle w:val="Prrafodelista"/>
              <w:numPr>
                <w:ilvl w:val="0"/>
                <w:numId w:val="38"/>
              </w:numPr>
              <w:rPr>
                <w:sz w:val="18"/>
                <w:szCs w:val="18"/>
              </w:rPr>
            </w:pPr>
            <w:r w:rsidRPr="007772C4">
              <w:rPr>
                <w:sz w:val="18"/>
                <w:szCs w:val="18"/>
              </w:rPr>
              <w:t>Niñas, niños y adolescentes que asisten a planteles públicos del Sistema Educativo Nacional con una prevalencia mayor o igual al 15% de estudiantes con desnutrición, independientemente del grado de marginación.</w:t>
            </w:r>
          </w:p>
        </w:tc>
      </w:tr>
      <w:tr w:rsidR="00594B89" w:rsidRPr="007772C4" w14:paraId="41E5D167" w14:textId="77777777" w:rsidTr="009C1F9A">
        <w:trPr>
          <w:jc w:val="center"/>
        </w:trPr>
        <w:tc>
          <w:tcPr>
            <w:tcW w:w="1134" w:type="dxa"/>
          </w:tcPr>
          <w:p w14:paraId="1C2EAB4B" w14:textId="77777777" w:rsidR="00594B89" w:rsidRPr="007772C4" w:rsidRDefault="00594B89" w:rsidP="009C1F9A">
            <w:pPr>
              <w:pStyle w:val="Prrafodelista"/>
              <w:ind w:left="0"/>
              <w:jc w:val="both"/>
              <w:rPr>
                <w:sz w:val="18"/>
                <w:szCs w:val="18"/>
              </w:rPr>
            </w:pPr>
            <w:r w:rsidRPr="007772C4">
              <w:rPr>
                <w:sz w:val="18"/>
                <w:szCs w:val="18"/>
              </w:rPr>
              <w:t>Objetivo</w:t>
            </w:r>
          </w:p>
        </w:tc>
        <w:tc>
          <w:tcPr>
            <w:tcW w:w="2268" w:type="dxa"/>
          </w:tcPr>
          <w:p w14:paraId="456E0F6C" w14:textId="77777777" w:rsidR="00594B89" w:rsidRPr="007772C4" w:rsidRDefault="00594B89" w:rsidP="009C1F9A">
            <w:pPr>
              <w:pStyle w:val="Prrafodelista"/>
              <w:ind w:left="0"/>
              <w:rPr>
                <w:sz w:val="18"/>
                <w:szCs w:val="18"/>
              </w:rPr>
            </w:pPr>
            <w:r w:rsidRPr="007772C4">
              <w:rPr>
                <w:sz w:val="18"/>
                <w:szCs w:val="18"/>
              </w:rPr>
              <w:t>Asistencia Social Alimentaria en los primeros 100 días de vida</w:t>
            </w:r>
          </w:p>
        </w:tc>
        <w:tc>
          <w:tcPr>
            <w:tcW w:w="5713" w:type="dxa"/>
          </w:tcPr>
          <w:p w14:paraId="2A527E66" w14:textId="77777777" w:rsidR="00594B89" w:rsidRPr="007772C4" w:rsidRDefault="00594B89" w:rsidP="00DD2229">
            <w:pPr>
              <w:pStyle w:val="Prrafodelista"/>
              <w:numPr>
                <w:ilvl w:val="0"/>
                <w:numId w:val="39"/>
              </w:numPr>
              <w:rPr>
                <w:sz w:val="18"/>
                <w:szCs w:val="18"/>
              </w:rPr>
            </w:pPr>
            <w:r w:rsidRPr="007772C4">
              <w:rPr>
                <w:sz w:val="18"/>
                <w:szCs w:val="18"/>
              </w:rPr>
              <w:t>Mujeres embarazadas y mujeres en periodo de lactancia, así como niñas y niños de seis meses a dos años de edad en municipios, localidades o AGEB rurales, urbanas o indígenas de alto y muy alto grado de marginación.</w:t>
            </w:r>
          </w:p>
          <w:p w14:paraId="39C7D291" w14:textId="77777777" w:rsidR="00594B89" w:rsidRPr="007772C4" w:rsidRDefault="00594B89" w:rsidP="00DD2229">
            <w:pPr>
              <w:pStyle w:val="Prrafodelista"/>
              <w:numPr>
                <w:ilvl w:val="0"/>
                <w:numId w:val="39"/>
              </w:numPr>
              <w:rPr>
                <w:sz w:val="18"/>
                <w:szCs w:val="18"/>
              </w:rPr>
            </w:pPr>
            <w:r w:rsidRPr="007772C4">
              <w:rPr>
                <w:sz w:val="18"/>
                <w:szCs w:val="18"/>
              </w:rPr>
              <w:t>Mujeres embarazadas y mujeres en periodo de lactancia, así como niñas y niños de seis meses a dos años de edad con presencia de desnutrición, independiente del grado de marginación.</w:t>
            </w:r>
          </w:p>
        </w:tc>
      </w:tr>
      <w:tr w:rsidR="00594B89" w:rsidRPr="007772C4" w14:paraId="72670873" w14:textId="77777777" w:rsidTr="009C1F9A">
        <w:trPr>
          <w:jc w:val="center"/>
        </w:trPr>
        <w:tc>
          <w:tcPr>
            <w:tcW w:w="1134" w:type="dxa"/>
          </w:tcPr>
          <w:p w14:paraId="289F3642" w14:textId="77777777" w:rsidR="00594B89" w:rsidRPr="007772C4" w:rsidRDefault="00594B89" w:rsidP="009C1F9A">
            <w:pPr>
              <w:pStyle w:val="Prrafodelista"/>
              <w:ind w:left="0"/>
              <w:jc w:val="both"/>
              <w:rPr>
                <w:sz w:val="18"/>
                <w:szCs w:val="18"/>
              </w:rPr>
            </w:pPr>
            <w:r w:rsidRPr="007772C4">
              <w:rPr>
                <w:sz w:val="18"/>
                <w:szCs w:val="18"/>
              </w:rPr>
              <w:t>Objetivo</w:t>
            </w:r>
          </w:p>
        </w:tc>
        <w:tc>
          <w:tcPr>
            <w:tcW w:w="2268" w:type="dxa"/>
          </w:tcPr>
          <w:p w14:paraId="7EF153A5" w14:textId="77777777" w:rsidR="00594B89" w:rsidRPr="007772C4" w:rsidRDefault="00594B89" w:rsidP="009C1F9A">
            <w:pPr>
              <w:pStyle w:val="Prrafodelista"/>
              <w:ind w:left="0"/>
              <w:rPr>
                <w:sz w:val="18"/>
                <w:szCs w:val="18"/>
              </w:rPr>
            </w:pPr>
            <w:r w:rsidRPr="007772C4">
              <w:rPr>
                <w:sz w:val="18"/>
                <w:szCs w:val="18"/>
              </w:rPr>
              <w:t xml:space="preserve">Programa de Asistencia Social Alimentaria a personas de Atención Prioritarias </w:t>
            </w:r>
          </w:p>
        </w:tc>
        <w:tc>
          <w:tcPr>
            <w:tcW w:w="5713" w:type="dxa"/>
          </w:tcPr>
          <w:p w14:paraId="0B22E0B3" w14:textId="77777777" w:rsidR="00594B89" w:rsidRPr="007772C4" w:rsidRDefault="00594B89" w:rsidP="00DD2229">
            <w:pPr>
              <w:pStyle w:val="Prrafodelista"/>
              <w:numPr>
                <w:ilvl w:val="0"/>
                <w:numId w:val="40"/>
              </w:numPr>
              <w:rPr>
                <w:sz w:val="18"/>
                <w:szCs w:val="18"/>
              </w:rPr>
            </w:pPr>
            <w:r w:rsidRPr="007772C4">
              <w:rPr>
                <w:sz w:val="18"/>
                <w:szCs w:val="18"/>
              </w:rPr>
              <w:t>Personas en municipios, localidades o AGEB rurales, urbanas o indígenas, de alto y muy alto grado de marginación, personas con discapacidad, adultos mayores, así como niñas y niños de 2 a 5 años 11 meses no escolarizados.</w:t>
            </w:r>
          </w:p>
          <w:p w14:paraId="5412DAF7" w14:textId="77777777" w:rsidR="00594B89" w:rsidRPr="007772C4" w:rsidRDefault="00594B89" w:rsidP="00DD2229">
            <w:pPr>
              <w:pStyle w:val="Prrafodelista"/>
              <w:numPr>
                <w:ilvl w:val="0"/>
                <w:numId w:val="40"/>
              </w:numPr>
              <w:rPr>
                <w:sz w:val="18"/>
                <w:szCs w:val="18"/>
              </w:rPr>
            </w:pPr>
            <w:r w:rsidRPr="007772C4">
              <w:rPr>
                <w:sz w:val="18"/>
                <w:szCs w:val="18"/>
              </w:rPr>
              <w:t>Personas que por su condición de vulnerabilidad se encuentren en situación de carencia alimentaria o desnutrición.</w:t>
            </w:r>
          </w:p>
        </w:tc>
      </w:tr>
      <w:tr w:rsidR="00594B89" w:rsidRPr="007772C4" w14:paraId="31107D27" w14:textId="77777777" w:rsidTr="009C1F9A">
        <w:trPr>
          <w:jc w:val="center"/>
        </w:trPr>
        <w:tc>
          <w:tcPr>
            <w:tcW w:w="1134" w:type="dxa"/>
          </w:tcPr>
          <w:p w14:paraId="75BC11FE" w14:textId="77777777" w:rsidR="00594B89" w:rsidRPr="007772C4" w:rsidRDefault="00594B89" w:rsidP="009C1F9A">
            <w:pPr>
              <w:pStyle w:val="Prrafodelista"/>
              <w:ind w:left="0"/>
              <w:jc w:val="both"/>
              <w:rPr>
                <w:sz w:val="18"/>
                <w:szCs w:val="18"/>
              </w:rPr>
            </w:pPr>
            <w:r w:rsidRPr="007772C4">
              <w:rPr>
                <w:sz w:val="18"/>
                <w:szCs w:val="18"/>
              </w:rPr>
              <w:t>Objetivo</w:t>
            </w:r>
          </w:p>
        </w:tc>
        <w:tc>
          <w:tcPr>
            <w:tcW w:w="2268" w:type="dxa"/>
          </w:tcPr>
          <w:p w14:paraId="4B0B44F8" w14:textId="77777777" w:rsidR="00594B89" w:rsidRPr="007772C4" w:rsidRDefault="00594B89" w:rsidP="009C1F9A">
            <w:pPr>
              <w:pStyle w:val="Prrafodelista"/>
              <w:ind w:left="0"/>
              <w:rPr>
                <w:sz w:val="18"/>
                <w:szCs w:val="18"/>
              </w:rPr>
            </w:pPr>
            <w:r w:rsidRPr="007772C4">
              <w:rPr>
                <w:sz w:val="18"/>
                <w:szCs w:val="18"/>
              </w:rPr>
              <w:t>Programa de Asistencia Social Alimentaria a Personas en Situación de Emergencia o Desastre</w:t>
            </w:r>
          </w:p>
        </w:tc>
        <w:tc>
          <w:tcPr>
            <w:tcW w:w="5713" w:type="dxa"/>
          </w:tcPr>
          <w:p w14:paraId="0A61B623" w14:textId="77777777" w:rsidR="00594B89" w:rsidRPr="007772C4" w:rsidRDefault="00594B89" w:rsidP="00DD2229">
            <w:pPr>
              <w:pStyle w:val="Prrafodelista"/>
              <w:numPr>
                <w:ilvl w:val="0"/>
                <w:numId w:val="41"/>
              </w:numPr>
              <w:rPr>
                <w:sz w:val="18"/>
                <w:szCs w:val="18"/>
              </w:rPr>
            </w:pPr>
            <w:r w:rsidRPr="007772C4">
              <w:rPr>
                <w:sz w:val="18"/>
                <w:szCs w:val="18"/>
              </w:rPr>
              <w:t>Personas que han sido afectadas por la ocurrencia de fenómenos destructivos naturales y/o antropogénicos que, por sus condiciones de vulnerabilidad, requieren apoyo institucional para enfrentarlos.</w:t>
            </w:r>
          </w:p>
          <w:p w14:paraId="61952099" w14:textId="77777777" w:rsidR="00594B89" w:rsidRPr="007772C4" w:rsidRDefault="00594B89" w:rsidP="00DD2229">
            <w:pPr>
              <w:pStyle w:val="Prrafodelista"/>
              <w:numPr>
                <w:ilvl w:val="0"/>
                <w:numId w:val="41"/>
              </w:numPr>
              <w:rPr>
                <w:sz w:val="18"/>
                <w:szCs w:val="18"/>
              </w:rPr>
            </w:pPr>
            <w:r w:rsidRPr="007772C4">
              <w:rPr>
                <w:sz w:val="18"/>
                <w:szCs w:val="18"/>
              </w:rPr>
              <w:t>Personas migrantes y personas en situación de calle.</w:t>
            </w:r>
          </w:p>
        </w:tc>
      </w:tr>
    </w:tbl>
    <w:p w14:paraId="22AB435A" w14:textId="5EE10DB9" w:rsidR="00594B89" w:rsidRPr="007772C4" w:rsidRDefault="00594B89" w:rsidP="00BB375B">
      <w:pPr>
        <w:spacing w:after="0" w:line="240" w:lineRule="auto"/>
        <w:jc w:val="both"/>
        <w:rPr>
          <w:rFonts w:cstheme="minorHAnsi"/>
        </w:rPr>
      </w:pPr>
    </w:p>
    <w:p w14:paraId="7AD86631" w14:textId="072E1E6F" w:rsidR="00AE7FDD" w:rsidRPr="007772C4" w:rsidRDefault="00AE7FDD" w:rsidP="00E17059">
      <w:pPr>
        <w:spacing w:after="0" w:line="240" w:lineRule="auto"/>
        <w:jc w:val="center"/>
        <w:rPr>
          <w:rFonts w:cstheme="minorHAnsi"/>
          <w:b/>
          <w:bCs/>
        </w:rPr>
      </w:pPr>
      <w:r w:rsidRPr="007772C4">
        <w:rPr>
          <w:rFonts w:cstheme="minorHAnsi"/>
          <w:b/>
          <w:bCs/>
        </w:rPr>
        <w:t xml:space="preserve">Tabla 2 </w:t>
      </w:r>
      <w:r w:rsidR="00AC23C1" w:rsidRPr="007772C4">
        <w:rPr>
          <w:rFonts w:cstheme="minorHAnsi"/>
          <w:b/>
          <w:bCs/>
        </w:rPr>
        <w:t>-</w:t>
      </w:r>
      <w:r w:rsidRPr="007772C4">
        <w:rPr>
          <w:rFonts w:cstheme="minorHAnsi"/>
          <w:b/>
          <w:bCs/>
        </w:rPr>
        <w:t xml:space="preserve"> Indicadores </w:t>
      </w:r>
      <w:r w:rsidR="00AC23C1" w:rsidRPr="007772C4">
        <w:rPr>
          <w:rFonts w:cstheme="minorHAnsi"/>
          <w:b/>
          <w:bCs/>
        </w:rPr>
        <w:t xml:space="preserve">de Gestión </w:t>
      </w:r>
      <w:r w:rsidR="00E17059" w:rsidRPr="007772C4">
        <w:rPr>
          <w:rFonts w:cstheme="minorHAnsi"/>
          <w:b/>
          <w:bCs/>
        </w:rPr>
        <w:t>-</w:t>
      </w:r>
      <w:r w:rsidR="00AC23C1" w:rsidRPr="007772C4">
        <w:rPr>
          <w:rFonts w:cstheme="minorHAnsi"/>
          <w:b/>
          <w:bCs/>
        </w:rPr>
        <w:t xml:space="preserve"> Unidad de Medida y Metas</w:t>
      </w:r>
    </w:p>
    <w:tbl>
      <w:tblPr>
        <w:tblStyle w:val="Tablaconcuadrcula"/>
        <w:tblW w:w="0" w:type="auto"/>
        <w:jc w:val="center"/>
        <w:tblLook w:val="04A0" w:firstRow="1" w:lastRow="0" w:firstColumn="1" w:lastColumn="0" w:noHBand="0" w:noVBand="1"/>
      </w:tblPr>
      <w:tblGrid>
        <w:gridCol w:w="1150"/>
        <w:gridCol w:w="1868"/>
        <w:gridCol w:w="3214"/>
        <w:gridCol w:w="1418"/>
        <w:gridCol w:w="1559"/>
      </w:tblGrid>
      <w:tr w:rsidR="00AC23C1" w:rsidRPr="007772C4" w14:paraId="41D9AA6A" w14:textId="77777777" w:rsidTr="00AC23C1">
        <w:trPr>
          <w:cantSplit/>
          <w:tblHeader/>
          <w:jc w:val="center"/>
        </w:trPr>
        <w:tc>
          <w:tcPr>
            <w:tcW w:w="1150" w:type="dxa"/>
            <w:shd w:val="clear" w:color="auto" w:fill="D9D9D9" w:themeFill="background1" w:themeFillShade="D9"/>
            <w:vAlign w:val="center"/>
          </w:tcPr>
          <w:p w14:paraId="495B680D" w14:textId="77777777" w:rsidR="00AC23C1" w:rsidRPr="007772C4" w:rsidRDefault="00AC23C1" w:rsidP="009C1F9A">
            <w:pPr>
              <w:jc w:val="center"/>
              <w:rPr>
                <w:rFonts w:cstheme="minorHAnsi"/>
                <w:b/>
                <w:bCs/>
                <w:sz w:val="16"/>
                <w:szCs w:val="16"/>
              </w:rPr>
            </w:pPr>
            <w:r w:rsidRPr="007772C4">
              <w:rPr>
                <w:rFonts w:cstheme="minorHAnsi"/>
                <w:b/>
                <w:bCs/>
                <w:sz w:val="16"/>
                <w:szCs w:val="16"/>
              </w:rPr>
              <w:t>Tipo de Indicador</w:t>
            </w:r>
          </w:p>
        </w:tc>
        <w:tc>
          <w:tcPr>
            <w:tcW w:w="1868" w:type="dxa"/>
            <w:shd w:val="clear" w:color="auto" w:fill="D9D9D9" w:themeFill="background1" w:themeFillShade="D9"/>
            <w:vAlign w:val="center"/>
          </w:tcPr>
          <w:p w14:paraId="52B38BCB" w14:textId="77777777" w:rsidR="00AC23C1" w:rsidRPr="007772C4" w:rsidRDefault="00AC23C1" w:rsidP="009C1F9A">
            <w:pPr>
              <w:jc w:val="center"/>
              <w:rPr>
                <w:rFonts w:cstheme="minorHAnsi"/>
                <w:b/>
                <w:bCs/>
                <w:sz w:val="16"/>
                <w:szCs w:val="16"/>
              </w:rPr>
            </w:pPr>
            <w:r w:rsidRPr="007772C4">
              <w:rPr>
                <w:rFonts w:cstheme="minorHAnsi"/>
                <w:b/>
                <w:bCs/>
                <w:sz w:val="16"/>
                <w:szCs w:val="16"/>
              </w:rPr>
              <w:t>Nombre del Indicador</w:t>
            </w:r>
          </w:p>
        </w:tc>
        <w:tc>
          <w:tcPr>
            <w:tcW w:w="3214" w:type="dxa"/>
            <w:shd w:val="clear" w:color="auto" w:fill="D9D9D9" w:themeFill="background1" w:themeFillShade="D9"/>
            <w:vAlign w:val="center"/>
          </w:tcPr>
          <w:p w14:paraId="4D06D91D" w14:textId="77777777" w:rsidR="00AC23C1" w:rsidRPr="007772C4" w:rsidRDefault="00AC23C1" w:rsidP="009C1F9A">
            <w:pPr>
              <w:jc w:val="center"/>
              <w:rPr>
                <w:rFonts w:cstheme="minorHAnsi"/>
                <w:b/>
                <w:bCs/>
                <w:sz w:val="16"/>
                <w:szCs w:val="16"/>
              </w:rPr>
            </w:pPr>
            <w:r w:rsidRPr="007772C4">
              <w:rPr>
                <w:rFonts w:cstheme="minorHAnsi"/>
                <w:b/>
                <w:bCs/>
                <w:sz w:val="16"/>
                <w:szCs w:val="16"/>
              </w:rPr>
              <w:t>Método de cálculo</w:t>
            </w:r>
          </w:p>
        </w:tc>
        <w:tc>
          <w:tcPr>
            <w:tcW w:w="1418" w:type="dxa"/>
            <w:shd w:val="clear" w:color="auto" w:fill="D9D9D9" w:themeFill="background1" w:themeFillShade="D9"/>
            <w:vAlign w:val="center"/>
          </w:tcPr>
          <w:p w14:paraId="1AC41CBB" w14:textId="77777777" w:rsidR="00AC23C1" w:rsidRPr="007772C4" w:rsidRDefault="00AC23C1" w:rsidP="009C1F9A">
            <w:pPr>
              <w:jc w:val="center"/>
              <w:rPr>
                <w:rFonts w:cstheme="minorHAnsi"/>
                <w:b/>
                <w:bCs/>
                <w:sz w:val="16"/>
                <w:szCs w:val="16"/>
              </w:rPr>
            </w:pPr>
            <w:r w:rsidRPr="007772C4">
              <w:rPr>
                <w:rFonts w:cstheme="minorHAnsi"/>
                <w:b/>
                <w:bCs/>
                <w:sz w:val="16"/>
                <w:szCs w:val="16"/>
              </w:rPr>
              <w:t>Unidad de Medida</w:t>
            </w:r>
          </w:p>
        </w:tc>
        <w:tc>
          <w:tcPr>
            <w:tcW w:w="1559" w:type="dxa"/>
            <w:shd w:val="clear" w:color="auto" w:fill="D9D9D9" w:themeFill="background1" w:themeFillShade="D9"/>
            <w:vAlign w:val="center"/>
          </w:tcPr>
          <w:p w14:paraId="38341A17" w14:textId="77777777" w:rsidR="00AC23C1" w:rsidRPr="007772C4" w:rsidRDefault="00AC23C1" w:rsidP="009C1F9A">
            <w:pPr>
              <w:jc w:val="center"/>
              <w:rPr>
                <w:rFonts w:cstheme="minorHAnsi"/>
                <w:b/>
                <w:bCs/>
                <w:sz w:val="16"/>
                <w:szCs w:val="16"/>
              </w:rPr>
            </w:pPr>
            <w:r w:rsidRPr="007772C4">
              <w:rPr>
                <w:rFonts w:cstheme="minorHAnsi"/>
                <w:b/>
                <w:bCs/>
                <w:sz w:val="16"/>
                <w:szCs w:val="16"/>
              </w:rPr>
              <w:t>Meta Anual Indicador</w:t>
            </w:r>
          </w:p>
        </w:tc>
      </w:tr>
      <w:tr w:rsidR="00AC23C1" w:rsidRPr="007772C4" w14:paraId="139A4BB4" w14:textId="77777777" w:rsidTr="00AC23C1">
        <w:trPr>
          <w:cantSplit/>
          <w:jc w:val="center"/>
        </w:trPr>
        <w:tc>
          <w:tcPr>
            <w:tcW w:w="1150" w:type="dxa"/>
          </w:tcPr>
          <w:p w14:paraId="566B77FA" w14:textId="77777777" w:rsidR="00AC23C1" w:rsidRPr="007772C4" w:rsidRDefault="00AC23C1" w:rsidP="00A302AB">
            <w:pPr>
              <w:jc w:val="both"/>
              <w:rPr>
                <w:rFonts w:cstheme="minorHAnsi"/>
                <w:sz w:val="16"/>
                <w:szCs w:val="16"/>
              </w:rPr>
            </w:pPr>
            <w:r w:rsidRPr="007772C4">
              <w:rPr>
                <w:rFonts w:cstheme="minorHAnsi"/>
                <w:sz w:val="16"/>
                <w:szCs w:val="16"/>
              </w:rPr>
              <w:t>Estratégico</w:t>
            </w:r>
          </w:p>
        </w:tc>
        <w:tc>
          <w:tcPr>
            <w:tcW w:w="1868" w:type="dxa"/>
          </w:tcPr>
          <w:p w14:paraId="73E698FE" w14:textId="77777777" w:rsidR="00AC23C1" w:rsidRPr="007772C4" w:rsidRDefault="00AC23C1" w:rsidP="00A302AB">
            <w:pPr>
              <w:ind w:left="-38"/>
              <w:rPr>
                <w:rFonts w:cstheme="minorHAnsi"/>
                <w:sz w:val="16"/>
                <w:szCs w:val="16"/>
              </w:rPr>
            </w:pPr>
            <w:r w:rsidRPr="007772C4">
              <w:rPr>
                <w:rFonts w:cstheme="minorHAnsi"/>
                <w:sz w:val="16"/>
                <w:szCs w:val="16"/>
              </w:rPr>
              <w:t>Porcentaje de población en situación de pobreza y pobreza extrema</w:t>
            </w:r>
          </w:p>
        </w:tc>
        <w:tc>
          <w:tcPr>
            <w:tcW w:w="3214" w:type="dxa"/>
            <w:shd w:val="clear" w:color="auto" w:fill="auto"/>
          </w:tcPr>
          <w:p w14:paraId="70884D0B" w14:textId="77777777" w:rsidR="00AC23C1" w:rsidRPr="007772C4" w:rsidRDefault="00AC23C1" w:rsidP="00A302AB">
            <w:pPr>
              <w:ind w:firstLine="11"/>
              <w:rPr>
                <w:rFonts w:cstheme="minorHAnsi"/>
                <w:sz w:val="16"/>
                <w:szCs w:val="16"/>
              </w:rPr>
            </w:pPr>
            <w:r w:rsidRPr="007772C4">
              <w:rPr>
                <w:rFonts w:cstheme="minorHAnsi"/>
                <w:sz w:val="16"/>
                <w:szCs w:val="16"/>
              </w:rPr>
              <w:t>(Número de población en situación de pobreza y pobreza extrema en el año T / número de población en el año T)*100</w:t>
            </w:r>
          </w:p>
        </w:tc>
        <w:tc>
          <w:tcPr>
            <w:tcW w:w="1418" w:type="dxa"/>
          </w:tcPr>
          <w:p w14:paraId="38009A1B" w14:textId="719D13CA" w:rsidR="00AC23C1" w:rsidRPr="007772C4" w:rsidRDefault="00AC23C1" w:rsidP="00A302AB">
            <w:pPr>
              <w:ind w:firstLine="11"/>
              <w:jc w:val="center"/>
              <w:rPr>
                <w:rFonts w:cstheme="minorHAnsi"/>
                <w:sz w:val="16"/>
                <w:szCs w:val="16"/>
              </w:rPr>
            </w:pPr>
            <w:r w:rsidRPr="007772C4">
              <w:rPr>
                <w:rFonts w:cstheme="minorHAnsi"/>
                <w:sz w:val="18"/>
                <w:szCs w:val="18"/>
              </w:rPr>
              <w:t>Persona</w:t>
            </w:r>
          </w:p>
        </w:tc>
        <w:tc>
          <w:tcPr>
            <w:tcW w:w="1559" w:type="dxa"/>
            <w:shd w:val="clear" w:color="auto" w:fill="FBE4D5" w:themeFill="accent2" w:themeFillTint="33"/>
          </w:tcPr>
          <w:p w14:paraId="3F35F239" w14:textId="77777777" w:rsidR="00AC23C1" w:rsidRPr="007772C4" w:rsidRDefault="00AC23C1" w:rsidP="00A302AB">
            <w:pPr>
              <w:ind w:firstLine="11"/>
              <w:jc w:val="center"/>
              <w:rPr>
                <w:rFonts w:cstheme="minorHAnsi"/>
                <w:sz w:val="16"/>
                <w:szCs w:val="16"/>
              </w:rPr>
            </w:pPr>
            <w:r w:rsidRPr="007772C4">
              <w:rPr>
                <w:rFonts w:cstheme="minorHAnsi"/>
                <w:sz w:val="16"/>
                <w:szCs w:val="16"/>
              </w:rPr>
              <w:t>63.00</w:t>
            </w:r>
          </w:p>
        </w:tc>
      </w:tr>
      <w:tr w:rsidR="00AC23C1" w:rsidRPr="007772C4" w14:paraId="218227D1" w14:textId="77777777" w:rsidTr="00AC23C1">
        <w:trPr>
          <w:cantSplit/>
          <w:jc w:val="center"/>
        </w:trPr>
        <w:tc>
          <w:tcPr>
            <w:tcW w:w="1150" w:type="dxa"/>
          </w:tcPr>
          <w:p w14:paraId="2156E773" w14:textId="77777777" w:rsidR="00AC23C1" w:rsidRPr="007772C4" w:rsidRDefault="00AC23C1" w:rsidP="00A302AB">
            <w:pPr>
              <w:jc w:val="both"/>
              <w:rPr>
                <w:rFonts w:cstheme="minorHAnsi"/>
                <w:sz w:val="16"/>
                <w:szCs w:val="16"/>
              </w:rPr>
            </w:pPr>
            <w:r w:rsidRPr="007772C4">
              <w:rPr>
                <w:rFonts w:cstheme="minorHAnsi"/>
                <w:sz w:val="16"/>
                <w:szCs w:val="16"/>
              </w:rPr>
              <w:t>Estratégico</w:t>
            </w:r>
          </w:p>
        </w:tc>
        <w:tc>
          <w:tcPr>
            <w:tcW w:w="1868" w:type="dxa"/>
          </w:tcPr>
          <w:p w14:paraId="1DF9DCF4" w14:textId="77777777" w:rsidR="00AC23C1" w:rsidRPr="007772C4" w:rsidRDefault="00AC23C1" w:rsidP="00A302AB">
            <w:pPr>
              <w:ind w:left="-38"/>
              <w:rPr>
                <w:rFonts w:cstheme="minorHAnsi"/>
                <w:sz w:val="16"/>
                <w:szCs w:val="16"/>
              </w:rPr>
            </w:pPr>
            <w:r w:rsidRPr="007772C4">
              <w:rPr>
                <w:rFonts w:cstheme="minorHAnsi"/>
                <w:sz w:val="16"/>
                <w:szCs w:val="16"/>
              </w:rPr>
              <w:t>Porcentaje de personas con carencia alimentaria</w:t>
            </w:r>
          </w:p>
        </w:tc>
        <w:tc>
          <w:tcPr>
            <w:tcW w:w="3214" w:type="dxa"/>
            <w:shd w:val="clear" w:color="auto" w:fill="auto"/>
          </w:tcPr>
          <w:p w14:paraId="159E3CA2" w14:textId="77777777" w:rsidR="00AC23C1" w:rsidRPr="007772C4" w:rsidRDefault="00AC23C1" w:rsidP="00A302AB">
            <w:pPr>
              <w:ind w:firstLine="11"/>
              <w:jc w:val="both"/>
              <w:rPr>
                <w:rFonts w:cstheme="minorHAnsi"/>
                <w:sz w:val="16"/>
                <w:szCs w:val="16"/>
              </w:rPr>
            </w:pPr>
            <w:r w:rsidRPr="007772C4">
              <w:rPr>
                <w:rFonts w:cstheme="minorHAnsi"/>
                <w:sz w:val="16"/>
                <w:szCs w:val="16"/>
              </w:rPr>
              <w:t>((Número de personas con carencia por acceso a la alimentación atendidas en los municipios donde exista un programa alimentario operado por el Sistema DIF Oaxaca en el último año / número programado de personas con carencia por acceso a la alimentación atendidas en los municipios donde exista un programa alimentario operado por el Sistema DIF Oaxaca en el año base) -1)*100</w:t>
            </w:r>
          </w:p>
        </w:tc>
        <w:tc>
          <w:tcPr>
            <w:tcW w:w="1418" w:type="dxa"/>
          </w:tcPr>
          <w:p w14:paraId="7288CAF8" w14:textId="320D3008" w:rsidR="00AC23C1" w:rsidRPr="007772C4" w:rsidRDefault="00AC23C1" w:rsidP="00A302AB">
            <w:pPr>
              <w:ind w:firstLine="11"/>
              <w:jc w:val="center"/>
              <w:rPr>
                <w:rFonts w:cstheme="minorHAnsi"/>
                <w:sz w:val="16"/>
                <w:szCs w:val="16"/>
              </w:rPr>
            </w:pPr>
            <w:r w:rsidRPr="007772C4">
              <w:rPr>
                <w:rFonts w:cstheme="minorHAnsi"/>
                <w:sz w:val="18"/>
                <w:szCs w:val="18"/>
              </w:rPr>
              <w:t>Persona</w:t>
            </w:r>
          </w:p>
        </w:tc>
        <w:tc>
          <w:tcPr>
            <w:tcW w:w="1559" w:type="dxa"/>
            <w:shd w:val="clear" w:color="auto" w:fill="FBE4D5" w:themeFill="accent2" w:themeFillTint="33"/>
          </w:tcPr>
          <w:p w14:paraId="0F5DEE0D" w14:textId="77777777" w:rsidR="00AC23C1" w:rsidRPr="007772C4" w:rsidRDefault="00AC23C1" w:rsidP="00A302AB">
            <w:pPr>
              <w:ind w:firstLine="11"/>
              <w:jc w:val="center"/>
              <w:rPr>
                <w:rFonts w:cstheme="minorHAnsi"/>
                <w:sz w:val="16"/>
                <w:szCs w:val="16"/>
              </w:rPr>
            </w:pPr>
            <w:r w:rsidRPr="007772C4">
              <w:rPr>
                <w:rFonts w:cstheme="minorHAnsi"/>
                <w:sz w:val="16"/>
                <w:szCs w:val="16"/>
              </w:rPr>
              <w:t>29.46</w:t>
            </w:r>
          </w:p>
        </w:tc>
      </w:tr>
      <w:tr w:rsidR="00AC23C1" w:rsidRPr="007772C4" w14:paraId="5F6336F1" w14:textId="77777777" w:rsidTr="00AC23C1">
        <w:trPr>
          <w:cantSplit/>
          <w:jc w:val="center"/>
        </w:trPr>
        <w:tc>
          <w:tcPr>
            <w:tcW w:w="1150" w:type="dxa"/>
          </w:tcPr>
          <w:p w14:paraId="193E2E28" w14:textId="77777777" w:rsidR="00AC23C1" w:rsidRPr="007772C4" w:rsidRDefault="00AC23C1" w:rsidP="00A302AB">
            <w:pPr>
              <w:jc w:val="both"/>
              <w:rPr>
                <w:rFonts w:cstheme="minorHAnsi"/>
                <w:sz w:val="16"/>
                <w:szCs w:val="16"/>
              </w:rPr>
            </w:pPr>
            <w:r w:rsidRPr="007772C4">
              <w:rPr>
                <w:rFonts w:cstheme="minorHAnsi"/>
                <w:sz w:val="16"/>
                <w:szCs w:val="16"/>
              </w:rPr>
              <w:t>Eficacia</w:t>
            </w:r>
          </w:p>
        </w:tc>
        <w:tc>
          <w:tcPr>
            <w:tcW w:w="1868" w:type="dxa"/>
          </w:tcPr>
          <w:p w14:paraId="017D74F9" w14:textId="77777777" w:rsidR="00AC23C1" w:rsidRPr="007772C4" w:rsidRDefault="00AC23C1" w:rsidP="00A302AB">
            <w:pPr>
              <w:ind w:left="-38"/>
              <w:rPr>
                <w:rFonts w:cstheme="minorHAnsi"/>
                <w:sz w:val="16"/>
                <w:szCs w:val="16"/>
              </w:rPr>
            </w:pPr>
            <w:r w:rsidRPr="007772C4">
              <w:rPr>
                <w:rFonts w:cstheme="minorHAnsi"/>
                <w:sz w:val="16"/>
                <w:szCs w:val="16"/>
              </w:rPr>
              <w:t>Porcentaje de acciones de gestión realizadas</w:t>
            </w:r>
          </w:p>
        </w:tc>
        <w:tc>
          <w:tcPr>
            <w:tcW w:w="3214" w:type="dxa"/>
            <w:shd w:val="clear" w:color="auto" w:fill="auto"/>
          </w:tcPr>
          <w:p w14:paraId="44FD3006" w14:textId="77777777" w:rsidR="00AC23C1" w:rsidRPr="007772C4" w:rsidRDefault="00AC23C1" w:rsidP="00A302AB">
            <w:pPr>
              <w:rPr>
                <w:rFonts w:cstheme="minorHAnsi"/>
                <w:sz w:val="16"/>
                <w:szCs w:val="16"/>
              </w:rPr>
            </w:pPr>
            <w:r w:rsidRPr="007772C4">
              <w:rPr>
                <w:rFonts w:cstheme="minorHAnsi"/>
                <w:sz w:val="16"/>
                <w:szCs w:val="16"/>
              </w:rPr>
              <w:t>(Número de acciones de gestión realizadas / número de acciones de gestión programadas a realizar)*100</w:t>
            </w:r>
          </w:p>
        </w:tc>
        <w:tc>
          <w:tcPr>
            <w:tcW w:w="1418" w:type="dxa"/>
          </w:tcPr>
          <w:p w14:paraId="40283F88" w14:textId="3EF8824A" w:rsidR="00AC23C1" w:rsidRPr="007772C4" w:rsidRDefault="00AC23C1" w:rsidP="00A302AB">
            <w:pPr>
              <w:jc w:val="center"/>
              <w:rPr>
                <w:rFonts w:cstheme="minorHAnsi"/>
                <w:sz w:val="16"/>
                <w:szCs w:val="16"/>
              </w:rPr>
            </w:pPr>
            <w:r w:rsidRPr="007772C4">
              <w:rPr>
                <w:rFonts w:cstheme="minorHAnsi"/>
                <w:sz w:val="18"/>
                <w:szCs w:val="18"/>
              </w:rPr>
              <w:t>Acción</w:t>
            </w:r>
          </w:p>
        </w:tc>
        <w:tc>
          <w:tcPr>
            <w:tcW w:w="1559" w:type="dxa"/>
            <w:shd w:val="clear" w:color="auto" w:fill="FBE4D5" w:themeFill="accent2" w:themeFillTint="33"/>
          </w:tcPr>
          <w:p w14:paraId="7A385D60" w14:textId="77777777" w:rsidR="00AC23C1" w:rsidRPr="007772C4" w:rsidRDefault="00AC23C1" w:rsidP="00A302AB">
            <w:pPr>
              <w:jc w:val="center"/>
              <w:rPr>
                <w:rFonts w:cstheme="minorHAnsi"/>
                <w:sz w:val="16"/>
                <w:szCs w:val="16"/>
              </w:rPr>
            </w:pPr>
            <w:r w:rsidRPr="007772C4">
              <w:rPr>
                <w:rFonts w:cstheme="minorHAnsi"/>
                <w:sz w:val="16"/>
                <w:szCs w:val="16"/>
              </w:rPr>
              <w:t>100.00</w:t>
            </w:r>
          </w:p>
        </w:tc>
      </w:tr>
      <w:tr w:rsidR="00AC23C1" w:rsidRPr="007772C4" w14:paraId="16CF97A3" w14:textId="77777777" w:rsidTr="00AC23C1">
        <w:trPr>
          <w:cantSplit/>
          <w:jc w:val="center"/>
        </w:trPr>
        <w:tc>
          <w:tcPr>
            <w:tcW w:w="1150" w:type="dxa"/>
          </w:tcPr>
          <w:p w14:paraId="7C3F9A2F"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2F0AE6B9" w14:textId="77777777" w:rsidR="00AC23C1" w:rsidRPr="007772C4" w:rsidRDefault="00AC23C1" w:rsidP="00A302AB">
            <w:pPr>
              <w:ind w:left="-38"/>
              <w:rPr>
                <w:rFonts w:cstheme="minorHAnsi"/>
                <w:sz w:val="16"/>
                <w:szCs w:val="16"/>
              </w:rPr>
            </w:pPr>
            <w:r w:rsidRPr="007772C4">
              <w:rPr>
                <w:rFonts w:cstheme="minorHAnsi"/>
                <w:sz w:val="16"/>
                <w:szCs w:val="16"/>
              </w:rPr>
              <w:t>Porcentaje de planeaciones y proyectos realizados</w:t>
            </w:r>
          </w:p>
        </w:tc>
        <w:tc>
          <w:tcPr>
            <w:tcW w:w="3214" w:type="dxa"/>
            <w:shd w:val="clear" w:color="auto" w:fill="auto"/>
          </w:tcPr>
          <w:p w14:paraId="5042258B" w14:textId="77777777" w:rsidR="00AC23C1" w:rsidRPr="007772C4" w:rsidRDefault="00AC23C1" w:rsidP="00A302AB">
            <w:pPr>
              <w:rPr>
                <w:rFonts w:cstheme="minorHAnsi"/>
                <w:sz w:val="16"/>
                <w:szCs w:val="16"/>
              </w:rPr>
            </w:pPr>
            <w:r w:rsidRPr="007772C4">
              <w:rPr>
                <w:rFonts w:cstheme="minorHAnsi"/>
                <w:sz w:val="16"/>
                <w:szCs w:val="16"/>
              </w:rPr>
              <w:t>(Número de planeaciones y proyectos realizados / número de planeaciones y proyectos programados a realizar)*100</w:t>
            </w:r>
          </w:p>
        </w:tc>
        <w:tc>
          <w:tcPr>
            <w:tcW w:w="1418" w:type="dxa"/>
          </w:tcPr>
          <w:p w14:paraId="14A71346" w14:textId="5EAB337D" w:rsidR="00AC23C1" w:rsidRPr="007772C4" w:rsidRDefault="00AC23C1" w:rsidP="00A302AB">
            <w:pPr>
              <w:jc w:val="center"/>
              <w:rPr>
                <w:rFonts w:cstheme="minorHAnsi"/>
                <w:sz w:val="16"/>
                <w:szCs w:val="16"/>
              </w:rPr>
            </w:pPr>
            <w:r w:rsidRPr="007772C4">
              <w:rPr>
                <w:rFonts w:cstheme="minorHAnsi"/>
                <w:sz w:val="18"/>
                <w:szCs w:val="18"/>
              </w:rPr>
              <w:t>Acción</w:t>
            </w:r>
          </w:p>
        </w:tc>
        <w:tc>
          <w:tcPr>
            <w:tcW w:w="1559" w:type="dxa"/>
            <w:shd w:val="clear" w:color="auto" w:fill="FBE4D5" w:themeFill="accent2" w:themeFillTint="33"/>
          </w:tcPr>
          <w:p w14:paraId="24100D01" w14:textId="77777777" w:rsidR="00AC23C1" w:rsidRPr="007772C4" w:rsidRDefault="00AC23C1" w:rsidP="00A302AB">
            <w:pPr>
              <w:jc w:val="center"/>
              <w:rPr>
                <w:rFonts w:cstheme="minorHAnsi"/>
                <w:sz w:val="16"/>
                <w:szCs w:val="16"/>
              </w:rPr>
            </w:pPr>
            <w:r w:rsidRPr="007772C4">
              <w:rPr>
                <w:rFonts w:cstheme="minorHAnsi"/>
                <w:sz w:val="16"/>
                <w:szCs w:val="16"/>
              </w:rPr>
              <w:t>1,133,100.00</w:t>
            </w:r>
          </w:p>
        </w:tc>
      </w:tr>
      <w:tr w:rsidR="00AC23C1" w:rsidRPr="007772C4" w14:paraId="65B2CD1F" w14:textId="77777777" w:rsidTr="00AC23C1">
        <w:trPr>
          <w:cantSplit/>
          <w:jc w:val="center"/>
        </w:trPr>
        <w:tc>
          <w:tcPr>
            <w:tcW w:w="1150" w:type="dxa"/>
          </w:tcPr>
          <w:p w14:paraId="34F90B80"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513B0BAF" w14:textId="77777777" w:rsidR="00AC23C1" w:rsidRPr="007772C4" w:rsidRDefault="00AC23C1" w:rsidP="00A302AB">
            <w:pPr>
              <w:ind w:left="-38"/>
              <w:rPr>
                <w:rFonts w:cstheme="minorHAnsi"/>
                <w:sz w:val="16"/>
                <w:szCs w:val="16"/>
              </w:rPr>
            </w:pPr>
            <w:r w:rsidRPr="007772C4">
              <w:rPr>
                <w:rFonts w:cstheme="minorHAnsi"/>
                <w:sz w:val="16"/>
                <w:szCs w:val="16"/>
              </w:rPr>
              <w:t>Porcentaje de cocinas comedor nutricional comunitarias instaladas</w:t>
            </w:r>
          </w:p>
        </w:tc>
        <w:tc>
          <w:tcPr>
            <w:tcW w:w="3214" w:type="dxa"/>
            <w:shd w:val="clear" w:color="auto" w:fill="auto"/>
          </w:tcPr>
          <w:p w14:paraId="613C1EC6" w14:textId="77777777" w:rsidR="00AC23C1" w:rsidRPr="007772C4" w:rsidRDefault="00AC23C1" w:rsidP="00A302AB">
            <w:pPr>
              <w:rPr>
                <w:rFonts w:cstheme="minorHAnsi"/>
                <w:sz w:val="16"/>
                <w:szCs w:val="16"/>
              </w:rPr>
            </w:pPr>
            <w:r w:rsidRPr="007772C4">
              <w:rPr>
                <w:rFonts w:cstheme="minorHAnsi"/>
                <w:sz w:val="16"/>
                <w:szCs w:val="16"/>
              </w:rPr>
              <w:t>(Número de cocinas instaladas / número de cocinas programadas de instalar)*100</w:t>
            </w:r>
          </w:p>
        </w:tc>
        <w:tc>
          <w:tcPr>
            <w:tcW w:w="1418" w:type="dxa"/>
          </w:tcPr>
          <w:p w14:paraId="5A7588D7" w14:textId="68E31DBF" w:rsidR="00AC23C1" w:rsidRPr="007772C4" w:rsidRDefault="00AC23C1" w:rsidP="00A302AB">
            <w:pPr>
              <w:jc w:val="center"/>
              <w:rPr>
                <w:rFonts w:cstheme="minorHAnsi"/>
                <w:sz w:val="16"/>
                <w:szCs w:val="16"/>
              </w:rPr>
            </w:pPr>
            <w:r w:rsidRPr="007772C4">
              <w:rPr>
                <w:rFonts w:cstheme="minorHAnsi"/>
                <w:sz w:val="18"/>
                <w:szCs w:val="18"/>
              </w:rPr>
              <w:t>Cocina</w:t>
            </w:r>
          </w:p>
        </w:tc>
        <w:tc>
          <w:tcPr>
            <w:tcW w:w="1559" w:type="dxa"/>
            <w:shd w:val="clear" w:color="auto" w:fill="FBE4D5" w:themeFill="accent2" w:themeFillTint="33"/>
          </w:tcPr>
          <w:p w14:paraId="704A1920" w14:textId="77777777" w:rsidR="00AC23C1" w:rsidRPr="007772C4" w:rsidRDefault="00AC23C1" w:rsidP="00A302AB">
            <w:pPr>
              <w:jc w:val="center"/>
              <w:rPr>
                <w:rFonts w:cstheme="minorHAnsi"/>
                <w:sz w:val="16"/>
                <w:szCs w:val="16"/>
              </w:rPr>
            </w:pPr>
            <w:r w:rsidRPr="007772C4">
              <w:rPr>
                <w:rFonts w:cstheme="minorHAnsi"/>
                <w:sz w:val="16"/>
                <w:szCs w:val="16"/>
              </w:rPr>
              <w:t>100.00</w:t>
            </w:r>
          </w:p>
        </w:tc>
      </w:tr>
      <w:tr w:rsidR="00AC23C1" w:rsidRPr="007772C4" w14:paraId="25E36406" w14:textId="77777777" w:rsidTr="00AC23C1">
        <w:trPr>
          <w:cantSplit/>
          <w:jc w:val="center"/>
        </w:trPr>
        <w:tc>
          <w:tcPr>
            <w:tcW w:w="1150" w:type="dxa"/>
          </w:tcPr>
          <w:p w14:paraId="1773F8B4" w14:textId="77777777" w:rsidR="00AC23C1" w:rsidRPr="007772C4" w:rsidRDefault="00AC23C1" w:rsidP="00A302AB">
            <w:pPr>
              <w:jc w:val="both"/>
              <w:rPr>
                <w:rFonts w:cstheme="minorHAnsi"/>
                <w:sz w:val="16"/>
                <w:szCs w:val="16"/>
              </w:rPr>
            </w:pPr>
            <w:r w:rsidRPr="007772C4">
              <w:rPr>
                <w:rFonts w:cstheme="minorHAnsi"/>
                <w:sz w:val="16"/>
                <w:szCs w:val="16"/>
              </w:rPr>
              <w:lastRenderedPageBreak/>
              <w:t>Gestión</w:t>
            </w:r>
          </w:p>
        </w:tc>
        <w:tc>
          <w:tcPr>
            <w:tcW w:w="1868" w:type="dxa"/>
          </w:tcPr>
          <w:p w14:paraId="5718CE15" w14:textId="77777777" w:rsidR="00AC23C1" w:rsidRPr="007772C4" w:rsidRDefault="00AC23C1" w:rsidP="00A302AB">
            <w:pPr>
              <w:ind w:left="-38"/>
              <w:rPr>
                <w:rFonts w:cstheme="minorHAnsi"/>
                <w:sz w:val="16"/>
                <w:szCs w:val="16"/>
              </w:rPr>
            </w:pPr>
            <w:r w:rsidRPr="007772C4">
              <w:rPr>
                <w:rFonts w:cstheme="minorHAnsi"/>
                <w:sz w:val="16"/>
                <w:szCs w:val="16"/>
              </w:rPr>
              <w:t>Porcentaje de personas beneficiadas que reciben orientación nutricional o alimentaria en las cocinas comunitarias</w:t>
            </w:r>
          </w:p>
        </w:tc>
        <w:tc>
          <w:tcPr>
            <w:tcW w:w="3214" w:type="dxa"/>
            <w:shd w:val="clear" w:color="auto" w:fill="auto"/>
          </w:tcPr>
          <w:p w14:paraId="6DA6DA69" w14:textId="77777777" w:rsidR="00AC23C1" w:rsidRPr="007772C4" w:rsidRDefault="00AC23C1" w:rsidP="00A302AB">
            <w:pPr>
              <w:rPr>
                <w:rFonts w:cstheme="minorHAnsi"/>
                <w:sz w:val="16"/>
                <w:szCs w:val="16"/>
              </w:rPr>
            </w:pPr>
            <w:r w:rsidRPr="007772C4">
              <w:rPr>
                <w:rFonts w:cstheme="minorHAnsi"/>
                <w:sz w:val="16"/>
                <w:szCs w:val="16"/>
              </w:rPr>
              <w:t>(Número de personas beneficiadas que reciben orientación nutricional o alimentaria en las cocinas comunitarias / número de personas programadas de recibir orientación nutricional o alimentaria)*100</w:t>
            </w:r>
          </w:p>
        </w:tc>
        <w:tc>
          <w:tcPr>
            <w:tcW w:w="1418" w:type="dxa"/>
          </w:tcPr>
          <w:p w14:paraId="3515E5BB" w14:textId="6BF91255" w:rsidR="00AC23C1" w:rsidRPr="007772C4" w:rsidRDefault="00AC23C1" w:rsidP="00A302AB">
            <w:pPr>
              <w:jc w:val="center"/>
              <w:rPr>
                <w:rFonts w:cstheme="minorHAnsi"/>
                <w:sz w:val="16"/>
                <w:szCs w:val="16"/>
              </w:rPr>
            </w:pPr>
            <w:r w:rsidRPr="007772C4">
              <w:rPr>
                <w:rFonts w:cstheme="minorHAnsi"/>
                <w:sz w:val="18"/>
                <w:szCs w:val="18"/>
              </w:rPr>
              <w:t>Persona</w:t>
            </w:r>
          </w:p>
        </w:tc>
        <w:tc>
          <w:tcPr>
            <w:tcW w:w="1559" w:type="dxa"/>
            <w:shd w:val="clear" w:color="auto" w:fill="FBE4D5" w:themeFill="accent2" w:themeFillTint="33"/>
          </w:tcPr>
          <w:p w14:paraId="3CC9D454" w14:textId="77777777" w:rsidR="00AC23C1" w:rsidRPr="007772C4" w:rsidRDefault="00AC23C1" w:rsidP="00A302AB">
            <w:pPr>
              <w:jc w:val="center"/>
              <w:rPr>
                <w:rFonts w:cstheme="minorHAnsi"/>
                <w:sz w:val="16"/>
                <w:szCs w:val="16"/>
              </w:rPr>
            </w:pPr>
            <w:r w:rsidRPr="007772C4">
              <w:rPr>
                <w:rFonts w:cstheme="minorHAnsi"/>
                <w:sz w:val="16"/>
                <w:szCs w:val="16"/>
              </w:rPr>
              <w:t>115,000.00</w:t>
            </w:r>
          </w:p>
        </w:tc>
      </w:tr>
      <w:tr w:rsidR="00AC23C1" w:rsidRPr="007772C4" w14:paraId="7BA78CA1" w14:textId="77777777" w:rsidTr="00AC23C1">
        <w:trPr>
          <w:cantSplit/>
          <w:jc w:val="center"/>
        </w:trPr>
        <w:tc>
          <w:tcPr>
            <w:tcW w:w="1150" w:type="dxa"/>
          </w:tcPr>
          <w:p w14:paraId="1F80F4ED"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3140EB29" w14:textId="77777777" w:rsidR="00AC23C1" w:rsidRPr="007772C4" w:rsidRDefault="00AC23C1" w:rsidP="00A302AB">
            <w:pPr>
              <w:ind w:left="-38"/>
              <w:rPr>
                <w:rFonts w:cstheme="minorHAnsi"/>
                <w:sz w:val="16"/>
                <w:szCs w:val="16"/>
              </w:rPr>
            </w:pPr>
            <w:r w:rsidRPr="007772C4">
              <w:rPr>
                <w:rFonts w:cstheme="minorHAnsi"/>
                <w:sz w:val="16"/>
                <w:szCs w:val="16"/>
              </w:rPr>
              <w:t>Porcentaje de dotaciones de alimento con calidad nutricia entregadas</w:t>
            </w:r>
          </w:p>
        </w:tc>
        <w:tc>
          <w:tcPr>
            <w:tcW w:w="3214" w:type="dxa"/>
            <w:shd w:val="clear" w:color="auto" w:fill="auto"/>
          </w:tcPr>
          <w:p w14:paraId="228A4D2D" w14:textId="77777777" w:rsidR="00AC23C1" w:rsidRPr="007772C4" w:rsidRDefault="00AC23C1" w:rsidP="00A302AB">
            <w:pPr>
              <w:rPr>
                <w:rFonts w:cstheme="minorHAnsi"/>
                <w:sz w:val="16"/>
                <w:szCs w:val="16"/>
              </w:rPr>
            </w:pPr>
            <w:r w:rsidRPr="007772C4">
              <w:rPr>
                <w:rFonts w:cstheme="minorHAnsi"/>
                <w:sz w:val="16"/>
                <w:szCs w:val="16"/>
              </w:rPr>
              <w:t>(Número de dotaciones de alimento con calidad nutricia entregadas / número de dotaciones de alimento con calidad nutricia programadas)*100</w:t>
            </w:r>
          </w:p>
        </w:tc>
        <w:tc>
          <w:tcPr>
            <w:tcW w:w="1418" w:type="dxa"/>
          </w:tcPr>
          <w:p w14:paraId="2EBF838D" w14:textId="4D4140F0" w:rsidR="00AC23C1" w:rsidRPr="007772C4" w:rsidRDefault="00AC23C1" w:rsidP="00A302AB">
            <w:pPr>
              <w:jc w:val="center"/>
              <w:rPr>
                <w:rFonts w:cstheme="minorHAnsi"/>
                <w:sz w:val="16"/>
                <w:szCs w:val="16"/>
              </w:rPr>
            </w:pPr>
            <w:r w:rsidRPr="007772C4">
              <w:rPr>
                <w:rFonts w:cstheme="minorHAnsi"/>
                <w:sz w:val="18"/>
                <w:szCs w:val="18"/>
              </w:rPr>
              <w:t>Dotación</w:t>
            </w:r>
          </w:p>
        </w:tc>
        <w:tc>
          <w:tcPr>
            <w:tcW w:w="1559" w:type="dxa"/>
            <w:shd w:val="clear" w:color="auto" w:fill="FBE4D5" w:themeFill="accent2" w:themeFillTint="33"/>
          </w:tcPr>
          <w:p w14:paraId="552EB376" w14:textId="77777777" w:rsidR="00AC23C1" w:rsidRPr="007772C4" w:rsidRDefault="00AC23C1" w:rsidP="00A302AB">
            <w:pPr>
              <w:jc w:val="center"/>
              <w:rPr>
                <w:rFonts w:cstheme="minorHAnsi"/>
                <w:sz w:val="16"/>
                <w:szCs w:val="16"/>
              </w:rPr>
            </w:pPr>
            <w:r w:rsidRPr="007772C4">
              <w:rPr>
                <w:rFonts w:cstheme="minorHAnsi"/>
                <w:sz w:val="16"/>
                <w:szCs w:val="16"/>
              </w:rPr>
              <w:t>240,000.00</w:t>
            </w:r>
          </w:p>
        </w:tc>
      </w:tr>
      <w:tr w:rsidR="00AC23C1" w:rsidRPr="007772C4" w14:paraId="4E6B6363" w14:textId="77777777" w:rsidTr="00AC23C1">
        <w:trPr>
          <w:cantSplit/>
          <w:jc w:val="center"/>
        </w:trPr>
        <w:tc>
          <w:tcPr>
            <w:tcW w:w="1150" w:type="dxa"/>
          </w:tcPr>
          <w:p w14:paraId="65CB09BA"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39410D8C" w14:textId="77777777" w:rsidR="00AC23C1" w:rsidRPr="007772C4" w:rsidRDefault="00AC23C1" w:rsidP="00A302AB">
            <w:pPr>
              <w:ind w:left="-38"/>
              <w:rPr>
                <w:rFonts w:cstheme="minorHAnsi"/>
                <w:sz w:val="16"/>
                <w:szCs w:val="16"/>
              </w:rPr>
            </w:pPr>
            <w:r w:rsidRPr="007772C4">
              <w:rPr>
                <w:rFonts w:cstheme="minorHAnsi"/>
                <w:sz w:val="16"/>
                <w:szCs w:val="16"/>
              </w:rPr>
              <w:t>Porcentaje de cocinas comedor nutricional comunitarias equipadas</w:t>
            </w:r>
          </w:p>
        </w:tc>
        <w:tc>
          <w:tcPr>
            <w:tcW w:w="3214" w:type="dxa"/>
            <w:shd w:val="clear" w:color="auto" w:fill="auto"/>
          </w:tcPr>
          <w:p w14:paraId="0FB179B2" w14:textId="77777777" w:rsidR="00AC23C1" w:rsidRPr="007772C4" w:rsidRDefault="00AC23C1" w:rsidP="00A302AB">
            <w:pPr>
              <w:rPr>
                <w:rFonts w:cstheme="minorHAnsi"/>
                <w:sz w:val="16"/>
                <w:szCs w:val="16"/>
              </w:rPr>
            </w:pPr>
            <w:r w:rsidRPr="007772C4">
              <w:rPr>
                <w:rFonts w:cstheme="minorHAnsi"/>
                <w:sz w:val="16"/>
                <w:szCs w:val="16"/>
              </w:rPr>
              <w:t xml:space="preserve">(Número de cocinas comedor nutricional comunitarias equipadas / número de cocinas comedor nutricional comunitarias programadas de equipar)*100 </w:t>
            </w:r>
          </w:p>
        </w:tc>
        <w:tc>
          <w:tcPr>
            <w:tcW w:w="1418" w:type="dxa"/>
          </w:tcPr>
          <w:p w14:paraId="2696603B" w14:textId="5B650CFB" w:rsidR="00AC23C1" w:rsidRPr="007772C4" w:rsidRDefault="00AC23C1" w:rsidP="00A302AB">
            <w:pPr>
              <w:jc w:val="center"/>
              <w:rPr>
                <w:rFonts w:cstheme="minorHAnsi"/>
                <w:sz w:val="16"/>
                <w:szCs w:val="16"/>
              </w:rPr>
            </w:pPr>
            <w:r w:rsidRPr="007772C4">
              <w:rPr>
                <w:rFonts w:cstheme="minorHAnsi"/>
                <w:sz w:val="18"/>
                <w:szCs w:val="18"/>
              </w:rPr>
              <w:t>Cocina</w:t>
            </w:r>
          </w:p>
        </w:tc>
        <w:tc>
          <w:tcPr>
            <w:tcW w:w="1559" w:type="dxa"/>
            <w:shd w:val="clear" w:color="auto" w:fill="FBE4D5" w:themeFill="accent2" w:themeFillTint="33"/>
          </w:tcPr>
          <w:p w14:paraId="194A31F6" w14:textId="77777777" w:rsidR="00AC23C1" w:rsidRPr="007772C4" w:rsidRDefault="00AC23C1" w:rsidP="00A302AB">
            <w:pPr>
              <w:jc w:val="center"/>
              <w:rPr>
                <w:rFonts w:cstheme="minorHAnsi"/>
                <w:sz w:val="16"/>
                <w:szCs w:val="16"/>
              </w:rPr>
            </w:pPr>
            <w:r w:rsidRPr="007772C4">
              <w:rPr>
                <w:rFonts w:cstheme="minorHAnsi"/>
                <w:sz w:val="16"/>
                <w:szCs w:val="16"/>
              </w:rPr>
              <w:t>120.00</w:t>
            </w:r>
          </w:p>
        </w:tc>
      </w:tr>
      <w:tr w:rsidR="00AC23C1" w:rsidRPr="007772C4" w14:paraId="213C8470" w14:textId="77777777" w:rsidTr="00AC23C1">
        <w:trPr>
          <w:cantSplit/>
          <w:jc w:val="center"/>
        </w:trPr>
        <w:tc>
          <w:tcPr>
            <w:tcW w:w="1150" w:type="dxa"/>
          </w:tcPr>
          <w:p w14:paraId="08D0AF93"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48EC4F60" w14:textId="77777777" w:rsidR="00AC23C1" w:rsidRPr="007772C4" w:rsidRDefault="00AC23C1" w:rsidP="00A302AB">
            <w:pPr>
              <w:ind w:left="-38"/>
              <w:rPr>
                <w:rFonts w:cstheme="minorHAnsi"/>
                <w:sz w:val="16"/>
                <w:szCs w:val="16"/>
              </w:rPr>
            </w:pPr>
            <w:r w:rsidRPr="007772C4">
              <w:rPr>
                <w:rFonts w:cstheme="minorHAnsi"/>
                <w:sz w:val="16"/>
                <w:szCs w:val="16"/>
              </w:rPr>
              <w:t>Porcentaje de cocinas comedor nutricional comunitarias con insumos para renovar su infraestructura recibidos</w:t>
            </w:r>
          </w:p>
        </w:tc>
        <w:tc>
          <w:tcPr>
            <w:tcW w:w="3214" w:type="dxa"/>
            <w:shd w:val="clear" w:color="auto" w:fill="auto"/>
          </w:tcPr>
          <w:p w14:paraId="2CADFFD3" w14:textId="77777777" w:rsidR="00AC23C1" w:rsidRPr="007772C4" w:rsidRDefault="00AC23C1" w:rsidP="00A302AB">
            <w:pPr>
              <w:rPr>
                <w:rFonts w:cstheme="minorHAnsi"/>
                <w:sz w:val="16"/>
                <w:szCs w:val="16"/>
              </w:rPr>
            </w:pPr>
            <w:r w:rsidRPr="007772C4">
              <w:rPr>
                <w:rFonts w:cstheme="minorHAnsi"/>
                <w:sz w:val="16"/>
                <w:szCs w:val="16"/>
              </w:rPr>
              <w:t>(Cocinas comedor nutricional comunitarias con insumos para renovar su infraestructura recibidos / número de cocinas comedor nutricional comunitarias programadas de recibir insumos para su infraestructura)*100</w:t>
            </w:r>
          </w:p>
        </w:tc>
        <w:tc>
          <w:tcPr>
            <w:tcW w:w="1418" w:type="dxa"/>
          </w:tcPr>
          <w:p w14:paraId="2A3C1559" w14:textId="4EAFD233" w:rsidR="00AC23C1" w:rsidRPr="007772C4" w:rsidRDefault="00AC23C1" w:rsidP="00A302AB">
            <w:pPr>
              <w:jc w:val="center"/>
              <w:rPr>
                <w:rFonts w:cstheme="minorHAnsi"/>
                <w:sz w:val="16"/>
                <w:szCs w:val="16"/>
              </w:rPr>
            </w:pPr>
            <w:r w:rsidRPr="007772C4">
              <w:rPr>
                <w:rFonts w:cstheme="minorHAnsi"/>
                <w:sz w:val="18"/>
                <w:szCs w:val="18"/>
              </w:rPr>
              <w:t>Cocina</w:t>
            </w:r>
          </w:p>
        </w:tc>
        <w:tc>
          <w:tcPr>
            <w:tcW w:w="1559" w:type="dxa"/>
            <w:shd w:val="clear" w:color="auto" w:fill="FBE4D5" w:themeFill="accent2" w:themeFillTint="33"/>
          </w:tcPr>
          <w:p w14:paraId="05C63DC6" w14:textId="77777777" w:rsidR="00AC23C1" w:rsidRPr="007772C4" w:rsidRDefault="00AC23C1" w:rsidP="00A302AB">
            <w:pPr>
              <w:jc w:val="center"/>
              <w:rPr>
                <w:rFonts w:cstheme="minorHAnsi"/>
                <w:sz w:val="16"/>
                <w:szCs w:val="16"/>
              </w:rPr>
            </w:pPr>
            <w:r w:rsidRPr="007772C4">
              <w:rPr>
                <w:rFonts w:cstheme="minorHAnsi"/>
                <w:sz w:val="16"/>
                <w:szCs w:val="16"/>
              </w:rPr>
              <w:t>18.00</w:t>
            </w:r>
          </w:p>
        </w:tc>
      </w:tr>
      <w:tr w:rsidR="00AC23C1" w:rsidRPr="007772C4" w14:paraId="13C0A904" w14:textId="77777777" w:rsidTr="00AC23C1">
        <w:trPr>
          <w:cantSplit/>
          <w:jc w:val="center"/>
        </w:trPr>
        <w:tc>
          <w:tcPr>
            <w:tcW w:w="1150" w:type="dxa"/>
          </w:tcPr>
          <w:p w14:paraId="29B1764F"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18148254" w14:textId="77777777" w:rsidR="00AC23C1" w:rsidRPr="007772C4" w:rsidRDefault="00AC23C1" w:rsidP="00A302AB">
            <w:pPr>
              <w:ind w:left="-38"/>
              <w:rPr>
                <w:rFonts w:cstheme="minorHAnsi"/>
                <w:sz w:val="16"/>
                <w:szCs w:val="16"/>
              </w:rPr>
            </w:pPr>
            <w:r w:rsidRPr="007772C4">
              <w:rPr>
                <w:rFonts w:cstheme="minorHAnsi"/>
                <w:sz w:val="16"/>
                <w:szCs w:val="16"/>
              </w:rPr>
              <w:t>Porcentaje de sujetos vulnerables con dotaciones de alimentos de calidad nutricia beneficiados</w:t>
            </w:r>
          </w:p>
        </w:tc>
        <w:tc>
          <w:tcPr>
            <w:tcW w:w="3214" w:type="dxa"/>
            <w:shd w:val="clear" w:color="auto" w:fill="auto"/>
          </w:tcPr>
          <w:p w14:paraId="65D88AE2" w14:textId="77777777" w:rsidR="00AC23C1" w:rsidRPr="007772C4" w:rsidRDefault="00AC23C1" w:rsidP="00A302AB">
            <w:pPr>
              <w:rPr>
                <w:rFonts w:cstheme="minorHAnsi"/>
                <w:sz w:val="16"/>
                <w:szCs w:val="16"/>
              </w:rPr>
            </w:pPr>
            <w:r w:rsidRPr="007772C4">
              <w:rPr>
                <w:rFonts w:cstheme="minorHAnsi"/>
                <w:sz w:val="16"/>
                <w:szCs w:val="16"/>
              </w:rPr>
              <w:t>(Número de sujetos vulnerables beneficiados con dotaciones de alimentos de calidad nutricia / número de sujetos vulnerables programados de atención)*100</w:t>
            </w:r>
          </w:p>
        </w:tc>
        <w:tc>
          <w:tcPr>
            <w:tcW w:w="1418" w:type="dxa"/>
          </w:tcPr>
          <w:p w14:paraId="3F54ED0C" w14:textId="4A1FC046" w:rsidR="00AC23C1" w:rsidRPr="007772C4" w:rsidRDefault="00AC23C1" w:rsidP="00A302AB">
            <w:pPr>
              <w:jc w:val="center"/>
              <w:rPr>
                <w:rFonts w:cstheme="minorHAnsi"/>
                <w:sz w:val="16"/>
                <w:szCs w:val="16"/>
              </w:rPr>
            </w:pPr>
            <w:r w:rsidRPr="007772C4">
              <w:rPr>
                <w:rFonts w:cstheme="minorHAnsi"/>
                <w:sz w:val="18"/>
                <w:szCs w:val="18"/>
              </w:rPr>
              <w:t>Persona</w:t>
            </w:r>
          </w:p>
        </w:tc>
        <w:tc>
          <w:tcPr>
            <w:tcW w:w="1559" w:type="dxa"/>
            <w:shd w:val="clear" w:color="auto" w:fill="FBE4D5" w:themeFill="accent2" w:themeFillTint="33"/>
          </w:tcPr>
          <w:p w14:paraId="5C4D1237" w14:textId="77777777" w:rsidR="00AC23C1" w:rsidRPr="007772C4" w:rsidRDefault="00AC23C1" w:rsidP="00A302AB">
            <w:pPr>
              <w:jc w:val="center"/>
              <w:rPr>
                <w:rFonts w:cstheme="minorHAnsi"/>
                <w:sz w:val="16"/>
                <w:szCs w:val="16"/>
              </w:rPr>
            </w:pPr>
            <w:r w:rsidRPr="007772C4">
              <w:rPr>
                <w:rFonts w:cstheme="minorHAnsi"/>
                <w:sz w:val="16"/>
                <w:szCs w:val="16"/>
              </w:rPr>
              <w:t>100.00</w:t>
            </w:r>
          </w:p>
        </w:tc>
      </w:tr>
      <w:tr w:rsidR="00AC23C1" w:rsidRPr="007772C4" w14:paraId="1B8E1A41" w14:textId="77777777" w:rsidTr="00AC23C1">
        <w:trPr>
          <w:cantSplit/>
          <w:jc w:val="center"/>
        </w:trPr>
        <w:tc>
          <w:tcPr>
            <w:tcW w:w="1150" w:type="dxa"/>
          </w:tcPr>
          <w:p w14:paraId="6120BA8B"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3FA15A43" w14:textId="77777777" w:rsidR="00AC23C1" w:rsidRPr="007772C4" w:rsidRDefault="00AC23C1" w:rsidP="00A302AB">
            <w:pPr>
              <w:ind w:left="-38"/>
              <w:rPr>
                <w:rFonts w:cstheme="minorHAnsi"/>
                <w:sz w:val="16"/>
                <w:szCs w:val="16"/>
              </w:rPr>
            </w:pPr>
            <w:r w:rsidRPr="007772C4">
              <w:rPr>
                <w:rFonts w:cstheme="minorHAnsi"/>
                <w:sz w:val="16"/>
                <w:szCs w:val="16"/>
              </w:rPr>
              <w:t>Porcentaje de sujetos vulnerables con orientación nutricional recibida</w:t>
            </w:r>
          </w:p>
        </w:tc>
        <w:tc>
          <w:tcPr>
            <w:tcW w:w="3214" w:type="dxa"/>
            <w:shd w:val="clear" w:color="auto" w:fill="auto"/>
          </w:tcPr>
          <w:p w14:paraId="2C10882B" w14:textId="77777777" w:rsidR="00AC23C1" w:rsidRPr="007772C4" w:rsidRDefault="00AC23C1" w:rsidP="00A302AB">
            <w:pPr>
              <w:rPr>
                <w:rFonts w:cstheme="minorHAnsi"/>
                <w:sz w:val="16"/>
                <w:szCs w:val="16"/>
              </w:rPr>
            </w:pPr>
            <w:r w:rsidRPr="007772C4">
              <w:rPr>
                <w:rFonts w:cstheme="minorHAnsi"/>
                <w:sz w:val="16"/>
                <w:szCs w:val="16"/>
              </w:rPr>
              <w:t>(Número de sujetos vulnerables que reciben orientación nutricional / número de sujetos vulnerables programados)*100</w:t>
            </w:r>
          </w:p>
        </w:tc>
        <w:tc>
          <w:tcPr>
            <w:tcW w:w="1418" w:type="dxa"/>
          </w:tcPr>
          <w:p w14:paraId="1144AC92" w14:textId="3F201DCA" w:rsidR="00AC23C1" w:rsidRPr="007772C4" w:rsidRDefault="00AC23C1" w:rsidP="00A302AB">
            <w:pPr>
              <w:jc w:val="center"/>
              <w:rPr>
                <w:rFonts w:cstheme="minorHAnsi"/>
                <w:sz w:val="16"/>
                <w:szCs w:val="16"/>
              </w:rPr>
            </w:pPr>
            <w:r w:rsidRPr="007772C4">
              <w:rPr>
                <w:rFonts w:cstheme="minorHAnsi"/>
                <w:sz w:val="18"/>
                <w:szCs w:val="18"/>
              </w:rPr>
              <w:t>Persona</w:t>
            </w:r>
          </w:p>
        </w:tc>
        <w:tc>
          <w:tcPr>
            <w:tcW w:w="1559" w:type="dxa"/>
            <w:shd w:val="clear" w:color="auto" w:fill="FBE4D5" w:themeFill="accent2" w:themeFillTint="33"/>
          </w:tcPr>
          <w:p w14:paraId="2EFF8495" w14:textId="77777777" w:rsidR="00AC23C1" w:rsidRPr="007772C4" w:rsidRDefault="00AC23C1" w:rsidP="00A302AB">
            <w:pPr>
              <w:jc w:val="center"/>
              <w:rPr>
                <w:rFonts w:cstheme="minorHAnsi"/>
                <w:sz w:val="16"/>
                <w:szCs w:val="16"/>
              </w:rPr>
            </w:pPr>
            <w:r w:rsidRPr="007772C4">
              <w:rPr>
                <w:rFonts w:cstheme="minorHAnsi"/>
                <w:sz w:val="16"/>
                <w:szCs w:val="16"/>
              </w:rPr>
              <w:t>115,000.00</w:t>
            </w:r>
          </w:p>
        </w:tc>
      </w:tr>
      <w:tr w:rsidR="00AC23C1" w:rsidRPr="007772C4" w14:paraId="79C5EBAB" w14:textId="77777777" w:rsidTr="00AC23C1">
        <w:trPr>
          <w:cantSplit/>
          <w:jc w:val="center"/>
        </w:trPr>
        <w:tc>
          <w:tcPr>
            <w:tcW w:w="1150" w:type="dxa"/>
          </w:tcPr>
          <w:p w14:paraId="3591E616"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3934B5DB" w14:textId="77777777" w:rsidR="00AC23C1" w:rsidRPr="007772C4" w:rsidRDefault="00AC23C1" w:rsidP="00A302AB">
            <w:pPr>
              <w:ind w:left="-38"/>
              <w:rPr>
                <w:rFonts w:cstheme="minorHAnsi"/>
                <w:sz w:val="16"/>
                <w:szCs w:val="16"/>
              </w:rPr>
            </w:pPr>
            <w:r w:rsidRPr="007772C4">
              <w:rPr>
                <w:rFonts w:cstheme="minorHAnsi"/>
                <w:sz w:val="16"/>
                <w:szCs w:val="16"/>
              </w:rPr>
              <w:t>Porcentaje de dotaciones de alimento con calidad nutricia entregadas</w:t>
            </w:r>
          </w:p>
        </w:tc>
        <w:tc>
          <w:tcPr>
            <w:tcW w:w="3214" w:type="dxa"/>
            <w:shd w:val="clear" w:color="auto" w:fill="auto"/>
          </w:tcPr>
          <w:p w14:paraId="3631608F" w14:textId="77777777" w:rsidR="00AC23C1" w:rsidRPr="007772C4" w:rsidRDefault="00AC23C1" w:rsidP="00A302AB">
            <w:pPr>
              <w:rPr>
                <w:rFonts w:cstheme="minorHAnsi"/>
                <w:sz w:val="16"/>
                <w:szCs w:val="16"/>
              </w:rPr>
            </w:pPr>
            <w:r w:rsidRPr="007772C4">
              <w:rPr>
                <w:rFonts w:cstheme="minorHAnsi"/>
                <w:sz w:val="16"/>
                <w:szCs w:val="16"/>
              </w:rPr>
              <w:t>(Número de dotaciones de alimento con calidad nutricia entregadas / número de dotaciones de alimento con calidad nutricia programadas)*100</w:t>
            </w:r>
          </w:p>
        </w:tc>
        <w:tc>
          <w:tcPr>
            <w:tcW w:w="1418" w:type="dxa"/>
          </w:tcPr>
          <w:p w14:paraId="1F522B2A" w14:textId="4E23987D" w:rsidR="00AC23C1" w:rsidRPr="007772C4" w:rsidRDefault="00AC23C1" w:rsidP="00A302AB">
            <w:pPr>
              <w:jc w:val="center"/>
              <w:rPr>
                <w:rFonts w:cstheme="minorHAnsi"/>
                <w:sz w:val="16"/>
                <w:szCs w:val="16"/>
              </w:rPr>
            </w:pPr>
            <w:r w:rsidRPr="007772C4">
              <w:rPr>
                <w:rFonts w:cstheme="minorHAnsi"/>
                <w:sz w:val="18"/>
                <w:szCs w:val="18"/>
              </w:rPr>
              <w:t>Dotación</w:t>
            </w:r>
          </w:p>
        </w:tc>
        <w:tc>
          <w:tcPr>
            <w:tcW w:w="1559" w:type="dxa"/>
            <w:shd w:val="clear" w:color="auto" w:fill="FBE4D5" w:themeFill="accent2" w:themeFillTint="33"/>
          </w:tcPr>
          <w:p w14:paraId="18CC898F" w14:textId="77777777" w:rsidR="00AC23C1" w:rsidRPr="007772C4" w:rsidRDefault="00AC23C1" w:rsidP="00A302AB">
            <w:pPr>
              <w:jc w:val="center"/>
              <w:rPr>
                <w:rFonts w:cstheme="minorHAnsi"/>
                <w:sz w:val="16"/>
                <w:szCs w:val="16"/>
              </w:rPr>
            </w:pPr>
            <w:r w:rsidRPr="007772C4">
              <w:rPr>
                <w:rFonts w:cstheme="minorHAnsi"/>
                <w:sz w:val="16"/>
                <w:szCs w:val="16"/>
              </w:rPr>
              <w:t>840,000.000</w:t>
            </w:r>
          </w:p>
        </w:tc>
      </w:tr>
      <w:tr w:rsidR="00AC23C1" w:rsidRPr="007772C4" w14:paraId="1B10FFF8" w14:textId="77777777" w:rsidTr="00AC23C1">
        <w:trPr>
          <w:cantSplit/>
          <w:jc w:val="center"/>
        </w:trPr>
        <w:tc>
          <w:tcPr>
            <w:tcW w:w="1150" w:type="dxa"/>
          </w:tcPr>
          <w:p w14:paraId="38EEEC38"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40E8E5CD" w14:textId="77777777" w:rsidR="00AC23C1" w:rsidRPr="007772C4" w:rsidRDefault="00AC23C1" w:rsidP="00A302AB">
            <w:pPr>
              <w:ind w:left="-38"/>
              <w:rPr>
                <w:rFonts w:cstheme="minorHAnsi"/>
                <w:sz w:val="16"/>
                <w:szCs w:val="16"/>
              </w:rPr>
            </w:pPr>
            <w:r w:rsidRPr="007772C4">
              <w:rPr>
                <w:rFonts w:cstheme="minorHAnsi"/>
                <w:sz w:val="16"/>
                <w:szCs w:val="16"/>
              </w:rPr>
              <w:t>Porcentaje de comedores instalados</w:t>
            </w:r>
          </w:p>
        </w:tc>
        <w:tc>
          <w:tcPr>
            <w:tcW w:w="3214" w:type="dxa"/>
            <w:shd w:val="clear" w:color="auto" w:fill="auto"/>
          </w:tcPr>
          <w:p w14:paraId="41C4D1EC" w14:textId="77777777" w:rsidR="00AC23C1" w:rsidRPr="007772C4" w:rsidRDefault="00AC23C1" w:rsidP="00A302AB">
            <w:pPr>
              <w:rPr>
                <w:rFonts w:cstheme="minorHAnsi"/>
                <w:sz w:val="16"/>
                <w:szCs w:val="16"/>
              </w:rPr>
            </w:pPr>
            <w:r w:rsidRPr="007772C4">
              <w:rPr>
                <w:rFonts w:cstheme="minorHAnsi"/>
                <w:sz w:val="16"/>
                <w:szCs w:val="16"/>
              </w:rPr>
              <w:t>(Número de comedores instalados / número de comedores programados de instalar)*100</w:t>
            </w:r>
          </w:p>
        </w:tc>
        <w:tc>
          <w:tcPr>
            <w:tcW w:w="1418" w:type="dxa"/>
          </w:tcPr>
          <w:p w14:paraId="36B62C84" w14:textId="469DBF8A" w:rsidR="00AC23C1" w:rsidRPr="007772C4" w:rsidRDefault="00AC23C1" w:rsidP="00A302AB">
            <w:pPr>
              <w:jc w:val="center"/>
              <w:rPr>
                <w:rFonts w:cstheme="minorHAnsi"/>
                <w:sz w:val="16"/>
                <w:szCs w:val="16"/>
              </w:rPr>
            </w:pPr>
            <w:r w:rsidRPr="007772C4">
              <w:rPr>
                <w:rFonts w:cstheme="minorHAnsi"/>
                <w:sz w:val="18"/>
                <w:szCs w:val="18"/>
              </w:rPr>
              <w:t>Comedor</w:t>
            </w:r>
          </w:p>
        </w:tc>
        <w:tc>
          <w:tcPr>
            <w:tcW w:w="1559" w:type="dxa"/>
            <w:shd w:val="clear" w:color="auto" w:fill="FBE4D5" w:themeFill="accent2" w:themeFillTint="33"/>
          </w:tcPr>
          <w:p w14:paraId="15ACA3B4" w14:textId="77777777" w:rsidR="00AC23C1" w:rsidRPr="007772C4" w:rsidRDefault="00AC23C1" w:rsidP="00A302AB">
            <w:pPr>
              <w:jc w:val="center"/>
              <w:rPr>
                <w:rFonts w:cstheme="minorHAnsi"/>
                <w:sz w:val="16"/>
                <w:szCs w:val="16"/>
              </w:rPr>
            </w:pPr>
            <w:r w:rsidRPr="007772C4">
              <w:rPr>
                <w:rFonts w:cstheme="minorHAnsi"/>
                <w:sz w:val="16"/>
                <w:szCs w:val="16"/>
              </w:rPr>
              <w:t>100.00</w:t>
            </w:r>
          </w:p>
        </w:tc>
      </w:tr>
      <w:tr w:rsidR="00AC23C1" w:rsidRPr="007772C4" w14:paraId="3CECBEBA" w14:textId="77777777" w:rsidTr="00AC23C1">
        <w:trPr>
          <w:cantSplit/>
          <w:jc w:val="center"/>
        </w:trPr>
        <w:tc>
          <w:tcPr>
            <w:tcW w:w="1150" w:type="dxa"/>
          </w:tcPr>
          <w:p w14:paraId="76387CD2"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7019792D" w14:textId="77777777" w:rsidR="00AC23C1" w:rsidRPr="007772C4" w:rsidRDefault="00AC23C1" w:rsidP="00A302AB">
            <w:pPr>
              <w:ind w:left="-38"/>
              <w:rPr>
                <w:rFonts w:cstheme="minorHAnsi"/>
                <w:sz w:val="16"/>
                <w:szCs w:val="16"/>
              </w:rPr>
            </w:pPr>
            <w:r w:rsidRPr="007772C4">
              <w:rPr>
                <w:rFonts w:cstheme="minorHAnsi"/>
                <w:sz w:val="16"/>
                <w:szCs w:val="16"/>
              </w:rPr>
              <w:t>Promedio de jóvenes en los comedores instalados atendidos</w:t>
            </w:r>
          </w:p>
        </w:tc>
        <w:tc>
          <w:tcPr>
            <w:tcW w:w="3214" w:type="dxa"/>
            <w:shd w:val="clear" w:color="auto" w:fill="auto"/>
          </w:tcPr>
          <w:p w14:paraId="1C4A9AFA" w14:textId="77777777" w:rsidR="00AC23C1" w:rsidRPr="007772C4" w:rsidRDefault="00AC23C1" w:rsidP="00A302AB">
            <w:pPr>
              <w:rPr>
                <w:rFonts w:cstheme="minorHAnsi"/>
                <w:sz w:val="16"/>
                <w:szCs w:val="16"/>
              </w:rPr>
            </w:pPr>
            <w:r w:rsidRPr="007772C4">
              <w:rPr>
                <w:rFonts w:cstheme="minorHAnsi"/>
                <w:sz w:val="16"/>
                <w:szCs w:val="16"/>
              </w:rPr>
              <w:t>(Jóvenes beneficiarios comedor 1+jóvenes beneficiarios comedor 2+jóvenes beneficiarios comedor 3) / número de comedores instalados</w:t>
            </w:r>
          </w:p>
        </w:tc>
        <w:tc>
          <w:tcPr>
            <w:tcW w:w="1418" w:type="dxa"/>
          </w:tcPr>
          <w:p w14:paraId="75282463" w14:textId="2CC9D997" w:rsidR="00AC23C1" w:rsidRPr="007772C4" w:rsidRDefault="00AC23C1" w:rsidP="00A302AB">
            <w:pPr>
              <w:jc w:val="center"/>
              <w:rPr>
                <w:rFonts w:cstheme="minorHAnsi"/>
                <w:sz w:val="16"/>
                <w:szCs w:val="16"/>
              </w:rPr>
            </w:pPr>
            <w:r w:rsidRPr="007772C4">
              <w:rPr>
                <w:rFonts w:cstheme="minorHAnsi"/>
                <w:sz w:val="18"/>
                <w:szCs w:val="18"/>
              </w:rPr>
              <w:t>Persona</w:t>
            </w:r>
          </w:p>
        </w:tc>
        <w:tc>
          <w:tcPr>
            <w:tcW w:w="1559" w:type="dxa"/>
            <w:shd w:val="clear" w:color="auto" w:fill="FBE4D5" w:themeFill="accent2" w:themeFillTint="33"/>
          </w:tcPr>
          <w:p w14:paraId="0D9F8CE4" w14:textId="77777777" w:rsidR="00AC23C1" w:rsidRPr="007772C4" w:rsidRDefault="00AC23C1" w:rsidP="00A302AB">
            <w:pPr>
              <w:jc w:val="center"/>
              <w:rPr>
                <w:rFonts w:cstheme="minorHAnsi"/>
                <w:sz w:val="16"/>
                <w:szCs w:val="16"/>
              </w:rPr>
            </w:pPr>
            <w:r w:rsidRPr="007772C4">
              <w:rPr>
                <w:rFonts w:cstheme="minorHAnsi"/>
                <w:sz w:val="16"/>
                <w:szCs w:val="16"/>
              </w:rPr>
              <w:t>150.00</w:t>
            </w:r>
          </w:p>
        </w:tc>
      </w:tr>
      <w:tr w:rsidR="00AC23C1" w:rsidRPr="007772C4" w14:paraId="3503360D" w14:textId="77777777" w:rsidTr="00AC23C1">
        <w:trPr>
          <w:cantSplit/>
          <w:jc w:val="center"/>
        </w:trPr>
        <w:tc>
          <w:tcPr>
            <w:tcW w:w="1150" w:type="dxa"/>
          </w:tcPr>
          <w:p w14:paraId="615DAC60"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61AAD1AA" w14:textId="77777777" w:rsidR="00AC23C1" w:rsidRPr="007772C4" w:rsidRDefault="00AC23C1" w:rsidP="00A302AB">
            <w:pPr>
              <w:ind w:left="-38"/>
              <w:rPr>
                <w:rFonts w:cstheme="minorHAnsi"/>
                <w:sz w:val="16"/>
                <w:szCs w:val="16"/>
              </w:rPr>
            </w:pPr>
            <w:r w:rsidRPr="007772C4">
              <w:rPr>
                <w:rFonts w:cstheme="minorHAnsi"/>
                <w:sz w:val="16"/>
                <w:szCs w:val="16"/>
              </w:rPr>
              <w:t>Promedio de dotaciones preparadas en los comedores instalados</w:t>
            </w:r>
          </w:p>
        </w:tc>
        <w:tc>
          <w:tcPr>
            <w:tcW w:w="3214" w:type="dxa"/>
            <w:shd w:val="clear" w:color="auto" w:fill="auto"/>
          </w:tcPr>
          <w:p w14:paraId="713A4B16" w14:textId="77777777" w:rsidR="00AC23C1" w:rsidRPr="007772C4" w:rsidRDefault="00AC23C1" w:rsidP="00A302AB">
            <w:pPr>
              <w:rPr>
                <w:rFonts w:cstheme="minorHAnsi"/>
                <w:sz w:val="16"/>
                <w:szCs w:val="16"/>
              </w:rPr>
            </w:pPr>
            <w:r w:rsidRPr="007772C4">
              <w:rPr>
                <w:rFonts w:cstheme="minorHAnsi"/>
                <w:sz w:val="16"/>
                <w:szCs w:val="16"/>
              </w:rPr>
              <w:t>(Dotaciones preparadas C1+dotaciones preparadas C2+dotaciones preparadas C3) / número de comedores instalados</w:t>
            </w:r>
          </w:p>
        </w:tc>
        <w:tc>
          <w:tcPr>
            <w:tcW w:w="1418" w:type="dxa"/>
          </w:tcPr>
          <w:p w14:paraId="645F6D25" w14:textId="56AD4222" w:rsidR="00AC23C1" w:rsidRPr="007772C4" w:rsidRDefault="00AC23C1" w:rsidP="00A302AB">
            <w:pPr>
              <w:jc w:val="center"/>
              <w:rPr>
                <w:rFonts w:cstheme="minorHAnsi"/>
                <w:sz w:val="16"/>
                <w:szCs w:val="16"/>
              </w:rPr>
            </w:pPr>
            <w:r w:rsidRPr="007772C4">
              <w:rPr>
                <w:rFonts w:cstheme="minorHAnsi"/>
                <w:sz w:val="18"/>
                <w:szCs w:val="18"/>
              </w:rPr>
              <w:t>Dotación</w:t>
            </w:r>
          </w:p>
        </w:tc>
        <w:tc>
          <w:tcPr>
            <w:tcW w:w="1559" w:type="dxa"/>
            <w:shd w:val="clear" w:color="auto" w:fill="FBE4D5" w:themeFill="accent2" w:themeFillTint="33"/>
          </w:tcPr>
          <w:p w14:paraId="46A4A2B8" w14:textId="77777777" w:rsidR="00AC23C1" w:rsidRPr="007772C4" w:rsidRDefault="00AC23C1" w:rsidP="00A302AB">
            <w:pPr>
              <w:jc w:val="center"/>
              <w:rPr>
                <w:rFonts w:cstheme="minorHAnsi"/>
                <w:sz w:val="16"/>
                <w:szCs w:val="16"/>
              </w:rPr>
            </w:pPr>
            <w:r w:rsidRPr="007772C4">
              <w:rPr>
                <w:rFonts w:cstheme="minorHAnsi"/>
                <w:sz w:val="16"/>
                <w:szCs w:val="16"/>
              </w:rPr>
              <w:t>3,600.00</w:t>
            </w:r>
          </w:p>
        </w:tc>
      </w:tr>
      <w:tr w:rsidR="00AC23C1" w:rsidRPr="007772C4" w14:paraId="7CED05D4" w14:textId="77777777" w:rsidTr="00AC23C1">
        <w:trPr>
          <w:cantSplit/>
          <w:jc w:val="center"/>
        </w:trPr>
        <w:tc>
          <w:tcPr>
            <w:tcW w:w="1150" w:type="dxa"/>
          </w:tcPr>
          <w:p w14:paraId="573D55F5"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67176B8C" w14:textId="77777777" w:rsidR="00AC23C1" w:rsidRPr="007772C4" w:rsidRDefault="00AC23C1" w:rsidP="00A302AB">
            <w:pPr>
              <w:ind w:left="-38"/>
              <w:rPr>
                <w:rFonts w:cstheme="minorHAnsi"/>
                <w:sz w:val="16"/>
                <w:szCs w:val="16"/>
              </w:rPr>
            </w:pPr>
            <w:r w:rsidRPr="007772C4">
              <w:rPr>
                <w:rFonts w:cstheme="minorHAnsi"/>
                <w:sz w:val="16"/>
                <w:szCs w:val="16"/>
              </w:rPr>
              <w:t>Porcentaje de recursos ejercidos para la adquisición de alimentos</w:t>
            </w:r>
          </w:p>
        </w:tc>
        <w:tc>
          <w:tcPr>
            <w:tcW w:w="3214" w:type="dxa"/>
            <w:shd w:val="clear" w:color="auto" w:fill="auto"/>
          </w:tcPr>
          <w:p w14:paraId="0885C802" w14:textId="77777777" w:rsidR="00AC23C1" w:rsidRPr="007772C4" w:rsidRDefault="00AC23C1" w:rsidP="00A302AB">
            <w:pPr>
              <w:rPr>
                <w:rFonts w:cstheme="minorHAnsi"/>
                <w:sz w:val="16"/>
                <w:szCs w:val="16"/>
              </w:rPr>
            </w:pPr>
            <w:r w:rsidRPr="007772C4">
              <w:rPr>
                <w:rFonts w:cstheme="minorHAnsi"/>
                <w:sz w:val="16"/>
                <w:szCs w:val="16"/>
              </w:rPr>
              <w:t>(Recursos ejercidos para la adquisición de alimentos / recursos autorizados para la adquisición de alimentos)*100</w:t>
            </w:r>
          </w:p>
        </w:tc>
        <w:tc>
          <w:tcPr>
            <w:tcW w:w="1418" w:type="dxa"/>
          </w:tcPr>
          <w:p w14:paraId="0F56A8A8" w14:textId="4FCEE8BE" w:rsidR="00AC23C1" w:rsidRPr="007772C4" w:rsidRDefault="00AC23C1" w:rsidP="00A302AB">
            <w:pPr>
              <w:jc w:val="center"/>
              <w:rPr>
                <w:rFonts w:cstheme="minorHAnsi"/>
                <w:sz w:val="16"/>
                <w:szCs w:val="16"/>
              </w:rPr>
            </w:pPr>
            <w:r w:rsidRPr="007772C4">
              <w:rPr>
                <w:rFonts w:cstheme="minorHAnsi"/>
                <w:sz w:val="18"/>
                <w:szCs w:val="18"/>
              </w:rPr>
              <w:t>Recursos</w:t>
            </w:r>
          </w:p>
        </w:tc>
        <w:tc>
          <w:tcPr>
            <w:tcW w:w="1559" w:type="dxa"/>
            <w:shd w:val="clear" w:color="auto" w:fill="FBE4D5" w:themeFill="accent2" w:themeFillTint="33"/>
          </w:tcPr>
          <w:p w14:paraId="737F7D0B" w14:textId="77777777" w:rsidR="00AC23C1" w:rsidRPr="007772C4" w:rsidRDefault="00AC23C1" w:rsidP="00A302AB">
            <w:pPr>
              <w:jc w:val="center"/>
              <w:rPr>
                <w:rFonts w:cstheme="minorHAnsi"/>
                <w:sz w:val="16"/>
                <w:szCs w:val="16"/>
              </w:rPr>
            </w:pPr>
            <w:r w:rsidRPr="007772C4">
              <w:rPr>
                <w:rFonts w:cstheme="minorHAnsi"/>
                <w:sz w:val="16"/>
                <w:szCs w:val="16"/>
              </w:rPr>
              <w:t>1,000,000.00</w:t>
            </w:r>
          </w:p>
        </w:tc>
      </w:tr>
      <w:tr w:rsidR="00AC23C1" w:rsidRPr="007772C4" w14:paraId="2419DD91" w14:textId="77777777" w:rsidTr="00AC23C1">
        <w:trPr>
          <w:cantSplit/>
          <w:jc w:val="center"/>
        </w:trPr>
        <w:tc>
          <w:tcPr>
            <w:tcW w:w="1150" w:type="dxa"/>
          </w:tcPr>
          <w:p w14:paraId="2C059984" w14:textId="77777777" w:rsidR="00AC23C1" w:rsidRPr="007772C4" w:rsidRDefault="00AC23C1" w:rsidP="00A302AB">
            <w:pPr>
              <w:jc w:val="both"/>
              <w:rPr>
                <w:rFonts w:cstheme="minorHAnsi"/>
                <w:sz w:val="16"/>
                <w:szCs w:val="16"/>
              </w:rPr>
            </w:pPr>
            <w:r w:rsidRPr="007772C4">
              <w:rPr>
                <w:rFonts w:cstheme="minorHAnsi"/>
                <w:sz w:val="16"/>
                <w:szCs w:val="16"/>
              </w:rPr>
              <w:t>Gestión</w:t>
            </w:r>
          </w:p>
        </w:tc>
        <w:tc>
          <w:tcPr>
            <w:tcW w:w="1868" w:type="dxa"/>
          </w:tcPr>
          <w:p w14:paraId="6DDF2E66" w14:textId="77777777" w:rsidR="00AC23C1" w:rsidRPr="007772C4" w:rsidRDefault="00AC23C1" w:rsidP="00A302AB">
            <w:pPr>
              <w:ind w:left="-38"/>
              <w:rPr>
                <w:rFonts w:cstheme="minorHAnsi"/>
                <w:sz w:val="16"/>
                <w:szCs w:val="16"/>
              </w:rPr>
            </w:pPr>
            <w:r w:rsidRPr="007772C4">
              <w:rPr>
                <w:rFonts w:cstheme="minorHAnsi"/>
                <w:sz w:val="16"/>
                <w:szCs w:val="16"/>
              </w:rPr>
              <w:t>Porcentaje de comedores para jóvenes equipados</w:t>
            </w:r>
          </w:p>
        </w:tc>
        <w:tc>
          <w:tcPr>
            <w:tcW w:w="3214" w:type="dxa"/>
            <w:shd w:val="clear" w:color="auto" w:fill="auto"/>
          </w:tcPr>
          <w:p w14:paraId="2603E9E8" w14:textId="77777777" w:rsidR="00AC23C1" w:rsidRPr="007772C4" w:rsidRDefault="00AC23C1" w:rsidP="00A302AB">
            <w:pPr>
              <w:rPr>
                <w:rFonts w:cstheme="minorHAnsi"/>
                <w:sz w:val="16"/>
                <w:szCs w:val="16"/>
              </w:rPr>
            </w:pPr>
            <w:r w:rsidRPr="007772C4">
              <w:rPr>
                <w:rFonts w:cstheme="minorHAnsi"/>
                <w:sz w:val="16"/>
                <w:szCs w:val="16"/>
              </w:rPr>
              <w:t>(Comedores para jóvenes equipados / comedores para jóvenes proyectados en el periodo)*100</w:t>
            </w:r>
          </w:p>
        </w:tc>
        <w:tc>
          <w:tcPr>
            <w:tcW w:w="1418" w:type="dxa"/>
          </w:tcPr>
          <w:p w14:paraId="7F311DA7" w14:textId="4FC3AB6C" w:rsidR="00AC23C1" w:rsidRPr="007772C4" w:rsidRDefault="00AC23C1" w:rsidP="00A302AB">
            <w:pPr>
              <w:jc w:val="center"/>
              <w:rPr>
                <w:rFonts w:cstheme="minorHAnsi"/>
                <w:sz w:val="16"/>
                <w:szCs w:val="16"/>
              </w:rPr>
            </w:pPr>
            <w:r w:rsidRPr="007772C4">
              <w:rPr>
                <w:rFonts w:cstheme="minorHAnsi"/>
                <w:sz w:val="18"/>
                <w:szCs w:val="18"/>
              </w:rPr>
              <w:t>Comedor</w:t>
            </w:r>
          </w:p>
        </w:tc>
        <w:tc>
          <w:tcPr>
            <w:tcW w:w="1559" w:type="dxa"/>
            <w:shd w:val="clear" w:color="auto" w:fill="FBE4D5" w:themeFill="accent2" w:themeFillTint="33"/>
          </w:tcPr>
          <w:p w14:paraId="5FAA5208" w14:textId="77777777" w:rsidR="00AC23C1" w:rsidRPr="007772C4" w:rsidRDefault="00AC23C1" w:rsidP="00A302AB">
            <w:pPr>
              <w:jc w:val="center"/>
              <w:rPr>
                <w:rFonts w:cstheme="minorHAnsi"/>
                <w:sz w:val="16"/>
                <w:szCs w:val="16"/>
              </w:rPr>
            </w:pPr>
            <w:r w:rsidRPr="007772C4">
              <w:rPr>
                <w:rFonts w:cstheme="minorHAnsi"/>
                <w:sz w:val="16"/>
                <w:szCs w:val="16"/>
              </w:rPr>
              <w:t>2.00</w:t>
            </w:r>
          </w:p>
        </w:tc>
      </w:tr>
    </w:tbl>
    <w:p w14:paraId="08193037" w14:textId="3A8C5436" w:rsidR="000C018E" w:rsidRPr="007772C4" w:rsidRDefault="000C018E" w:rsidP="00BB375B">
      <w:pPr>
        <w:spacing w:after="0" w:line="240" w:lineRule="auto"/>
        <w:jc w:val="both"/>
        <w:rPr>
          <w:rFonts w:cstheme="minorHAnsi"/>
        </w:rPr>
      </w:pPr>
    </w:p>
    <w:p w14:paraId="34877AED" w14:textId="6CC7CDAF" w:rsidR="002E69BA" w:rsidRPr="007772C4" w:rsidRDefault="002E69BA">
      <w:pPr>
        <w:rPr>
          <w:rFonts w:cstheme="minorHAnsi"/>
        </w:rPr>
      </w:pPr>
      <w:r w:rsidRPr="007772C4">
        <w:rPr>
          <w:rFonts w:cstheme="minorHAnsi"/>
        </w:rPr>
        <w:br w:type="page"/>
      </w:r>
    </w:p>
    <w:p w14:paraId="482AB03B" w14:textId="347EE965" w:rsidR="002E69BA" w:rsidRPr="007772C4" w:rsidRDefault="002E69BA" w:rsidP="002E69BA">
      <w:pPr>
        <w:pStyle w:val="Ttulo2"/>
        <w:rPr>
          <w:rFonts w:cstheme="minorHAnsi"/>
          <w:sz w:val="22"/>
          <w:szCs w:val="22"/>
          <w:lang w:val="es-MX"/>
        </w:rPr>
      </w:pPr>
      <w:bookmarkStart w:id="86" w:name="_Anexo_E_-"/>
      <w:bookmarkStart w:id="87" w:name="_Anexo_D._Registro"/>
      <w:bookmarkStart w:id="88" w:name="_Toc92492792"/>
      <w:bookmarkEnd w:id="86"/>
      <w:bookmarkEnd w:id="87"/>
      <w:r w:rsidRPr="007772C4">
        <w:rPr>
          <w:rFonts w:cstheme="minorHAnsi"/>
          <w:sz w:val="22"/>
          <w:szCs w:val="22"/>
          <w:lang w:val="es-MX"/>
        </w:rPr>
        <w:lastRenderedPageBreak/>
        <w:t xml:space="preserve">Anexo </w:t>
      </w:r>
      <w:r w:rsidR="00E7740C" w:rsidRPr="007772C4">
        <w:rPr>
          <w:rFonts w:cstheme="minorHAnsi"/>
          <w:sz w:val="22"/>
          <w:szCs w:val="22"/>
          <w:lang w:val="es-MX"/>
        </w:rPr>
        <w:t>D</w:t>
      </w:r>
      <w:r w:rsidR="002C2FDA" w:rsidRPr="007772C4">
        <w:rPr>
          <w:rFonts w:cstheme="minorHAnsi"/>
          <w:sz w:val="22"/>
          <w:szCs w:val="22"/>
          <w:lang w:val="es-MX"/>
        </w:rPr>
        <w:t xml:space="preserve">. </w:t>
      </w:r>
      <w:r w:rsidR="000E4E73" w:rsidRPr="007772C4">
        <w:rPr>
          <w:rFonts w:cstheme="minorHAnsi"/>
          <w:sz w:val="22"/>
          <w:szCs w:val="22"/>
          <w:lang w:val="es-MX"/>
        </w:rPr>
        <w:t>Registro de Beneficiarios</w:t>
      </w:r>
      <w:bookmarkEnd w:id="88"/>
    </w:p>
    <w:p w14:paraId="3C368FA6" w14:textId="1431AFFE" w:rsidR="002E69BA" w:rsidRPr="007772C4" w:rsidRDefault="002E69BA" w:rsidP="00BB375B">
      <w:pPr>
        <w:spacing w:after="0" w:line="240" w:lineRule="auto"/>
        <w:jc w:val="both"/>
        <w:rPr>
          <w:rFonts w:cstheme="minorHAnsi"/>
        </w:rPr>
      </w:pPr>
    </w:p>
    <w:p w14:paraId="3C8A4BF5" w14:textId="205ED3B8" w:rsidR="002E69BA" w:rsidRPr="007772C4" w:rsidRDefault="002E69BA" w:rsidP="00A853DE">
      <w:pPr>
        <w:spacing w:after="0" w:line="240" w:lineRule="auto"/>
        <w:ind w:left="222"/>
        <w:jc w:val="both"/>
        <w:rPr>
          <w:rFonts w:cstheme="minorHAnsi"/>
          <w:i/>
          <w:iCs/>
        </w:rPr>
      </w:pPr>
      <w:r w:rsidRPr="007772C4">
        <w:rPr>
          <w:rFonts w:cstheme="minorHAnsi"/>
        </w:rPr>
        <w:t xml:space="preserve">Captura de pantalla del </w:t>
      </w:r>
      <w:r w:rsidR="00A853DE" w:rsidRPr="007772C4">
        <w:rPr>
          <w:rFonts w:cstheme="minorHAnsi"/>
        </w:rPr>
        <w:t xml:space="preserve">Sistema de Vinculación de Peticiones (SIVIPE), para registrar las solicitudes de apoyo de la población, al cual se accede, de manera externa, por medio de la liga: </w:t>
      </w:r>
      <w:r w:rsidR="00A853DE" w:rsidRPr="007772C4">
        <w:rPr>
          <w:rFonts w:cstheme="minorHAnsi"/>
          <w:i/>
          <w:iCs/>
        </w:rPr>
        <w:t>https://difoaxaca.gob.mx/</w:t>
      </w:r>
    </w:p>
    <w:p w14:paraId="51397133" w14:textId="4597B7D5" w:rsidR="002E69BA" w:rsidRPr="007772C4" w:rsidRDefault="002E69BA" w:rsidP="00BB375B">
      <w:pPr>
        <w:spacing w:after="0" w:line="240" w:lineRule="auto"/>
        <w:jc w:val="both"/>
        <w:rPr>
          <w:rFonts w:cstheme="minorHAnsi"/>
        </w:rPr>
      </w:pPr>
      <w:r w:rsidRPr="00E0510B">
        <w:rPr>
          <w:noProof/>
          <w:lang w:val="es-ES" w:eastAsia="es-ES"/>
        </w:rPr>
        <w:drawing>
          <wp:anchor distT="0" distB="0" distL="114300" distR="114300" simplePos="0" relativeHeight="251682816" behindDoc="1" locked="0" layoutInCell="1" allowOverlap="1" wp14:anchorId="793D6D06" wp14:editId="16802541">
            <wp:simplePos x="0" y="0"/>
            <wp:positionH relativeFrom="margin">
              <wp:posOffset>514350</wp:posOffset>
            </wp:positionH>
            <wp:positionV relativeFrom="paragraph">
              <wp:posOffset>185420</wp:posOffset>
            </wp:positionV>
            <wp:extent cx="5407919" cy="3428723"/>
            <wp:effectExtent l="0" t="0" r="2540" b="635"/>
            <wp:wrapTight wrapText="bothSides">
              <wp:wrapPolygon edited="0">
                <wp:start x="0" y="0"/>
                <wp:lineTo x="0" y="21484"/>
                <wp:lineTo x="21534" y="21484"/>
                <wp:lineTo x="2153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15380" cy="3433453"/>
                    </a:xfrm>
                    <a:prstGeom prst="rect">
                      <a:avLst/>
                    </a:prstGeom>
                  </pic:spPr>
                </pic:pic>
              </a:graphicData>
            </a:graphic>
            <wp14:sizeRelH relativeFrom="margin">
              <wp14:pctWidth>0</wp14:pctWidth>
            </wp14:sizeRelH>
            <wp14:sizeRelV relativeFrom="margin">
              <wp14:pctHeight>0</wp14:pctHeight>
            </wp14:sizeRelV>
          </wp:anchor>
        </w:drawing>
      </w:r>
      <w:r w:rsidRPr="00E0510B">
        <w:rPr>
          <w:noProof/>
          <w:lang w:val="es-ES" w:eastAsia="es-ES"/>
        </w:rPr>
        <w:drawing>
          <wp:anchor distT="0" distB="0" distL="114300" distR="114300" simplePos="0" relativeHeight="251683840" behindDoc="1" locked="0" layoutInCell="1" allowOverlap="1" wp14:anchorId="5DD45AC7" wp14:editId="4D21F771">
            <wp:simplePos x="0" y="0"/>
            <wp:positionH relativeFrom="margin">
              <wp:posOffset>514350</wp:posOffset>
            </wp:positionH>
            <wp:positionV relativeFrom="paragraph">
              <wp:posOffset>3395345</wp:posOffset>
            </wp:positionV>
            <wp:extent cx="5406108" cy="4105275"/>
            <wp:effectExtent l="0" t="0" r="4445" b="0"/>
            <wp:wrapTight wrapText="bothSides">
              <wp:wrapPolygon edited="0">
                <wp:start x="0" y="0"/>
                <wp:lineTo x="0" y="21450"/>
                <wp:lineTo x="21542" y="21450"/>
                <wp:lineTo x="2154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10780" cy="4108823"/>
                    </a:xfrm>
                    <a:prstGeom prst="rect">
                      <a:avLst/>
                    </a:prstGeom>
                  </pic:spPr>
                </pic:pic>
              </a:graphicData>
            </a:graphic>
            <wp14:sizeRelH relativeFrom="margin">
              <wp14:pctWidth>0</wp14:pctWidth>
            </wp14:sizeRelH>
            <wp14:sizeRelV relativeFrom="margin">
              <wp14:pctHeight>0</wp14:pctHeight>
            </wp14:sizeRelV>
          </wp:anchor>
        </w:drawing>
      </w:r>
    </w:p>
    <w:p w14:paraId="68742FF5" w14:textId="4C60B214" w:rsidR="00FB0893" w:rsidRPr="007772C4" w:rsidRDefault="00FB0893" w:rsidP="00BB375B">
      <w:pPr>
        <w:spacing w:after="0" w:line="240" w:lineRule="auto"/>
        <w:jc w:val="both"/>
        <w:rPr>
          <w:rFonts w:cstheme="minorHAnsi"/>
        </w:rPr>
      </w:pPr>
    </w:p>
    <w:p w14:paraId="349C8E92" w14:textId="751640B1" w:rsidR="00FB0893" w:rsidRPr="007772C4" w:rsidRDefault="00FB0893" w:rsidP="00BB375B">
      <w:pPr>
        <w:spacing w:after="0" w:line="240" w:lineRule="auto"/>
        <w:jc w:val="both"/>
        <w:rPr>
          <w:rFonts w:cstheme="minorHAnsi"/>
        </w:rPr>
      </w:pPr>
    </w:p>
    <w:p w14:paraId="71BCB558" w14:textId="6F85D24C" w:rsidR="00FB0893" w:rsidRPr="007772C4" w:rsidRDefault="00FB0893" w:rsidP="00BB375B">
      <w:pPr>
        <w:spacing w:after="0" w:line="240" w:lineRule="auto"/>
        <w:jc w:val="both"/>
        <w:rPr>
          <w:rFonts w:cstheme="minorHAnsi"/>
        </w:rPr>
      </w:pPr>
    </w:p>
    <w:p w14:paraId="7BE1AC03" w14:textId="1B90D96A" w:rsidR="00FB0893" w:rsidRPr="007772C4" w:rsidRDefault="00FB0893" w:rsidP="00BB375B">
      <w:pPr>
        <w:spacing w:after="0" w:line="240" w:lineRule="auto"/>
        <w:jc w:val="both"/>
        <w:rPr>
          <w:rFonts w:cstheme="minorHAnsi"/>
        </w:rPr>
      </w:pPr>
    </w:p>
    <w:p w14:paraId="1EF187C2" w14:textId="32F1E58F" w:rsidR="00FB0893" w:rsidRPr="007772C4" w:rsidRDefault="00FB0893" w:rsidP="00BB375B">
      <w:pPr>
        <w:spacing w:after="0" w:line="240" w:lineRule="auto"/>
        <w:jc w:val="both"/>
        <w:rPr>
          <w:rFonts w:cstheme="minorHAnsi"/>
        </w:rPr>
      </w:pPr>
    </w:p>
    <w:p w14:paraId="05006EC0" w14:textId="7CA58062" w:rsidR="00FB0893" w:rsidRPr="007772C4" w:rsidRDefault="00FB0893" w:rsidP="00BB375B">
      <w:pPr>
        <w:spacing w:after="0" w:line="240" w:lineRule="auto"/>
        <w:jc w:val="both"/>
        <w:rPr>
          <w:rFonts w:cstheme="minorHAnsi"/>
        </w:rPr>
      </w:pPr>
    </w:p>
    <w:p w14:paraId="743B1820" w14:textId="1A196C74" w:rsidR="00FB0893" w:rsidRPr="007772C4" w:rsidRDefault="00FB0893" w:rsidP="00BB375B">
      <w:pPr>
        <w:spacing w:after="0" w:line="240" w:lineRule="auto"/>
        <w:jc w:val="both"/>
        <w:rPr>
          <w:rFonts w:cstheme="minorHAnsi"/>
        </w:rPr>
      </w:pPr>
    </w:p>
    <w:p w14:paraId="5C62561C" w14:textId="438E6450" w:rsidR="00FB0893" w:rsidRPr="007772C4" w:rsidRDefault="00FB0893" w:rsidP="00BB375B">
      <w:pPr>
        <w:spacing w:after="0" w:line="240" w:lineRule="auto"/>
        <w:jc w:val="both"/>
        <w:rPr>
          <w:rFonts w:cstheme="minorHAnsi"/>
        </w:rPr>
      </w:pPr>
    </w:p>
    <w:p w14:paraId="48AB195E" w14:textId="66F90FDA" w:rsidR="00FB0893" w:rsidRPr="007772C4" w:rsidRDefault="00FB0893" w:rsidP="00BB375B">
      <w:pPr>
        <w:spacing w:after="0" w:line="240" w:lineRule="auto"/>
        <w:jc w:val="both"/>
        <w:rPr>
          <w:rFonts w:cstheme="minorHAnsi"/>
        </w:rPr>
      </w:pPr>
    </w:p>
    <w:p w14:paraId="7BE1FCD4" w14:textId="27AD3AAB" w:rsidR="00FB0893" w:rsidRPr="007772C4" w:rsidRDefault="00FB0893" w:rsidP="00BB375B">
      <w:pPr>
        <w:spacing w:after="0" w:line="240" w:lineRule="auto"/>
        <w:jc w:val="both"/>
        <w:rPr>
          <w:rFonts w:cstheme="minorHAnsi"/>
        </w:rPr>
      </w:pPr>
    </w:p>
    <w:p w14:paraId="3BB06A18" w14:textId="79E2E87E" w:rsidR="00FB0893" w:rsidRPr="007772C4" w:rsidRDefault="00FB0893" w:rsidP="00BB375B">
      <w:pPr>
        <w:spacing w:after="0" w:line="240" w:lineRule="auto"/>
        <w:jc w:val="both"/>
        <w:rPr>
          <w:rFonts w:cstheme="minorHAnsi"/>
        </w:rPr>
      </w:pPr>
    </w:p>
    <w:p w14:paraId="10FE1872" w14:textId="7EFC8BD3" w:rsidR="00FB0893" w:rsidRPr="007772C4" w:rsidRDefault="00FB0893" w:rsidP="00BB375B">
      <w:pPr>
        <w:spacing w:after="0" w:line="240" w:lineRule="auto"/>
        <w:jc w:val="both"/>
        <w:rPr>
          <w:rFonts w:cstheme="minorHAnsi"/>
        </w:rPr>
      </w:pPr>
    </w:p>
    <w:p w14:paraId="398D299E" w14:textId="778277EC" w:rsidR="00FB0893" w:rsidRPr="007772C4" w:rsidRDefault="00FB0893" w:rsidP="00BB375B">
      <w:pPr>
        <w:spacing w:after="0" w:line="240" w:lineRule="auto"/>
        <w:jc w:val="both"/>
        <w:rPr>
          <w:rFonts w:cstheme="minorHAnsi"/>
        </w:rPr>
      </w:pPr>
    </w:p>
    <w:p w14:paraId="633F9DA8" w14:textId="1A9018DD" w:rsidR="00FB0893" w:rsidRPr="007772C4" w:rsidRDefault="00FB0893" w:rsidP="00BB375B">
      <w:pPr>
        <w:spacing w:after="0" w:line="240" w:lineRule="auto"/>
        <w:jc w:val="both"/>
        <w:rPr>
          <w:rFonts w:cstheme="minorHAnsi"/>
        </w:rPr>
      </w:pPr>
    </w:p>
    <w:p w14:paraId="2516A02B" w14:textId="700B48D7" w:rsidR="00FB0893" w:rsidRPr="007772C4" w:rsidRDefault="00FB0893" w:rsidP="00BB375B">
      <w:pPr>
        <w:spacing w:after="0" w:line="240" w:lineRule="auto"/>
        <w:jc w:val="both"/>
        <w:rPr>
          <w:rFonts w:cstheme="minorHAnsi"/>
        </w:rPr>
      </w:pPr>
    </w:p>
    <w:p w14:paraId="7BF65B49" w14:textId="3518F109" w:rsidR="00FB0893" w:rsidRPr="007772C4" w:rsidRDefault="00FB0893" w:rsidP="00BB375B">
      <w:pPr>
        <w:spacing w:after="0" w:line="240" w:lineRule="auto"/>
        <w:jc w:val="both"/>
        <w:rPr>
          <w:rFonts w:cstheme="minorHAnsi"/>
        </w:rPr>
      </w:pPr>
    </w:p>
    <w:p w14:paraId="18E3C74E" w14:textId="7561B76D" w:rsidR="00FB0893" w:rsidRPr="007772C4" w:rsidRDefault="00FB0893" w:rsidP="00BB375B">
      <w:pPr>
        <w:spacing w:after="0" w:line="240" w:lineRule="auto"/>
        <w:jc w:val="both"/>
        <w:rPr>
          <w:rFonts w:cstheme="minorHAnsi"/>
        </w:rPr>
      </w:pPr>
    </w:p>
    <w:p w14:paraId="40C6C45D" w14:textId="2467EFB1" w:rsidR="00FB0893" w:rsidRPr="007772C4" w:rsidRDefault="00FB0893" w:rsidP="00BB375B">
      <w:pPr>
        <w:spacing w:after="0" w:line="240" w:lineRule="auto"/>
        <w:jc w:val="both"/>
        <w:rPr>
          <w:rFonts w:cstheme="minorHAnsi"/>
        </w:rPr>
      </w:pPr>
    </w:p>
    <w:p w14:paraId="42630CDA" w14:textId="6CF0DFD5" w:rsidR="00FB0893" w:rsidRPr="007772C4" w:rsidRDefault="00FB0893" w:rsidP="00BB375B">
      <w:pPr>
        <w:spacing w:after="0" w:line="240" w:lineRule="auto"/>
        <w:jc w:val="both"/>
        <w:rPr>
          <w:rFonts w:cstheme="minorHAnsi"/>
        </w:rPr>
      </w:pPr>
    </w:p>
    <w:p w14:paraId="6FC7EA02" w14:textId="636943D6" w:rsidR="00FB0893" w:rsidRPr="007772C4" w:rsidRDefault="00FB0893" w:rsidP="00BB375B">
      <w:pPr>
        <w:spacing w:after="0" w:line="240" w:lineRule="auto"/>
        <w:jc w:val="both"/>
        <w:rPr>
          <w:rFonts w:cstheme="minorHAnsi"/>
        </w:rPr>
      </w:pPr>
    </w:p>
    <w:p w14:paraId="585C6559" w14:textId="6BA8E3CB" w:rsidR="00FB0893" w:rsidRPr="007772C4" w:rsidRDefault="00FB0893" w:rsidP="00BB375B">
      <w:pPr>
        <w:spacing w:after="0" w:line="240" w:lineRule="auto"/>
        <w:jc w:val="both"/>
        <w:rPr>
          <w:rFonts w:cstheme="minorHAnsi"/>
        </w:rPr>
      </w:pPr>
    </w:p>
    <w:p w14:paraId="4937C221" w14:textId="7B1F4EAA" w:rsidR="00FB0893" w:rsidRPr="007772C4" w:rsidRDefault="00FB0893" w:rsidP="00BB375B">
      <w:pPr>
        <w:spacing w:after="0" w:line="240" w:lineRule="auto"/>
        <w:jc w:val="both"/>
        <w:rPr>
          <w:rFonts w:cstheme="minorHAnsi"/>
        </w:rPr>
      </w:pPr>
    </w:p>
    <w:p w14:paraId="7B19D86C" w14:textId="2990B36D" w:rsidR="00FB0893" w:rsidRPr="007772C4" w:rsidRDefault="00FB0893" w:rsidP="00BB375B">
      <w:pPr>
        <w:spacing w:after="0" w:line="240" w:lineRule="auto"/>
        <w:jc w:val="both"/>
        <w:rPr>
          <w:rFonts w:cstheme="minorHAnsi"/>
        </w:rPr>
      </w:pPr>
    </w:p>
    <w:p w14:paraId="2F4030BE" w14:textId="4C9AC230" w:rsidR="00FB0893" w:rsidRPr="007772C4" w:rsidRDefault="00FB0893" w:rsidP="00BB375B">
      <w:pPr>
        <w:spacing w:after="0" w:line="240" w:lineRule="auto"/>
        <w:jc w:val="both"/>
        <w:rPr>
          <w:rFonts w:cstheme="minorHAnsi"/>
        </w:rPr>
      </w:pPr>
    </w:p>
    <w:p w14:paraId="68188B1E" w14:textId="109DFC61" w:rsidR="00FB0893" w:rsidRPr="007772C4" w:rsidRDefault="00FB0893" w:rsidP="00BB375B">
      <w:pPr>
        <w:spacing w:after="0" w:line="240" w:lineRule="auto"/>
        <w:jc w:val="both"/>
        <w:rPr>
          <w:rFonts w:cstheme="minorHAnsi"/>
        </w:rPr>
      </w:pPr>
    </w:p>
    <w:p w14:paraId="17E7E018" w14:textId="358CBDCE" w:rsidR="00FB0893" w:rsidRPr="007772C4" w:rsidRDefault="00FB0893" w:rsidP="00BB375B">
      <w:pPr>
        <w:spacing w:after="0" w:line="240" w:lineRule="auto"/>
        <w:jc w:val="both"/>
        <w:rPr>
          <w:rFonts w:cstheme="minorHAnsi"/>
        </w:rPr>
      </w:pPr>
    </w:p>
    <w:p w14:paraId="735A4D71" w14:textId="6A59DE6F" w:rsidR="00FB0893" w:rsidRPr="007772C4" w:rsidRDefault="00FB0893" w:rsidP="00BB375B">
      <w:pPr>
        <w:spacing w:after="0" w:line="240" w:lineRule="auto"/>
        <w:jc w:val="both"/>
        <w:rPr>
          <w:rFonts w:cstheme="minorHAnsi"/>
        </w:rPr>
      </w:pPr>
    </w:p>
    <w:p w14:paraId="14B7483B" w14:textId="565AB53B" w:rsidR="00FB0893" w:rsidRPr="007772C4" w:rsidRDefault="00FB0893" w:rsidP="00BB375B">
      <w:pPr>
        <w:spacing w:after="0" w:line="240" w:lineRule="auto"/>
        <w:jc w:val="both"/>
        <w:rPr>
          <w:rFonts w:cstheme="minorHAnsi"/>
        </w:rPr>
      </w:pPr>
    </w:p>
    <w:p w14:paraId="70E7824E" w14:textId="7C7EDD6C" w:rsidR="00FB0893" w:rsidRPr="007772C4" w:rsidRDefault="00FB0893" w:rsidP="00BB375B">
      <w:pPr>
        <w:spacing w:after="0" w:line="240" w:lineRule="auto"/>
        <w:jc w:val="both"/>
        <w:rPr>
          <w:rFonts w:cstheme="minorHAnsi"/>
        </w:rPr>
      </w:pPr>
    </w:p>
    <w:p w14:paraId="2A017870" w14:textId="15763270" w:rsidR="00FB0893" w:rsidRPr="007772C4" w:rsidRDefault="00FB0893" w:rsidP="00BB375B">
      <w:pPr>
        <w:spacing w:after="0" w:line="240" w:lineRule="auto"/>
        <w:jc w:val="both"/>
        <w:rPr>
          <w:rFonts w:cstheme="minorHAnsi"/>
        </w:rPr>
      </w:pPr>
    </w:p>
    <w:p w14:paraId="7279ACAE" w14:textId="40E27FAE" w:rsidR="00FB0893" w:rsidRPr="007772C4" w:rsidRDefault="00FB0893" w:rsidP="00BB375B">
      <w:pPr>
        <w:spacing w:after="0" w:line="240" w:lineRule="auto"/>
        <w:jc w:val="both"/>
        <w:rPr>
          <w:rFonts w:cstheme="minorHAnsi"/>
        </w:rPr>
      </w:pPr>
    </w:p>
    <w:p w14:paraId="4C49026A" w14:textId="27EE6BEF" w:rsidR="00FB0893" w:rsidRPr="007772C4" w:rsidRDefault="00FB0893" w:rsidP="00BB375B">
      <w:pPr>
        <w:spacing w:after="0" w:line="240" w:lineRule="auto"/>
        <w:jc w:val="both"/>
        <w:rPr>
          <w:rFonts w:cstheme="minorHAnsi"/>
        </w:rPr>
      </w:pPr>
    </w:p>
    <w:p w14:paraId="00AF77FC" w14:textId="669AAEF3" w:rsidR="00FB0893" w:rsidRPr="007772C4" w:rsidRDefault="00FB0893" w:rsidP="00BB375B">
      <w:pPr>
        <w:spacing w:after="0" w:line="240" w:lineRule="auto"/>
        <w:jc w:val="both"/>
        <w:rPr>
          <w:rFonts w:cstheme="minorHAnsi"/>
        </w:rPr>
      </w:pPr>
    </w:p>
    <w:p w14:paraId="57368727" w14:textId="61EBD788" w:rsidR="00FB0893" w:rsidRPr="007772C4" w:rsidRDefault="00FB0893" w:rsidP="00BB375B">
      <w:pPr>
        <w:spacing w:after="0" w:line="240" w:lineRule="auto"/>
        <w:jc w:val="both"/>
        <w:rPr>
          <w:rFonts w:cstheme="minorHAnsi"/>
        </w:rPr>
      </w:pPr>
    </w:p>
    <w:p w14:paraId="2FB8599E" w14:textId="4E52DABD" w:rsidR="00FB0893" w:rsidRPr="007772C4" w:rsidRDefault="00FB0893" w:rsidP="00BB375B">
      <w:pPr>
        <w:spacing w:after="0" w:line="240" w:lineRule="auto"/>
        <w:jc w:val="both"/>
        <w:rPr>
          <w:rFonts w:cstheme="minorHAnsi"/>
        </w:rPr>
      </w:pPr>
    </w:p>
    <w:p w14:paraId="5B9E646B" w14:textId="667F3BF4" w:rsidR="00FB0893" w:rsidRPr="007772C4" w:rsidRDefault="00FB0893" w:rsidP="00BB375B">
      <w:pPr>
        <w:spacing w:after="0" w:line="240" w:lineRule="auto"/>
        <w:jc w:val="both"/>
        <w:rPr>
          <w:rFonts w:cstheme="minorHAnsi"/>
        </w:rPr>
      </w:pPr>
    </w:p>
    <w:p w14:paraId="3A2BECBD" w14:textId="4225D41E" w:rsidR="00FB0893" w:rsidRPr="007772C4" w:rsidRDefault="00FB0893" w:rsidP="00BB375B">
      <w:pPr>
        <w:spacing w:after="0" w:line="240" w:lineRule="auto"/>
        <w:jc w:val="both"/>
        <w:rPr>
          <w:rFonts w:cstheme="minorHAnsi"/>
        </w:rPr>
      </w:pPr>
    </w:p>
    <w:p w14:paraId="40476B59" w14:textId="0EEE171E" w:rsidR="00FB0893" w:rsidRPr="007772C4" w:rsidRDefault="00FB0893" w:rsidP="00BB375B">
      <w:pPr>
        <w:spacing w:after="0" w:line="240" w:lineRule="auto"/>
        <w:jc w:val="both"/>
        <w:rPr>
          <w:rFonts w:cstheme="minorHAnsi"/>
        </w:rPr>
      </w:pPr>
    </w:p>
    <w:p w14:paraId="5EF98EF2" w14:textId="26EDCAD5" w:rsidR="00FB0893" w:rsidRPr="007772C4" w:rsidRDefault="00FB0893" w:rsidP="00BB375B">
      <w:pPr>
        <w:spacing w:after="0" w:line="240" w:lineRule="auto"/>
        <w:jc w:val="both"/>
        <w:rPr>
          <w:rFonts w:cstheme="minorHAnsi"/>
        </w:rPr>
      </w:pPr>
    </w:p>
    <w:p w14:paraId="0B8B1CF5" w14:textId="72E292BB" w:rsidR="00FB0893" w:rsidRPr="007772C4" w:rsidRDefault="00FB0893" w:rsidP="00BB375B">
      <w:pPr>
        <w:spacing w:after="0" w:line="240" w:lineRule="auto"/>
        <w:jc w:val="both"/>
        <w:rPr>
          <w:rFonts w:cstheme="minorHAnsi"/>
        </w:rPr>
      </w:pPr>
    </w:p>
    <w:p w14:paraId="792404D2" w14:textId="75D9D3E9" w:rsidR="00FB0893" w:rsidRPr="007772C4" w:rsidRDefault="00FB0893" w:rsidP="00BB375B">
      <w:pPr>
        <w:spacing w:after="0" w:line="240" w:lineRule="auto"/>
        <w:jc w:val="both"/>
        <w:rPr>
          <w:rFonts w:cstheme="minorHAnsi"/>
        </w:rPr>
      </w:pPr>
    </w:p>
    <w:p w14:paraId="40A399F0" w14:textId="5F55759C" w:rsidR="00FB0893" w:rsidRPr="007772C4" w:rsidRDefault="00FB0893" w:rsidP="00BB375B">
      <w:pPr>
        <w:spacing w:after="0" w:line="240" w:lineRule="auto"/>
        <w:jc w:val="both"/>
        <w:rPr>
          <w:rFonts w:cstheme="minorHAnsi"/>
        </w:rPr>
      </w:pPr>
    </w:p>
    <w:p w14:paraId="6C8DD150" w14:textId="17A3DCA1" w:rsidR="00FB0893" w:rsidRPr="007772C4" w:rsidRDefault="00FB0893" w:rsidP="00BB375B">
      <w:pPr>
        <w:spacing w:after="0" w:line="240" w:lineRule="auto"/>
        <w:jc w:val="both"/>
        <w:rPr>
          <w:rFonts w:cstheme="minorHAnsi"/>
        </w:rPr>
      </w:pPr>
    </w:p>
    <w:p w14:paraId="0453DBFE" w14:textId="202B4809" w:rsidR="00FB0893" w:rsidRPr="007772C4" w:rsidRDefault="00FB0893" w:rsidP="00BB375B">
      <w:pPr>
        <w:spacing w:after="0" w:line="240" w:lineRule="auto"/>
        <w:jc w:val="both"/>
        <w:rPr>
          <w:rFonts w:cstheme="minorHAnsi"/>
        </w:rPr>
      </w:pPr>
    </w:p>
    <w:p w14:paraId="377753EB" w14:textId="77DB1F42" w:rsidR="00FB0893" w:rsidRPr="007772C4" w:rsidRDefault="00FB0893" w:rsidP="00BB375B">
      <w:pPr>
        <w:spacing w:after="0" w:line="240" w:lineRule="auto"/>
        <w:jc w:val="both"/>
        <w:rPr>
          <w:rFonts w:cstheme="minorHAnsi"/>
        </w:rPr>
      </w:pPr>
    </w:p>
    <w:p w14:paraId="1C8189A8" w14:textId="308AB9BD" w:rsidR="00FB0893" w:rsidRPr="007772C4" w:rsidRDefault="00FB0893">
      <w:pPr>
        <w:rPr>
          <w:rFonts w:cstheme="minorHAnsi"/>
        </w:rPr>
      </w:pPr>
      <w:r w:rsidRPr="007772C4">
        <w:rPr>
          <w:rFonts w:cstheme="minorHAnsi"/>
        </w:rPr>
        <w:br w:type="page"/>
      </w:r>
    </w:p>
    <w:p w14:paraId="2323286D" w14:textId="5C01B437" w:rsidR="00FB0893" w:rsidRPr="007772C4" w:rsidRDefault="00FB0893" w:rsidP="00FB0893">
      <w:pPr>
        <w:pStyle w:val="Ttulo2"/>
        <w:rPr>
          <w:sz w:val="22"/>
          <w:szCs w:val="22"/>
          <w:lang w:val="es-MX"/>
        </w:rPr>
      </w:pPr>
      <w:bookmarkStart w:id="89" w:name="_Toc92492793"/>
      <w:r w:rsidRPr="007772C4">
        <w:rPr>
          <w:sz w:val="22"/>
          <w:szCs w:val="22"/>
          <w:lang w:val="es-MX"/>
        </w:rPr>
        <w:lastRenderedPageBreak/>
        <w:t xml:space="preserve">Anexo </w:t>
      </w:r>
      <w:r w:rsidR="00E7740C" w:rsidRPr="007772C4">
        <w:rPr>
          <w:sz w:val="22"/>
          <w:szCs w:val="22"/>
          <w:lang w:val="es-MX"/>
        </w:rPr>
        <w:t>E</w:t>
      </w:r>
      <w:r w:rsidR="002C2FDA" w:rsidRPr="007772C4">
        <w:rPr>
          <w:sz w:val="22"/>
          <w:szCs w:val="22"/>
          <w:lang w:val="es-MX"/>
        </w:rPr>
        <w:t xml:space="preserve">. </w:t>
      </w:r>
      <w:r w:rsidRPr="007772C4">
        <w:rPr>
          <w:sz w:val="22"/>
          <w:szCs w:val="22"/>
          <w:lang w:val="es-MX"/>
        </w:rPr>
        <w:t>Presupuesto del Programa</w:t>
      </w:r>
      <w:bookmarkEnd w:id="89"/>
    </w:p>
    <w:p w14:paraId="78AB19D4" w14:textId="7521A4C5" w:rsidR="00FB0893" w:rsidRPr="007772C4" w:rsidRDefault="00FB0893" w:rsidP="00FB0893">
      <w:pPr>
        <w:spacing w:after="0" w:line="240" w:lineRule="auto"/>
        <w:jc w:val="both"/>
      </w:pPr>
      <w:r w:rsidRPr="00E0510B">
        <w:rPr>
          <w:noProof/>
          <w:highlight w:val="yellow"/>
          <w:lang w:val="es-ES" w:eastAsia="es-ES"/>
        </w:rPr>
        <w:drawing>
          <wp:anchor distT="0" distB="0" distL="114300" distR="114300" simplePos="0" relativeHeight="251685888" behindDoc="1" locked="0" layoutInCell="1" allowOverlap="1" wp14:anchorId="1058260A" wp14:editId="742B9D0D">
            <wp:simplePos x="0" y="0"/>
            <wp:positionH relativeFrom="margin">
              <wp:posOffset>774065</wp:posOffset>
            </wp:positionH>
            <wp:positionV relativeFrom="paragraph">
              <wp:posOffset>158750</wp:posOffset>
            </wp:positionV>
            <wp:extent cx="5064125" cy="3848100"/>
            <wp:effectExtent l="0" t="0" r="3175" b="0"/>
            <wp:wrapTight wrapText="bothSides">
              <wp:wrapPolygon edited="0">
                <wp:start x="0" y="0"/>
                <wp:lineTo x="0" y="21493"/>
                <wp:lineTo x="21532" y="21493"/>
                <wp:lineTo x="2153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1">
                      <a:extLst>
                        <a:ext uri="{28A0092B-C50C-407E-A947-70E740481C1C}">
                          <a14:useLocalDpi xmlns:a14="http://schemas.microsoft.com/office/drawing/2010/main" val="0"/>
                        </a:ext>
                      </a:extLst>
                    </a:blip>
                    <a:stretch>
                      <a:fillRect/>
                    </a:stretch>
                  </pic:blipFill>
                  <pic:spPr>
                    <a:xfrm>
                      <a:off x="0" y="0"/>
                      <a:ext cx="5064125" cy="3848100"/>
                    </a:xfrm>
                    <a:prstGeom prst="rect">
                      <a:avLst/>
                    </a:prstGeom>
                  </pic:spPr>
                </pic:pic>
              </a:graphicData>
            </a:graphic>
            <wp14:sizeRelH relativeFrom="margin">
              <wp14:pctWidth>0</wp14:pctWidth>
            </wp14:sizeRelH>
            <wp14:sizeRelV relativeFrom="margin">
              <wp14:pctHeight>0</wp14:pctHeight>
            </wp14:sizeRelV>
          </wp:anchor>
        </w:drawing>
      </w:r>
    </w:p>
    <w:p w14:paraId="56C703A3" w14:textId="30562DA3" w:rsidR="00FB0893" w:rsidRPr="007772C4" w:rsidRDefault="00FB0893" w:rsidP="00FB0893">
      <w:pPr>
        <w:spacing w:after="0" w:line="240" w:lineRule="auto"/>
        <w:jc w:val="both"/>
      </w:pPr>
    </w:p>
    <w:p w14:paraId="16D29DE4" w14:textId="77777777" w:rsidR="00FB0893" w:rsidRPr="007772C4" w:rsidRDefault="00FB0893" w:rsidP="00FB0893">
      <w:pPr>
        <w:spacing w:after="0" w:line="240" w:lineRule="auto"/>
        <w:jc w:val="both"/>
      </w:pPr>
    </w:p>
    <w:p w14:paraId="28FFE176" w14:textId="77777777" w:rsidR="00FB0893" w:rsidRPr="007772C4" w:rsidRDefault="00FB0893" w:rsidP="00FB0893">
      <w:pPr>
        <w:spacing w:after="0" w:line="240" w:lineRule="auto"/>
        <w:jc w:val="both"/>
      </w:pPr>
    </w:p>
    <w:p w14:paraId="7B793718" w14:textId="77777777" w:rsidR="00FB0893" w:rsidRPr="007772C4" w:rsidRDefault="00FB0893" w:rsidP="00FB0893">
      <w:pPr>
        <w:spacing w:after="0" w:line="240" w:lineRule="auto"/>
        <w:jc w:val="both"/>
      </w:pPr>
    </w:p>
    <w:p w14:paraId="74437BA4" w14:textId="77777777" w:rsidR="00FB0893" w:rsidRPr="007772C4" w:rsidRDefault="00FB0893" w:rsidP="00FB0893">
      <w:pPr>
        <w:spacing w:after="0" w:line="240" w:lineRule="auto"/>
        <w:jc w:val="both"/>
      </w:pPr>
    </w:p>
    <w:p w14:paraId="5BEB4062" w14:textId="77777777" w:rsidR="00FB0893" w:rsidRPr="007772C4" w:rsidRDefault="00FB0893" w:rsidP="00FB0893">
      <w:pPr>
        <w:spacing w:after="0" w:line="240" w:lineRule="auto"/>
        <w:jc w:val="both"/>
      </w:pPr>
    </w:p>
    <w:p w14:paraId="6B11C88A" w14:textId="77777777" w:rsidR="00FB0893" w:rsidRPr="007772C4" w:rsidRDefault="00FB0893" w:rsidP="00FB0893">
      <w:pPr>
        <w:spacing w:after="0" w:line="240" w:lineRule="auto"/>
        <w:jc w:val="both"/>
      </w:pPr>
    </w:p>
    <w:p w14:paraId="24474747" w14:textId="77777777" w:rsidR="00FB0893" w:rsidRPr="007772C4" w:rsidRDefault="00FB0893" w:rsidP="00FB0893">
      <w:pPr>
        <w:spacing w:after="0" w:line="240" w:lineRule="auto"/>
        <w:jc w:val="both"/>
      </w:pPr>
    </w:p>
    <w:p w14:paraId="5D862D0F" w14:textId="77777777" w:rsidR="00FB0893" w:rsidRPr="007772C4" w:rsidRDefault="00FB0893" w:rsidP="00FB0893">
      <w:pPr>
        <w:spacing w:after="0" w:line="240" w:lineRule="auto"/>
        <w:jc w:val="both"/>
      </w:pPr>
    </w:p>
    <w:p w14:paraId="7F7B701D" w14:textId="77777777" w:rsidR="00FB0893" w:rsidRPr="007772C4" w:rsidRDefault="00FB0893" w:rsidP="00FB0893">
      <w:pPr>
        <w:spacing w:after="0" w:line="240" w:lineRule="auto"/>
        <w:jc w:val="both"/>
      </w:pPr>
    </w:p>
    <w:p w14:paraId="3D88F64E" w14:textId="77777777" w:rsidR="00FB0893" w:rsidRPr="007772C4" w:rsidRDefault="00FB0893" w:rsidP="00FB0893">
      <w:pPr>
        <w:spacing w:after="0" w:line="240" w:lineRule="auto"/>
        <w:jc w:val="both"/>
      </w:pPr>
    </w:p>
    <w:p w14:paraId="4A5DEC39" w14:textId="77777777" w:rsidR="00FB0893" w:rsidRPr="007772C4" w:rsidRDefault="00FB0893" w:rsidP="00FB0893">
      <w:pPr>
        <w:spacing w:after="0" w:line="240" w:lineRule="auto"/>
        <w:jc w:val="both"/>
      </w:pPr>
    </w:p>
    <w:p w14:paraId="103C110A" w14:textId="77777777" w:rsidR="00FB0893" w:rsidRPr="007772C4" w:rsidRDefault="00FB0893" w:rsidP="00FB0893">
      <w:pPr>
        <w:spacing w:after="0" w:line="240" w:lineRule="auto"/>
        <w:jc w:val="both"/>
      </w:pPr>
    </w:p>
    <w:p w14:paraId="6B66674D" w14:textId="77777777" w:rsidR="00FB0893" w:rsidRPr="007772C4" w:rsidRDefault="00FB0893" w:rsidP="00FB0893">
      <w:pPr>
        <w:spacing w:after="0" w:line="240" w:lineRule="auto"/>
        <w:jc w:val="both"/>
      </w:pPr>
    </w:p>
    <w:p w14:paraId="5295D76D" w14:textId="77777777" w:rsidR="00FB0893" w:rsidRPr="007772C4" w:rsidRDefault="00FB0893" w:rsidP="00FB0893">
      <w:pPr>
        <w:spacing w:after="0" w:line="240" w:lineRule="auto"/>
        <w:jc w:val="both"/>
      </w:pPr>
    </w:p>
    <w:p w14:paraId="59766483" w14:textId="77777777" w:rsidR="00FB0893" w:rsidRPr="007772C4" w:rsidRDefault="00FB0893" w:rsidP="00FB0893">
      <w:pPr>
        <w:spacing w:after="0" w:line="240" w:lineRule="auto"/>
        <w:jc w:val="both"/>
      </w:pPr>
    </w:p>
    <w:p w14:paraId="2DFACF5B" w14:textId="77777777" w:rsidR="00FB0893" w:rsidRPr="007772C4" w:rsidRDefault="00FB0893" w:rsidP="00FB0893">
      <w:pPr>
        <w:spacing w:after="0" w:line="240" w:lineRule="auto"/>
        <w:jc w:val="both"/>
      </w:pPr>
    </w:p>
    <w:p w14:paraId="09F1A0C4" w14:textId="77777777" w:rsidR="00FB0893" w:rsidRPr="007772C4" w:rsidRDefault="00FB0893" w:rsidP="00FB0893">
      <w:pPr>
        <w:spacing w:after="0" w:line="240" w:lineRule="auto"/>
        <w:jc w:val="both"/>
      </w:pPr>
    </w:p>
    <w:p w14:paraId="15B1365A" w14:textId="77777777" w:rsidR="00FB0893" w:rsidRPr="007772C4" w:rsidRDefault="00FB0893" w:rsidP="00FB0893">
      <w:pPr>
        <w:spacing w:after="0" w:line="240" w:lineRule="auto"/>
        <w:jc w:val="both"/>
      </w:pPr>
    </w:p>
    <w:p w14:paraId="4A7EE88C" w14:textId="77777777" w:rsidR="00FB0893" w:rsidRPr="007772C4" w:rsidRDefault="00FB0893" w:rsidP="00FB0893">
      <w:pPr>
        <w:spacing w:after="0" w:line="240" w:lineRule="auto"/>
        <w:jc w:val="both"/>
      </w:pPr>
    </w:p>
    <w:p w14:paraId="01AC1223" w14:textId="77777777" w:rsidR="00FB0893" w:rsidRPr="007772C4" w:rsidRDefault="00FB0893" w:rsidP="00FB0893">
      <w:pPr>
        <w:spacing w:after="0" w:line="240" w:lineRule="auto"/>
        <w:jc w:val="both"/>
      </w:pPr>
    </w:p>
    <w:p w14:paraId="414082EF" w14:textId="77777777" w:rsidR="00FB0893" w:rsidRPr="007772C4" w:rsidRDefault="00FB0893" w:rsidP="00FB0893">
      <w:pPr>
        <w:spacing w:after="0" w:line="240" w:lineRule="auto"/>
        <w:jc w:val="both"/>
      </w:pPr>
    </w:p>
    <w:p w14:paraId="62EBE9D5" w14:textId="77777777" w:rsidR="00FB0893" w:rsidRPr="007772C4" w:rsidRDefault="00FB0893" w:rsidP="00FB0893">
      <w:pPr>
        <w:spacing w:after="0" w:line="240" w:lineRule="auto"/>
        <w:jc w:val="both"/>
      </w:pPr>
    </w:p>
    <w:p w14:paraId="0F768D83" w14:textId="77777777" w:rsidR="00FB0893" w:rsidRPr="007772C4" w:rsidRDefault="00FB0893" w:rsidP="00FB0893">
      <w:pPr>
        <w:spacing w:after="0" w:line="240" w:lineRule="auto"/>
        <w:jc w:val="both"/>
        <w:rPr>
          <w:sz w:val="18"/>
          <w:szCs w:val="18"/>
        </w:rPr>
      </w:pPr>
    </w:p>
    <w:p w14:paraId="521F9B1A" w14:textId="77777777" w:rsidR="00FB0893" w:rsidRPr="007772C4" w:rsidRDefault="00FB0893" w:rsidP="00FB0893">
      <w:pPr>
        <w:spacing w:after="0" w:line="240" w:lineRule="auto"/>
        <w:jc w:val="both"/>
        <w:rPr>
          <w:sz w:val="16"/>
          <w:szCs w:val="16"/>
        </w:rPr>
      </w:pPr>
    </w:p>
    <w:p w14:paraId="0D143C30" w14:textId="77777777" w:rsidR="00FB0893" w:rsidRPr="007772C4" w:rsidRDefault="00FB0893" w:rsidP="00FB0893">
      <w:pPr>
        <w:spacing w:after="0" w:line="240" w:lineRule="auto"/>
        <w:ind w:left="708"/>
        <w:jc w:val="both"/>
        <w:rPr>
          <w:b/>
          <w:bCs/>
        </w:rPr>
      </w:pPr>
    </w:p>
    <w:p w14:paraId="218E1D59" w14:textId="4B3360C5" w:rsidR="00FB0893" w:rsidRPr="007772C4" w:rsidRDefault="00FB0893" w:rsidP="00FB0893">
      <w:pPr>
        <w:spacing w:after="0" w:line="240" w:lineRule="auto"/>
        <w:ind w:left="708"/>
        <w:jc w:val="both"/>
        <w:rPr>
          <w:b/>
          <w:bCs/>
        </w:rPr>
      </w:pPr>
      <w:r w:rsidRPr="007772C4">
        <w:rPr>
          <w:b/>
          <w:bCs/>
        </w:rPr>
        <w:t>Fuentes de financiamiento</w:t>
      </w:r>
    </w:p>
    <w:p w14:paraId="64089E32" w14:textId="77777777" w:rsidR="00FB0893" w:rsidRPr="007772C4" w:rsidRDefault="00FB0893" w:rsidP="00FB0893">
      <w:pPr>
        <w:spacing w:after="0" w:line="240" w:lineRule="auto"/>
        <w:jc w:val="both"/>
      </w:pPr>
      <w:r w:rsidRPr="00E0510B">
        <w:rPr>
          <w:noProof/>
          <w:lang w:val="es-ES" w:eastAsia="es-ES"/>
        </w:rPr>
        <w:drawing>
          <wp:anchor distT="0" distB="0" distL="114300" distR="114300" simplePos="0" relativeHeight="251686912" behindDoc="1" locked="0" layoutInCell="1" allowOverlap="1" wp14:anchorId="5059C676" wp14:editId="1F1F798E">
            <wp:simplePos x="0" y="0"/>
            <wp:positionH relativeFrom="margin">
              <wp:posOffset>563482</wp:posOffset>
            </wp:positionH>
            <wp:positionV relativeFrom="paragraph">
              <wp:posOffset>39370</wp:posOffset>
            </wp:positionV>
            <wp:extent cx="5324873" cy="3581400"/>
            <wp:effectExtent l="0" t="0" r="9525" b="0"/>
            <wp:wrapTight wrapText="bothSides">
              <wp:wrapPolygon edited="0">
                <wp:start x="0" y="0"/>
                <wp:lineTo x="0" y="21485"/>
                <wp:lineTo x="21561" y="21485"/>
                <wp:lineTo x="2156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329281" cy="3584365"/>
                    </a:xfrm>
                    <a:prstGeom prst="rect">
                      <a:avLst/>
                    </a:prstGeom>
                  </pic:spPr>
                </pic:pic>
              </a:graphicData>
            </a:graphic>
            <wp14:sizeRelH relativeFrom="margin">
              <wp14:pctWidth>0</wp14:pctWidth>
            </wp14:sizeRelH>
            <wp14:sizeRelV relativeFrom="margin">
              <wp14:pctHeight>0</wp14:pctHeight>
            </wp14:sizeRelV>
          </wp:anchor>
        </w:drawing>
      </w:r>
    </w:p>
    <w:p w14:paraId="39A9CD37" w14:textId="77777777" w:rsidR="00FB0893" w:rsidRPr="007772C4" w:rsidRDefault="00FB0893" w:rsidP="00FB0893">
      <w:pPr>
        <w:spacing w:after="0" w:line="240" w:lineRule="auto"/>
        <w:jc w:val="both"/>
      </w:pPr>
    </w:p>
    <w:p w14:paraId="423283C8" w14:textId="77777777" w:rsidR="00FB0893" w:rsidRPr="007772C4" w:rsidRDefault="00FB0893" w:rsidP="00FB0893">
      <w:pPr>
        <w:spacing w:after="0" w:line="240" w:lineRule="auto"/>
        <w:jc w:val="both"/>
      </w:pPr>
    </w:p>
    <w:p w14:paraId="26F67077" w14:textId="77777777" w:rsidR="00FB0893" w:rsidRPr="007772C4" w:rsidRDefault="00FB0893" w:rsidP="00FB0893">
      <w:pPr>
        <w:spacing w:after="0" w:line="240" w:lineRule="auto"/>
        <w:jc w:val="both"/>
      </w:pPr>
    </w:p>
    <w:p w14:paraId="574552C8" w14:textId="77777777" w:rsidR="00FB0893" w:rsidRPr="007772C4" w:rsidRDefault="00FB0893" w:rsidP="00FB0893">
      <w:pPr>
        <w:spacing w:after="0" w:line="240" w:lineRule="auto"/>
        <w:jc w:val="both"/>
      </w:pPr>
    </w:p>
    <w:p w14:paraId="19859C6C" w14:textId="77777777" w:rsidR="00FB0893" w:rsidRPr="007772C4" w:rsidRDefault="00FB0893" w:rsidP="00FB0893">
      <w:pPr>
        <w:spacing w:after="0" w:line="240" w:lineRule="auto"/>
        <w:jc w:val="both"/>
      </w:pPr>
    </w:p>
    <w:p w14:paraId="35CEA5F0" w14:textId="77777777" w:rsidR="00FB0893" w:rsidRPr="007772C4" w:rsidRDefault="00FB0893" w:rsidP="00FB0893">
      <w:pPr>
        <w:spacing w:after="0" w:line="240" w:lineRule="auto"/>
        <w:jc w:val="both"/>
      </w:pPr>
    </w:p>
    <w:p w14:paraId="53C0C5B2" w14:textId="77777777" w:rsidR="00FB0893" w:rsidRPr="007772C4" w:rsidRDefault="00FB0893" w:rsidP="00FB0893">
      <w:pPr>
        <w:spacing w:after="0" w:line="240" w:lineRule="auto"/>
        <w:jc w:val="both"/>
      </w:pPr>
    </w:p>
    <w:p w14:paraId="256D31E1" w14:textId="77777777" w:rsidR="00FB0893" w:rsidRPr="007772C4" w:rsidRDefault="00FB0893" w:rsidP="00FB0893">
      <w:pPr>
        <w:spacing w:after="0" w:line="240" w:lineRule="auto"/>
        <w:jc w:val="both"/>
      </w:pPr>
    </w:p>
    <w:p w14:paraId="691F5403" w14:textId="77777777" w:rsidR="00FB0893" w:rsidRPr="007772C4" w:rsidRDefault="00FB0893" w:rsidP="00FB0893">
      <w:pPr>
        <w:spacing w:after="0" w:line="240" w:lineRule="auto"/>
        <w:jc w:val="both"/>
      </w:pPr>
    </w:p>
    <w:p w14:paraId="71E6D7AB" w14:textId="77777777" w:rsidR="00FB0893" w:rsidRPr="007772C4" w:rsidRDefault="00FB0893" w:rsidP="00FB0893">
      <w:pPr>
        <w:spacing w:after="0" w:line="240" w:lineRule="auto"/>
        <w:jc w:val="both"/>
      </w:pPr>
    </w:p>
    <w:p w14:paraId="3FECC07E" w14:textId="77777777" w:rsidR="00FB0893" w:rsidRPr="007772C4" w:rsidRDefault="00FB0893" w:rsidP="00FB0893">
      <w:pPr>
        <w:spacing w:after="0" w:line="240" w:lineRule="auto"/>
        <w:jc w:val="both"/>
      </w:pPr>
    </w:p>
    <w:p w14:paraId="78A187E6" w14:textId="77777777" w:rsidR="00FB0893" w:rsidRPr="007772C4" w:rsidRDefault="00FB0893" w:rsidP="00FB0893">
      <w:pPr>
        <w:spacing w:after="0" w:line="240" w:lineRule="auto"/>
        <w:jc w:val="both"/>
      </w:pPr>
    </w:p>
    <w:p w14:paraId="67E7727F" w14:textId="77777777" w:rsidR="00FB0893" w:rsidRPr="007772C4" w:rsidRDefault="00FB0893" w:rsidP="00FB0893">
      <w:pPr>
        <w:spacing w:after="0" w:line="240" w:lineRule="auto"/>
        <w:jc w:val="both"/>
      </w:pPr>
    </w:p>
    <w:p w14:paraId="35205A5D" w14:textId="77777777" w:rsidR="00FB0893" w:rsidRPr="007772C4" w:rsidRDefault="00FB0893" w:rsidP="00FB0893">
      <w:pPr>
        <w:spacing w:after="0" w:line="240" w:lineRule="auto"/>
        <w:jc w:val="both"/>
      </w:pPr>
    </w:p>
    <w:p w14:paraId="35376EAA" w14:textId="77777777" w:rsidR="00FB0893" w:rsidRPr="007772C4" w:rsidRDefault="00FB0893" w:rsidP="00FB0893">
      <w:pPr>
        <w:spacing w:after="0" w:line="240" w:lineRule="auto"/>
        <w:jc w:val="both"/>
      </w:pPr>
    </w:p>
    <w:p w14:paraId="2A9D312C" w14:textId="77777777" w:rsidR="00FB0893" w:rsidRPr="007772C4" w:rsidRDefault="00FB0893" w:rsidP="00FB0893">
      <w:pPr>
        <w:spacing w:after="0" w:line="240" w:lineRule="auto"/>
        <w:jc w:val="both"/>
      </w:pPr>
    </w:p>
    <w:p w14:paraId="6B742E69" w14:textId="77777777" w:rsidR="00FB0893" w:rsidRPr="007772C4" w:rsidRDefault="00FB0893" w:rsidP="00FB0893">
      <w:pPr>
        <w:spacing w:after="0" w:line="240" w:lineRule="auto"/>
        <w:jc w:val="both"/>
      </w:pPr>
    </w:p>
    <w:p w14:paraId="632572A5" w14:textId="77777777" w:rsidR="00FB0893" w:rsidRPr="007772C4" w:rsidRDefault="00FB0893" w:rsidP="00FB0893">
      <w:pPr>
        <w:spacing w:after="0" w:line="240" w:lineRule="auto"/>
        <w:jc w:val="both"/>
      </w:pPr>
    </w:p>
    <w:p w14:paraId="2EAC1190" w14:textId="77777777" w:rsidR="00FB0893" w:rsidRPr="007772C4" w:rsidRDefault="00FB0893" w:rsidP="00FB0893">
      <w:pPr>
        <w:spacing w:after="0" w:line="240" w:lineRule="auto"/>
        <w:jc w:val="both"/>
      </w:pPr>
    </w:p>
    <w:p w14:paraId="1A2A9130" w14:textId="77777777" w:rsidR="00FB0893" w:rsidRPr="007772C4" w:rsidRDefault="00FB0893" w:rsidP="00FB0893">
      <w:pPr>
        <w:spacing w:after="0" w:line="240" w:lineRule="auto"/>
        <w:jc w:val="both"/>
      </w:pPr>
    </w:p>
    <w:p w14:paraId="6E10AA0A" w14:textId="77777777" w:rsidR="00FB0893" w:rsidRPr="007772C4" w:rsidRDefault="00FB0893" w:rsidP="00FB0893">
      <w:pPr>
        <w:spacing w:after="0" w:line="240" w:lineRule="auto"/>
        <w:jc w:val="both"/>
      </w:pPr>
    </w:p>
    <w:p w14:paraId="55045AFB" w14:textId="6D04E988" w:rsidR="007E5379" w:rsidRPr="007772C4" w:rsidRDefault="007E5379">
      <w:pPr>
        <w:rPr>
          <w:rFonts w:cstheme="minorHAnsi"/>
        </w:rPr>
      </w:pPr>
      <w:r w:rsidRPr="007772C4">
        <w:rPr>
          <w:rFonts w:cstheme="minorHAnsi"/>
        </w:rPr>
        <w:br w:type="page"/>
      </w:r>
    </w:p>
    <w:p w14:paraId="708000C3" w14:textId="60EC9CC4" w:rsidR="00FB0893" w:rsidRPr="007772C4" w:rsidRDefault="007E5379" w:rsidP="007E5379">
      <w:pPr>
        <w:pStyle w:val="Ttulo2"/>
        <w:rPr>
          <w:rFonts w:cstheme="minorHAnsi"/>
          <w:sz w:val="22"/>
          <w:szCs w:val="22"/>
          <w:lang w:val="es-MX"/>
        </w:rPr>
      </w:pPr>
      <w:bookmarkStart w:id="90" w:name="_Anexo_F._Programas"/>
      <w:bookmarkStart w:id="91" w:name="_Toc92492794"/>
      <w:bookmarkEnd w:id="90"/>
      <w:r w:rsidRPr="007772C4">
        <w:rPr>
          <w:rFonts w:cstheme="minorHAnsi"/>
          <w:sz w:val="22"/>
          <w:szCs w:val="22"/>
          <w:lang w:val="es-MX"/>
        </w:rPr>
        <w:lastRenderedPageBreak/>
        <w:t xml:space="preserve">Anexo </w:t>
      </w:r>
      <w:r w:rsidR="00E7740C" w:rsidRPr="007772C4">
        <w:rPr>
          <w:rFonts w:cstheme="minorHAnsi"/>
          <w:sz w:val="22"/>
          <w:szCs w:val="22"/>
          <w:lang w:val="es-MX"/>
        </w:rPr>
        <w:t>F</w:t>
      </w:r>
      <w:r w:rsidR="002C2FDA" w:rsidRPr="007772C4">
        <w:rPr>
          <w:rFonts w:cstheme="minorHAnsi"/>
          <w:sz w:val="22"/>
          <w:szCs w:val="22"/>
          <w:lang w:val="es-MX"/>
        </w:rPr>
        <w:t xml:space="preserve">. </w:t>
      </w:r>
      <w:r w:rsidRPr="007772C4">
        <w:rPr>
          <w:rFonts w:cstheme="minorHAnsi"/>
          <w:sz w:val="22"/>
          <w:szCs w:val="22"/>
          <w:lang w:val="es-MX"/>
        </w:rPr>
        <w:t xml:space="preserve">Programas y Políticas </w:t>
      </w:r>
      <w:r w:rsidR="009134CC" w:rsidRPr="007772C4">
        <w:rPr>
          <w:rFonts w:cstheme="minorHAnsi"/>
          <w:sz w:val="22"/>
          <w:szCs w:val="22"/>
          <w:lang w:val="es-MX"/>
        </w:rPr>
        <w:t xml:space="preserve">Alimentarias </w:t>
      </w:r>
      <w:r w:rsidRPr="007772C4">
        <w:rPr>
          <w:rFonts w:cstheme="minorHAnsi"/>
          <w:sz w:val="22"/>
          <w:szCs w:val="22"/>
          <w:lang w:val="es-MX"/>
        </w:rPr>
        <w:t>más relevantes, aplicad</w:t>
      </w:r>
      <w:r w:rsidR="009134CC" w:rsidRPr="007772C4">
        <w:rPr>
          <w:rFonts w:cstheme="minorHAnsi"/>
          <w:sz w:val="22"/>
          <w:szCs w:val="22"/>
          <w:lang w:val="es-MX"/>
        </w:rPr>
        <w:t>a</w:t>
      </w:r>
      <w:r w:rsidRPr="007772C4">
        <w:rPr>
          <w:rFonts w:cstheme="minorHAnsi"/>
          <w:sz w:val="22"/>
          <w:szCs w:val="22"/>
          <w:lang w:val="es-MX"/>
        </w:rPr>
        <w:t>s en México.</w:t>
      </w:r>
      <w:bookmarkEnd w:id="91"/>
    </w:p>
    <w:p w14:paraId="65697605" w14:textId="19E180F3" w:rsidR="007E5379" w:rsidRPr="007772C4" w:rsidRDefault="007E5379" w:rsidP="00BB375B">
      <w:pPr>
        <w:spacing w:after="0" w:line="240" w:lineRule="auto"/>
        <w:jc w:val="both"/>
        <w:rPr>
          <w:rFonts w:cstheme="minorHAnsi"/>
        </w:rPr>
      </w:pPr>
    </w:p>
    <w:p w14:paraId="3776C87B" w14:textId="66FCF635" w:rsidR="007E5379" w:rsidRPr="007772C4" w:rsidRDefault="007E5379" w:rsidP="00DD2229">
      <w:pPr>
        <w:pStyle w:val="Prrafodelista"/>
        <w:numPr>
          <w:ilvl w:val="0"/>
          <w:numId w:val="154"/>
        </w:numPr>
        <w:spacing w:after="0" w:line="240" w:lineRule="auto"/>
        <w:jc w:val="both"/>
      </w:pPr>
      <w:r w:rsidRPr="007772C4">
        <w:t>Programas de asistencia alimentaria del Sistema Nacional para el Desarrollo Integral de la Familia (DIF). Desde 1929 se iniciaron en México programas de atención a la niñez por parte de instituciones públicas.</w:t>
      </w:r>
    </w:p>
    <w:p w14:paraId="62F5EDD3" w14:textId="56427100" w:rsidR="007E5379" w:rsidRPr="007772C4" w:rsidRDefault="007E5379" w:rsidP="00DD2229">
      <w:pPr>
        <w:pStyle w:val="Prrafodelista"/>
        <w:numPr>
          <w:ilvl w:val="0"/>
          <w:numId w:val="154"/>
        </w:numPr>
        <w:spacing w:after="0" w:line="240" w:lineRule="auto"/>
        <w:jc w:val="both"/>
      </w:pPr>
      <w:r w:rsidRPr="007772C4">
        <w:t xml:space="preserve">En 1994, tan sólo con los programas de </w:t>
      </w:r>
      <w:r w:rsidR="00F70185" w:rsidRPr="007772C4">
        <w:t>R</w:t>
      </w:r>
      <w:r w:rsidRPr="007772C4">
        <w:t xml:space="preserve">aciones </w:t>
      </w:r>
      <w:r w:rsidR="00F70185" w:rsidRPr="007772C4">
        <w:t>A</w:t>
      </w:r>
      <w:r w:rsidRPr="007772C4">
        <w:t xml:space="preserve">limentarias y </w:t>
      </w:r>
      <w:r w:rsidR="00F70185" w:rsidRPr="007772C4">
        <w:t>D</w:t>
      </w:r>
      <w:r w:rsidRPr="007772C4">
        <w:t xml:space="preserve">espensas </w:t>
      </w:r>
      <w:r w:rsidR="00F70185" w:rsidRPr="007772C4">
        <w:t>F</w:t>
      </w:r>
      <w:r w:rsidRPr="007772C4">
        <w:t>amiliares se cubrió una población de 1.7 y 8.8 millones, respectivamente, de personas (DIF, Instituto Nacional Indigenista -INI-, Niños en Solidaridad); para 1998 se distribuían diariamente 4,599,363 desayunos en el país con dos modalidades (caliente y frío), los cuales cubrieron entre 20 y 30% de los requerimientos diarios de energía y proteínas de los grupos beneficiados; asimismo, el programa de asistencia social alimentaria benefició en ese año a 1,810,348 familias.</w:t>
      </w:r>
    </w:p>
    <w:p w14:paraId="0FB19B03" w14:textId="77777777" w:rsidR="007E5379" w:rsidRPr="007772C4" w:rsidRDefault="007E5379" w:rsidP="00DD2229">
      <w:pPr>
        <w:pStyle w:val="Prrafodelista"/>
        <w:numPr>
          <w:ilvl w:val="0"/>
          <w:numId w:val="154"/>
        </w:numPr>
        <w:spacing w:after="0" w:line="240" w:lineRule="auto"/>
        <w:jc w:val="both"/>
      </w:pPr>
      <w:r w:rsidRPr="007772C4">
        <w:t>En 1995 se creó un programa interinstitucional (en el que participaron las Secretarías de Desarrollo Social, Educación Pública, Salud, Agricultura, Ganadería y Desarrollo Rural, además del DIF y el Instituto Mexicano del Seguro Social, entre otras instituciones) para mejorar la nutrición y la salud de los miembros más vulnerables de la familia. Este programa se denominó Programa de Alimentación y Nutrición Familiar.</w:t>
      </w:r>
    </w:p>
    <w:p w14:paraId="2B947006" w14:textId="77777777" w:rsidR="007E5379" w:rsidRPr="007772C4" w:rsidRDefault="007E5379" w:rsidP="00DD2229">
      <w:pPr>
        <w:pStyle w:val="Prrafodelista"/>
        <w:numPr>
          <w:ilvl w:val="0"/>
          <w:numId w:val="154"/>
        </w:numPr>
        <w:spacing w:after="0" w:line="240" w:lineRule="auto"/>
        <w:jc w:val="both"/>
      </w:pPr>
      <w:r w:rsidRPr="007772C4">
        <w:t>Programa de Educación, Salud y Alimentación. El programa nacional PROGRESA fue diseñado para beneficiar a poblaciones marginales de bajos ingresos. Los hogares de las localidades seleccionadas reciben un paquete de educación en salud y nutrición, así como una beca a la familia por cada uno de los niños menores de 18 años que se encuentren estudiando entre tercero de primaria y tercero de secundaria en las escuelas públicas. Junto con estas acciones, se proveen apoyos para mejorar la calidad de las escuelas públicas.</w:t>
      </w:r>
    </w:p>
    <w:p w14:paraId="789A56EA" w14:textId="77777777" w:rsidR="007E5379" w:rsidRPr="007772C4" w:rsidRDefault="007E5379" w:rsidP="00DD2229">
      <w:pPr>
        <w:pStyle w:val="Prrafodelista"/>
        <w:numPr>
          <w:ilvl w:val="0"/>
          <w:numId w:val="154"/>
        </w:numPr>
        <w:spacing w:after="0" w:line="240" w:lineRule="auto"/>
        <w:jc w:val="both"/>
      </w:pPr>
      <w:r w:rsidRPr="007772C4">
        <w:t>Un punto importante respecto de la instrumentación de estos programas en México, como en otras partes del mundo, es que el papel del Estado es de regulador y promotor, y no de proveedor, ya que el costo de los insumos, en este caso, es cubierto por los productores y por la población a través de su consumo, debido a que éstos sufren sólo una ligera elevación del costo.</w:t>
      </w:r>
    </w:p>
    <w:p w14:paraId="54054CD0" w14:textId="77777777" w:rsidR="007E5379" w:rsidRPr="007772C4" w:rsidRDefault="007E5379" w:rsidP="007E5379">
      <w:pPr>
        <w:spacing w:after="0" w:line="240" w:lineRule="auto"/>
        <w:jc w:val="both"/>
      </w:pPr>
    </w:p>
    <w:p w14:paraId="6A60A080" w14:textId="77777777" w:rsidR="007E5379" w:rsidRPr="007772C4" w:rsidRDefault="007E5379" w:rsidP="007E5379">
      <w:pPr>
        <w:spacing w:after="0" w:line="240" w:lineRule="auto"/>
        <w:jc w:val="both"/>
      </w:pPr>
      <w:r w:rsidRPr="007772C4">
        <w:t>Lo anterior contribuye de manera importante a la definición del objetivo, en tanto reafirma que los programas de atención social tienen un impacto sustancial en la lucha contra la pobreza.</w:t>
      </w:r>
    </w:p>
    <w:p w14:paraId="7B1CA9AA" w14:textId="43D21D66" w:rsidR="007E5379" w:rsidRPr="007772C4" w:rsidRDefault="007E5379" w:rsidP="00BB375B">
      <w:pPr>
        <w:spacing w:after="0" w:line="240" w:lineRule="auto"/>
        <w:jc w:val="both"/>
        <w:rPr>
          <w:rFonts w:cstheme="minorHAnsi"/>
        </w:rPr>
      </w:pPr>
    </w:p>
    <w:p w14:paraId="6EBEBC73" w14:textId="26508549" w:rsidR="00E53187" w:rsidRPr="007772C4" w:rsidRDefault="00E53187">
      <w:pPr>
        <w:rPr>
          <w:rFonts w:cstheme="minorHAnsi"/>
        </w:rPr>
      </w:pPr>
      <w:r w:rsidRPr="007772C4">
        <w:rPr>
          <w:rFonts w:cstheme="minorHAnsi"/>
        </w:rPr>
        <w:br w:type="page"/>
      </w:r>
    </w:p>
    <w:p w14:paraId="7A15FE95" w14:textId="6E1502E7" w:rsidR="00E53187" w:rsidRPr="007772C4" w:rsidRDefault="00E53187" w:rsidP="00E53187">
      <w:pPr>
        <w:pStyle w:val="Ttulo2"/>
        <w:rPr>
          <w:rFonts w:cstheme="minorHAnsi"/>
          <w:sz w:val="22"/>
          <w:szCs w:val="22"/>
          <w:lang w:val="es-MX"/>
        </w:rPr>
      </w:pPr>
      <w:bookmarkStart w:id="92" w:name="_Anexo_G._Avance"/>
      <w:bookmarkStart w:id="93" w:name="_Toc92492795"/>
      <w:bookmarkEnd w:id="92"/>
      <w:r w:rsidRPr="007772C4">
        <w:rPr>
          <w:rFonts w:cstheme="minorHAnsi"/>
          <w:sz w:val="22"/>
          <w:szCs w:val="22"/>
          <w:lang w:val="es-MX"/>
        </w:rPr>
        <w:lastRenderedPageBreak/>
        <w:t xml:space="preserve">Anexo </w:t>
      </w:r>
      <w:r w:rsidR="00E7740C" w:rsidRPr="007772C4">
        <w:rPr>
          <w:rFonts w:cstheme="minorHAnsi"/>
          <w:sz w:val="22"/>
          <w:szCs w:val="22"/>
          <w:lang w:val="es-MX"/>
        </w:rPr>
        <w:t>G</w:t>
      </w:r>
      <w:r w:rsidR="002C2FDA" w:rsidRPr="007772C4">
        <w:rPr>
          <w:rFonts w:cstheme="minorHAnsi"/>
          <w:sz w:val="22"/>
          <w:szCs w:val="22"/>
          <w:lang w:val="es-MX"/>
        </w:rPr>
        <w:t xml:space="preserve">. </w:t>
      </w:r>
      <w:r w:rsidRPr="007772C4">
        <w:rPr>
          <w:rFonts w:cstheme="minorHAnsi"/>
          <w:sz w:val="22"/>
          <w:szCs w:val="22"/>
          <w:lang w:val="es-MX"/>
        </w:rPr>
        <w:t>Avance de los indicadores de servicios y de gestión (Actividades y Componentes) y de sus metas.</w:t>
      </w:r>
      <w:bookmarkEnd w:id="93"/>
    </w:p>
    <w:p w14:paraId="485B5180" w14:textId="21076D83" w:rsidR="00E53187" w:rsidRPr="007772C4" w:rsidRDefault="00E53187" w:rsidP="00BB375B">
      <w:pPr>
        <w:spacing w:after="0" w:line="240" w:lineRule="auto"/>
        <w:jc w:val="both"/>
        <w:rPr>
          <w:rFonts w:cstheme="minorHAnsi"/>
        </w:rPr>
      </w:pPr>
    </w:p>
    <w:tbl>
      <w:tblPr>
        <w:tblStyle w:val="Tablaconcuadrcula"/>
        <w:tblW w:w="10070" w:type="dxa"/>
        <w:jc w:val="center"/>
        <w:tblLook w:val="04A0" w:firstRow="1" w:lastRow="0" w:firstColumn="1" w:lastColumn="0" w:noHBand="0" w:noVBand="1"/>
      </w:tblPr>
      <w:tblGrid>
        <w:gridCol w:w="2547"/>
        <w:gridCol w:w="1417"/>
        <w:gridCol w:w="1134"/>
        <w:gridCol w:w="1304"/>
        <w:gridCol w:w="1267"/>
        <w:gridCol w:w="1267"/>
        <w:gridCol w:w="1134"/>
      </w:tblGrid>
      <w:tr w:rsidR="00E53187" w:rsidRPr="007772C4" w14:paraId="69F21BEE" w14:textId="77777777" w:rsidTr="00E53187">
        <w:trPr>
          <w:cantSplit/>
          <w:trHeight w:val="210"/>
          <w:tblHeader/>
          <w:jc w:val="center"/>
        </w:trPr>
        <w:tc>
          <w:tcPr>
            <w:tcW w:w="2547" w:type="dxa"/>
            <w:vMerge w:val="restart"/>
            <w:shd w:val="clear" w:color="auto" w:fill="D9D9D9" w:themeFill="background1" w:themeFillShade="D9"/>
            <w:vAlign w:val="center"/>
          </w:tcPr>
          <w:p w14:paraId="7FEAB1A5" w14:textId="77777777" w:rsidR="00E53187" w:rsidRPr="007772C4" w:rsidRDefault="00E53187" w:rsidP="009C1F9A">
            <w:pPr>
              <w:jc w:val="center"/>
              <w:rPr>
                <w:rFonts w:cstheme="minorHAnsi"/>
                <w:b/>
                <w:bCs/>
                <w:sz w:val="18"/>
                <w:szCs w:val="18"/>
              </w:rPr>
            </w:pPr>
            <w:r w:rsidRPr="007772C4">
              <w:rPr>
                <w:rFonts w:cstheme="minorHAnsi"/>
                <w:b/>
                <w:bCs/>
                <w:sz w:val="18"/>
                <w:szCs w:val="18"/>
              </w:rPr>
              <w:t>Nombre del Indicador</w:t>
            </w:r>
          </w:p>
        </w:tc>
        <w:tc>
          <w:tcPr>
            <w:tcW w:w="1417" w:type="dxa"/>
            <w:vMerge w:val="restart"/>
            <w:shd w:val="clear" w:color="auto" w:fill="D9D9D9" w:themeFill="background1" w:themeFillShade="D9"/>
            <w:vAlign w:val="center"/>
          </w:tcPr>
          <w:p w14:paraId="69AE0D5C" w14:textId="77777777" w:rsidR="00E53187" w:rsidRPr="007772C4" w:rsidRDefault="00E53187" w:rsidP="009C1F9A">
            <w:pPr>
              <w:jc w:val="center"/>
              <w:rPr>
                <w:rFonts w:cstheme="minorHAnsi"/>
                <w:b/>
                <w:bCs/>
                <w:sz w:val="18"/>
                <w:szCs w:val="18"/>
              </w:rPr>
            </w:pPr>
            <w:r w:rsidRPr="007772C4">
              <w:rPr>
                <w:rFonts w:cstheme="minorHAnsi"/>
                <w:b/>
                <w:bCs/>
                <w:sz w:val="18"/>
                <w:szCs w:val="18"/>
              </w:rPr>
              <w:t>Variable</w:t>
            </w:r>
          </w:p>
        </w:tc>
        <w:tc>
          <w:tcPr>
            <w:tcW w:w="1134" w:type="dxa"/>
            <w:vMerge w:val="restart"/>
            <w:shd w:val="clear" w:color="auto" w:fill="D9D9D9" w:themeFill="background1" w:themeFillShade="D9"/>
            <w:vAlign w:val="center"/>
          </w:tcPr>
          <w:p w14:paraId="55437D87" w14:textId="77777777" w:rsidR="00E53187" w:rsidRPr="007772C4" w:rsidRDefault="00E53187" w:rsidP="009C1F9A">
            <w:pPr>
              <w:jc w:val="center"/>
              <w:rPr>
                <w:rFonts w:cstheme="minorHAnsi"/>
                <w:b/>
                <w:bCs/>
                <w:sz w:val="18"/>
                <w:szCs w:val="18"/>
              </w:rPr>
            </w:pPr>
            <w:r w:rsidRPr="007772C4">
              <w:rPr>
                <w:rFonts w:cstheme="minorHAnsi"/>
                <w:b/>
                <w:bCs/>
                <w:sz w:val="18"/>
                <w:szCs w:val="18"/>
              </w:rPr>
              <w:t>Unidad de Medida</w:t>
            </w:r>
          </w:p>
        </w:tc>
        <w:tc>
          <w:tcPr>
            <w:tcW w:w="4972" w:type="dxa"/>
            <w:gridSpan w:val="4"/>
            <w:shd w:val="clear" w:color="auto" w:fill="D9D9D9" w:themeFill="background1" w:themeFillShade="D9"/>
          </w:tcPr>
          <w:p w14:paraId="19338E98" w14:textId="77777777" w:rsidR="00E53187" w:rsidRPr="007772C4" w:rsidRDefault="00E53187" w:rsidP="009C1F9A">
            <w:pPr>
              <w:jc w:val="center"/>
              <w:rPr>
                <w:rFonts w:cstheme="minorHAnsi"/>
                <w:b/>
                <w:bCs/>
                <w:sz w:val="18"/>
                <w:szCs w:val="18"/>
              </w:rPr>
            </w:pPr>
            <w:r w:rsidRPr="007772C4">
              <w:rPr>
                <w:rFonts w:cstheme="minorHAnsi"/>
                <w:b/>
                <w:bCs/>
                <w:sz w:val="18"/>
                <w:szCs w:val="18"/>
              </w:rPr>
              <w:t>Meta Anual</w:t>
            </w:r>
          </w:p>
        </w:tc>
      </w:tr>
      <w:tr w:rsidR="00E53187" w:rsidRPr="007772C4" w14:paraId="6FAE1A0B" w14:textId="77777777" w:rsidTr="00E53187">
        <w:trPr>
          <w:cantSplit/>
          <w:trHeight w:val="210"/>
          <w:tblHeader/>
          <w:jc w:val="center"/>
        </w:trPr>
        <w:tc>
          <w:tcPr>
            <w:tcW w:w="2547" w:type="dxa"/>
            <w:vMerge/>
            <w:shd w:val="clear" w:color="auto" w:fill="BFBFBF" w:themeFill="background1" w:themeFillShade="BF"/>
            <w:vAlign w:val="center"/>
          </w:tcPr>
          <w:p w14:paraId="08267AF1" w14:textId="77777777" w:rsidR="00E53187" w:rsidRPr="007772C4" w:rsidRDefault="00E53187" w:rsidP="009C1F9A">
            <w:pPr>
              <w:jc w:val="center"/>
              <w:rPr>
                <w:rFonts w:cstheme="minorHAnsi"/>
                <w:b/>
                <w:bCs/>
                <w:sz w:val="18"/>
                <w:szCs w:val="18"/>
              </w:rPr>
            </w:pPr>
          </w:p>
        </w:tc>
        <w:tc>
          <w:tcPr>
            <w:tcW w:w="1417" w:type="dxa"/>
            <w:vMerge/>
            <w:shd w:val="clear" w:color="auto" w:fill="BFBFBF" w:themeFill="background1" w:themeFillShade="BF"/>
          </w:tcPr>
          <w:p w14:paraId="47471E3B" w14:textId="77777777" w:rsidR="00E53187" w:rsidRPr="007772C4" w:rsidRDefault="00E53187" w:rsidP="009C1F9A">
            <w:pPr>
              <w:jc w:val="center"/>
              <w:rPr>
                <w:rFonts w:cstheme="minorHAnsi"/>
                <w:b/>
                <w:bCs/>
                <w:sz w:val="18"/>
                <w:szCs w:val="18"/>
              </w:rPr>
            </w:pPr>
          </w:p>
        </w:tc>
        <w:tc>
          <w:tcPr>
            <w:tcW w:w="1134" w:type="dxa"/>
            <w:vMerge/>
            <w:shd w:val="clear" w:color="auto" w:fill="BFBFBF" w:themeFill="background1" w:themeFillShade="BF"/>
            <w:vAlign w:val="center"/>
          </w:tcPr>
          <w:p w14:paraId="0E5F9D7F" w14:textId="77777777" w:rsidR="00E53187" w:rsidRPr="007772C4" w:rsidRDefault="00E53187" w:rsidP="009C1F9A">
            <w:pPr>
              <w:jc w:val="center"/>
              <w:rPr>
                <w:rFonts w:cstheme="minorHAnsi"/>
                <w:b/>
                <w:bCs/>
                <w:sz w:val="18"/>
                <w:szCs w:val="18"/>
              </w:rPr>
            </w:pPr>
          </w:p>
        </w:tc>
        <w:tc>
          <w:tcPr>
            <w:tcW w:w="1304" w:type="dxa"/>
            <w:shd w:val="clear" w:color="auto" w:fill="D9D9D9" w:themeFill="background1" w:themeFillShade="D9"/>
          </w:tcPr>
          <w:p w14:paraId="0529BF5F" w14:textId="77777777" w:rsidR="00E53187" w:rsidRPr="007772C4" w:rsidRDefault="00E53187" w:rsidP="009C1F9A">
            <w:pPr>
              <w:jc w:val="center"/>
              <w:rPr>
                <w:rFonts w:cstheme="minorHAnsi"/>
                <w:b/>
                <w:bCs/>
                <w:sz w:val="18"/>
                <w:szCs w:val="18"/>
              </w:rPr>
            </w:pPr>
            <w:r w:rsidRPr="007772C4">
              <w:rPr>
                <w:rFonts w:cstheme="minorHAnsi"/>
                <w:b/>
                <w:bCs/>
                <w:sz w:val="18"/>
                <w:szCs w:val="18"/>
              </w:rPr>
              <w:t>Programada</w:t>
            </w:r>
          </w:p>
        </w:tc>
        <w:tc>
          <w:tcPr>
            <w:tcW w:w="1267" w:type="dxa"/>
            <w:shd w:val="clear" w:color="auto" w:fill="D9D9D9" w:themeFill="background1" w:themeFillShade="D9"/>
          </w:tcPr>
          <w:p w14:paraId="2D9F55C3" w14:textId="77777777" w:rsidR="00E53187" w:rsidRPr="007772C4" w:rsidRDefault="00E53187" w:rsidP="009C1F9A">
            <w:pPr>
              <w:jc w:val="center"/>
              <w:rPr>
                <w:rFonts w:cstheme="minorHAnsi"/>
                <w:b/>
                <w:bCs/>
                <w:sz w:val="18"/>
                <w:szCs w:val="18"/>
              </w:rPr>
            </w:pPr>
            <w:r w:rsidRPr="007772C4">
              <w:rPr>
                <w:rFonts w:cstheme="minorHAnsi"/>
                <w:b/>
                <w:bCs/>
                <w:sz w:val="18"/>
                <w:szCs w:val="18"/>
              </w:rPr>
              <w:t>Actualizada</w:t>
            </w:r>
          </w:p>
        </w:tc>
        <w:tc>
          <w:tcPr>
            <w:tcW w:w="1267" w:type="dxa"/>
            <w:shd w:val="clear" w:color="auto" w:fill="D9D9D9" w:themeFill="background1" w:themeFillShade="D9"/>
          </w:tcPr>
          <w:p w14:paraId="54A9E0CC" w14:textId="77777777" w:rsidR="00E53187" w:rsidRPr="007772C4" w:rsidRDefault="00E53187" w:rsidP="009C1F9A">
            <w:pPr>
              <w:jc w:val="center"/>
              <w:rPr>
                <w:rFonts w:cstheme="minorHAnsi"/>
                <w:b/>
                <w:bCs/>
                <w:sz w:val="18"/>
                <w:szCs w:val="18"/>
              </w:rPr>
            </w:pPr>
            <w:r w:rsidRPr="007772C4">
              <w:rPr>
                <w:rFonts w:cstheme="minorHAnsi"/>
                <w:b/>
                <w:bCs/>
                <w:sz w:val="18"/>
                <w:szCs w:val="18"/>
              </w:rPr>
              <w:t>Alcanzada</w:t>
            </w:r>
          </w:p>
        </w:tc>
        <w:tc>
          <w:tcPr>
            <w:tcW w:w="1134" w:type="dxa"/>
            <w:shd w:val="clear" w:color="auto" w:fill="D9D9D9" w:themeFill="background1" w:themeFillShade="D9"/>
          </w:tcPr>
          <w:p w14:paraId="1421CC7A" w14:textId="77777777" w:rsidR="00E53187" w:rsidRPr="007772C4" w:rsidRDefault="00E53187" w:rsidP="009C1F9A">
            <w:pPr>
              <w:jc w:val="center"/>
              <w:rPr>
                <w:rFonts w:cstheme="minorHAnsi"/>
                <w:b/>
                <w:bCs/>
                <w:sz w:val="18"/>
                <w:szCs w:val="18"/>
              </w:rPr>
            </w:pPr>
            <w:r w:rsidRPr="007772C4">
              <w:rPr>
                <w:rFonts w:cstheme="minorHAnsi"/>
                <w:b/>
                <w:bCs/>
                <w:sz w:val="18"/>
                <w:szCs w:val="18"/>
              </w:rPr>
              <w:t>% Alcanzado</w:t>
            </w:r>
          </w:p>
        </w:tc>
      </w:tr>
      <w:tr w:rsidR="00E53187" w:rsidRPr="007772C4" w14:paraId="636AC9A7" w14:textId="77777777" w:rsidTr="00E53187">
        <w:trPr>
          <w:cantSplit/>
          <w:jc w:val="center"/>
        </w:trPr>
        <w:tc>
          <w:tcPr>
            <w:tcW w:w="2547" w:type="dxa"/>
          </w:tcPr>
          <w:p w14:paraId="0529FAE8" w14:textId="77777777" w:rsidR="00E53187" w:rsidRPr="007772C4" w:rsidRDefault="00E53187" w:rsidP="009C1F9A">
            <w:pPr>
              <w:ind w:left="-38"/>
              <w:rPr>
                <w:rFonts w:cstheme="minorHAnsi"/>
                <w:b/>
                <w:bCs/>
                <w:sz w:val="18"/>
                <w:szCs w:val="18"/>
              </w:rPr>
            </w:pPr>
            <w:r w:rsidRPr="007772C4">
              <w:rPr>
                <w:rFonts w:cstheme="minorHAnsi"/>
                <w:b/>
                <w:bCs/>
                <w:sz w:val="18"/>
                <w:szCs w:val="18"/>
              </w:rPr>
              <w:t>C.1. Porcentaje de acciones de gestión realizadas</w:t>
            </w:r>
          </w:p>
        </w:tc>
        <w:tc>
          <w:tcPr>
            <w:tcW w:w="1417" w:type="dxa"/>
          </w:tcPr>
          <w:p w14:paraId="368B40C4" w14:textId="77777777" w:rsidR="00E53187" w:rsidRPr="007772C4" w:rsidRDefault="00E53187" w:rsidP="009C1F9A">
            <w:pPr>
              <w:rPr>
                <w:rFonts w:cstheme="minorHAnsi"/>
                <w:b/>
                <w:bCs/>
                <w:sz w:val="18"/>
                <w:szCs w:val="18"/>
              </w:rPr>
            </w:pPr>
            <w:r w:rsidRPr="007772C4">
              <w:rPr>
                <w:rFonts w:cstheme="minorHAnsi"/>
                <w:b/>
                <w:bCs/>
                <w:sz w:val="18"/>
                <w:szCs w:val="18"/>
              </w:rPr>
              <w:t>Acciones de gestión realizadas</w:t>
            </w:r>
          </w:p>
        </w:tc>
        <w:tc>
          <w:tcPr>
            <w:tcW w:w="1134" w:type="dxa"/>
            <w:shd w:val="clear" w:color="auto" w:fill="auto"/>
          </w:tcPr>
          <w:p w14:paraId="174078AC" w14:textId="77777777" w:rsidR="00E53187" w:rsidRPr="007772C4" w:rsidRDefault="00E53187" w:rsidP="009C1F9A">
            <w:pPr>
              <w:jc w:val="center"/>
              <w:rPr>
                <w:rFonts w:cstheme="minorHAnsi"/>
                <w:b/>
                <w:bCs/>
                <w:sz w:val="18"/>
                <w:szCs w:val="18"/>
              </w:rPr>
            </w:pPr>
            <w:r w:rsidRPr="007772C4">
              <w:rPr>
                <w:rFonts w:cstheme="minorHAnsi"/>
                <w:b/>
                <w:bCs/>
                <w:sz w:val="18"/>
                <w:szCs w:val="18"/>
              </w:rPr>
              <w:t>Acción</w:t>
            </w:r>
          </w:p>
        </w:tc>
        <w:tc>
          <w:tcPr>
            <w:tcW w:w="1304" w:type="dxa"/>
          </w:tcPr>
          <w:p w14:paraId="1F620D51"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c>
          <w:tcPr>
            <w:tcW w:w="1267" w:type="dxa"/>
          </w:tcPr>
          <w:p w14:paraId="0FA5A40F"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c>
          <w:tcPr>
            <w:tcW w:w="1267" w:type="dxa"/>
          </w:tcPr>
          <w:p w14:paraId="60939FCD"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c>
          <w:tcPr>
            <w:tcW w:w="1134" w:type="dxa"/>
          </w:tcPr>
          <w:p w14:paraId="1A6658D6"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r>
      <w:tr w:rsidR="00E53187" w:rsidRPr="007772C4" w14:paraId="6DC9B5D1" w14:textId="77777777" w:rsidTr="00E53187">
        <w:trPr>
          <w:cantSplit/>
          <w:jc w:val="center"/>
        </w:trPr>
        <w:tc>
          <w:tcPr>
            <w:tcW w:w="2547" w:type="dxa"/>
          </w:tcPr>
          <w:p w14:paraId="12C7098D" w14:textId="77777777" w:rsidR="00E53187" w:rsidRPr="007772C4" w:rsidRDefault="00E53187" w:rsidP="009C1F9A">
            <w:pPr>
              <w:ind w:left="-38"/>
              <w:rPr>
                <w:rFonts w:cstheme="minorHAnsi"/>
                <w:sz w:val="18"/>
                <w:szCs w:val="18"/>
              </w:rPr>
            </w:pPr>
            <w:r w:rsidRPr="007772C4">
              <w:rPr>
                <w:rFonts w:cstheme="minorHAnsi"/>
                <w:sz w:val="18"/>
                <w:szCs w:val="18"/>
              </w:rPr>
              <w:t>A.1.1. Porcentaje de planeaciones y proyectos realizados</w:t>
            </w:r>
          </w:p>
        </w:tc>
        <w:tc>
          <w:tcPr>
            <w:tcW w:w="1417" w:type="dxa"/>
          </w:tcPr>
          <w:p w14:paraId="78C61FB1"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63BAAF5A" w14:textId="77777777" w:rsidR="00E53187" w:rsidRPr="007772C4" w:rsidRDefault="00E53187" w:rsidP="009C1F9A">
            <w:pPr>
              <w:jc w:val="center"/>
              <w:rPr>
                <w:rFonts w:cstheme="minorHAnsi"/>
                <w:sz w:val="18"/>
                <w:szCs w:val="18"/>
              </w:rPr>
            </w:pPr>
            <w:r w:rsidRPr="007772C4">
              <w:rPr>
                <w:rFonts w:cstheme="minorHAnsi"/>
                <w:sz w:val="18"/>
                <w:szCs w:val="18"/>
              </w:rPr>
              <w:t>Acción</w:t>
            </w:r>
          </w:p>
        </w:tc>
        <w:tc>
          <w:tcPr>
            <w:tcW w:w="1304" w:type="dxa"/>
          </w:tcPr>
          <w:p w14:paraId="0BE5F8D3" w14:textId="77777777" w:rsidR="00E53187" w:rsidRPr="007772C4" w:rsidRDefault="00E53187" w:rsidP="009C1F9A">
            <w:pPr>
              <w:jc w:val="center"/>
              <w:rPr>
                <w:rFonts w:cstheme="minorHAnsi"/>
                <w:sz w:val="18"/>
                <w:szCs w:val="18"/>
              </w:rPr>
            </w:pPr>
            <w:r w:rsidRPr="007772C4">
              <w:rPr>
                <w:rFonts w:cstheme="minorHAnsi"/>
                <w:sz w:val="18"/>
                <w:szCs w:val="18"/>
              </w:rPr>
              <w:t>1,133,100.00</w:t>
            </w:r>
          </w:p>
        </w:tc>
        <w:tc>
          <w:tcPr>
            <w:tcW w:w="1267" w:type="dxa"/>
          </w:tcPr>
          <w:p w14:paraId="10876410" w14:textId="77777777" w:rsidR="00E53187" w:rsidRPr="007772C4" w:rsidRDefault="00E53187" w:rsidP="009C1F9A">
            <w:pPr>
              <w:jc w:val="center"/>
              <w:rPr>
                <w:rFonts w:cstheme="minorHAnsi"/>
                <w:sz w:val="18"/>
                <w:szCs w:val="18"/>
              </w:rPr>
            </w:pPr>
            <w:r w:rsidRPr="007772C4">
              <w:rPr>
                <w:rFonts w:cstheme="minorHAnsi"/>
                <w:sz w:val="18"/>
                <w:szCs w:val="18"/>
              </w:rPr>
              <w:t>3.00</w:t>
            </w:r>
          </w:p>
        </w:tc>
        <w:tc>
          <w:tcPr>
            <w:tcW w:w="1267" w:type="dxa"/>
          </w:tcPr>
          <w:p w14:paraId="35167023" w14:textId="77777777" w:rsidR="00E53187" w:rsidRPr="007772C4" w:rsidRDefault="00E53187" w:rsidP="009C1F9A">
            <w:pPr>
              <w:jc w:val="center"/>
              <w:rPr>
                <w:rFonts w:cstheme="minorHAnsi"/>
                <w:sz w:val="18"/>
                <w:szCs w:val="18"/>
              </w:rPr>
            </w:pPr>
            <w:r w:rsidRPr="007772C4">
              <w:rPr>
                <w:rFonts w:cstheme="minorHAnsi"/>
                <w:sz w:val="18"/>
                <w:szCs w:val="18"/>
              </w:rPr>
              <w:t>3.00</w:t>
            </w:r>
          </w:p>
        </w:tc>
        <w:tc>
          <w:tcPr>
            <w:tcW w:w="1134" w:type="dxa"/>
          </w:tcPr>
          <w:p w14:paraId="38D8BCA4" w14:textId="77777777" w:rsidR="00E53187" w:rsidRPr="007772C4" w:rsidRDefault="00E53187" w:rsidP="009C1F9A">
            <w:pPr>
              <w:jc w:val="center"/>
              <w:rPr>
                <w:rFonts w:cstheme="minorHAnsi"/>
                <w:sz w:val="18"/>
                <w:szCs w:val="18"/>
              </w:rPr>
            </w:pPr>
            <w:r w:rsidRPr="007772C4">
              <w:rPr>
                <w:rFonts w:cstheme="minorHAnsi"/>
                <w:sz w:val="18"/>
                <w:szCs w:val="18"/>
              </w:rPr>
              <w:t>100.00</w:t>
            </w:r>
          </w:p>
        </w:tc>
      </w:tr>
      <w:tr w:rsidR="00E53187" w:rsidRPr="007772C4" w14:paraId="34F8BF87" w14:textId="77777777" w:rsidTr="00E53187">
        <w:trPr>
          <w:cantSplit/>
          <w:jc w:val="center"/>
        </w:trPr>
        <w:tc>
          <w:tcPr>
            <w:tcW w:w="2547" w:type="dxa"/>
          </w:tcPr>
          <w:p w14:paraId="6E5115C0" w14:textId="77777777" w:rsidR="00E53187" w:rsidRPr="007772C4" w:rsidRDefault="00E53187" w:rsidP="009C1F9A">
            <w:pPr>
              <w:ind w:left="-38"/>
              <w:rPr>
                <w:rFonts w:cstheme="minorHAnsi"/>
                <w:b/>
                <w:bCs/>
                <w:sz w:val="18"/>
                <w:szCs w:val="18"/>
              </w:rPr>
            </w:pPr>
            <w:r w:rsidRPr="007772C4">
              <w:rPr>
                <w:rFonts w:cstheme="minorHAnsi"/>
                <w:b/>
                <w:bCs/>
                <w:sz w:val="18"/>
                <w:szCs w:val="18"/>
              </w:rPr>
              <w:t>C.2. Porcentaje de cocinas comedor nutricional comunitarias instaladas</w:t>
            </w:r>
          </w:p>
        </w:tc>
        <w:tc>
          <w:tcPr>
            <w:tcW w:w="1417" w:type="dxa"/>
          </w:tcPr>
          <w:p w14:paraId="37BC4649" w14:textId="77777777" w:rsidR="00E53187" w:rsidRPr="007772C4" w:rsidRDefault="00E53187" w:rsidP="009C1F9A">
            <w:pPr>
              <w:rPr>
                <w:rFonts w:cstheme="minorHAnsi"/>
                <w:b/>
                <w:bCs/>
                <w:sz w:val="18"/>
                <w:szCs w:val="18"/>
              </w:rPr>
            </w:pPr>
            <w:r w:rsidRPr="007772C4">
              <w:rPr>
                <w:rFonts w:cstheme="minorHAnsi"/>
                <w:b/>
                <w:bCs/>
                <w:sz w:val="18"/>
                <w:szCs w:val="18"/>
              </w:rPr>
              <w:t>CCNC instaladas</w:t>
            </w:r>
          </w:p>
        </w:tc>
        <w:tc>
          <w:tcPr>
            <w:tcW w:w="1134" w:type="dxa"/>
            <w:shd w:val="clear" w:color="auto" w:fill="auto"/>
          </w:tcPr>
          <w:p w14:paraId="4CE128C6" w14:textId="77777777" w:rsidR="00E53187" w:rsidRPr="007772C4" w:rsidRDefault="00E53187" w:rsidP="009C1F9A">
            <w:pPr>
              <w:jc w:val="center"/>
              <w:rPr>
                <w:rFonts w:cstheme="minorHAnsi"/>
                <w:b/>
                <w:bCs/>
                <w:sz w:val="18"/>
                <w:szCs w:val="18"/>
              </w:rPr>
            </w:pPr>
            <w:r w:rsidRPr="007772C4">
              <w:rPr>
                <w:rFonts w:cstheme="minorHAnsi"/>
                <w:b/>
                <w:bCs/>
                <w:sz w:val="18"/>
                <w:szCs w:val="18"/>
              </w:rPr>
              <w:t>Cocina</w:t>
            </w:r>
          </w:p>
        </w:tc>
        <w:tc>
          <w:tcPr>
            <w:tcW w:w="1304" w:type="dxa"/>
          </w:tcPr>
          <w:p w14:paraId="74E60DFE"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c>
          <w:tcPr>
            <w:tcW w:w="1267" w:type="dxa"/>
          </w:tcPr>
          <w:p w14:paraId="38B3AFDA"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c>
          <w:tcPr>
            <w:tcW w:w="1267" w:type="dxa"/>
          </w:tcPr>
          <w:p w14:paraId="606E0B4B" w14:textId="77777777" w:rsidR="00E53187" w:rsidRPr="007772C4" w:rsidRDefault="00E53187" w:rsidP="009C1F9A">
            <w:pPr>
              <w:jc w:val="center"/>
              <w:rPr>
                <w:rFonts w:cstheme="minorHAnsi"/>
                <w:b/>
                <w:bCs/>
                <w:sz w:val="18"/>
                <w:szCs w:val="18"/>
              </w:rPr>
            </w:pPr>
            <w:r w:rsidRPr="007772C4">
              <w:rPr>
                <w:rFonts w:cstheme="minorHAnsi"/>
                <w:b/>
                <w:bCs/>
                <w:sz w:val="18"/>
                <w:szCs w:val="18"/>
              </w:rPr>
              <w:t>0.00</w:t>
            </w:r>
          </w:p>
        </w:tc>
        <w:tc>
          <w:tcPr>
            <w:tcW w:w="1134" w:type="dxa"/>
          </w:tcPr>
          <w:p w14:paraId="78B438EC" w14:textId="77777777" w:rsidR="00E53187" w:rsidRPr="007772C4" w:rsidRDefault="00E53187" w:rsidP="009C1F9A">
            <w:pPr>
              <w:jc w:val="center"/>
              <w:rPr>
                <w:rFonts w:cstheme="minorHAnsi"/>
                <w:b/>
                <w:bCs/>
                <w:sz w:val="18"/>
                <w:szCs w:val="18"/>
              </w:rPr>
            </w:pPr>
            <w:r w:rsidRPr="007772C4">
              <w:rPr>
                <w:rFonts w:cstheme="minorHAnsi"/>
                <w:b/>
                <w:bCs/>
                <w:sz w:val="18"/>
                <w:szCs w:val="18"/>
              </w:rPr>
              <w:t>0.00</w:t>
            </w:r>
          </w:p>
        </w:tc>
      </w:tr>
      <w:tr w:rsidR="00E53187" w:rsidRPr="007772C4" w14:paraId="5030AD4C" w14:textId="77777777" w:rsidTr="00E53187">
        <w:trPr>
          <w:cantSplit/>
          <w:jc w:val="center"/>
        </w:trPr>
        <w:tc>
          <w:tcPr>
            <w:tcW w:w="2547" w:type="dxa"/>
          </w:tcPr>
          <w:p w14:paraId="45D87961" w14:textId="77777777" w:rsidR="00E53187" w:rsidRPr="007772C4" w:rsidRDefault="00E53187" w:rsidP="009C1F9A">
            <w:pPr>
              <w:ind w:left="-38"/>
              <w:rPr>
                <w:rFonts w:cstheme="minorHAnsi"/>
                <w:sz w:val="18"/>
                <w:szCs w:val="18"/>
              </w:rPr>
            </w:pPr>
            <w:r w:rsidRPr="007772C4">
              <w:rPr>
                <w:rFonts w:cstheme="minorHAnsi"/>
                <w:sz w:val="18"/>
                <w:szCs w:val="18"/>
              </w:rPr>
              <w:t>A.2.1. Porcentaje de personas beneficiadas que reciben orientación nutricional o alimentaria en las cocinas comunitarias</w:t>
            </w:r>
          </w:p>
        </w:tc>
        <w:tc>
          <w:tcPr>
            <w:tcW w:w="1417" w:type="dxa"/>
          </w:tcPr>
          <w:p w14:paraId="1CB56830"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766ACD21" w14:textId="77777777" w:rsidR="00E53187" w:rsidRPr="007772C4" w:rsidRDefault="00E53187" w:rsidP="009C1F9A">
            <w:pPr>
              <w:jc w:val="center"/>
              <w:rPr>
                <w:rFonts w:cstheme="minorHAnsi"/>
                <w:sz w:val="18"/>
                <w:szCs w:val="18"/>
              </w:rPr>
            </w:pPr>
            <w:r w:rsidRPr="007772C4">
              <w:rPr>
                <w:rFonts w:cstheme="minorHAnsi"/>
                <w:sz w:val="18"/>
                <w:szCs w:val="18"/>
              </w:rPr>
              <w:t>Persona</w:t>
            </w:r>
          </w:p>
        </w:tc>
        <w:tc>
          <w:tcPr>
            <w:tcW w:w="1304" w:type="dxa"/>
          </w:tcPr>
          <w:p w14:paraId="7A4C6711" w14:textId="77777777" w:rsidR="00E53187" w:rsidRPr="007772C4" w:rsidRDefault="00E53187" w:rsidP="009C1F9A">
            <w:pPr>
              <w:jc w:val="center"/>
              <w:rPr>
                <w:rFonts w:cstheme="minorHAnsi"/>
                <w:sz w:val="18"/>
                <w:szCs w:val="18"/>
              </w:rPr>
            </w:pPr>
            <w:r w:rsidRPr="007772C4">
              <w:rPr>
                <w:rFonts w:cstheme="minorHAnsi"/>
                <w:sz w:val="18"/>
                <w:szCs w:val="18"/>
              </w:rPr>
              <w:t>115,000.00</w:t>
            </w:r>
          </w:p>
        </w:tc>
        <w:tc>
          <w:tcPr>
            <w:tcW w:w="1267" w:type="dxa"/>
          </w:tcPr>
          <w:p w14:paraId="601AEF95"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267" w:type="dxa"/>
          </w:tcPr>
          <w:p w14:paraId="04662370"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134" w:type="dxa"/>
          </w:tcPr>
          <w:p w14:paraId="5D6A4046" w14:textId="77777777" w:rsidR="00E53187" w:rsidRPr="007772C4" w:rsidRDefault="00E53187" w:rsidP="009C1F9A">
            <w:pPr>
              <w:jc w:val="center"/>
              <w:rPr>
                <w:rFonts w:cstheme="minorHAnsi"/>
                <w:sz w:val="18"/>
                <w:szCs w:val="18"/>
              </w:rPr>
            </w:pPr>
            <w:r w:rsidRPr="007772C4">
              <w:rPr>
                <w:rFonts w:cstheme="minorHAnsi"/>
                <w:sz w:val="18"/>
                <w:szCs w:val="18"/>
              </w:rPr>
              <w:t>0.00</w:t>
            </w:r>
          </w:p>
        </w:tc>
      </w:tr>
      <w:tr w:rsidR="00E53187" w:rsidRPr="007772C4" w14:paraId="114F4A5D" w14:textId="77777777" w:rsidTr="00E53187">
        <w:trPr>
          <w:cantSplit/>
          <w:jc w:val="center"/>
        </w:trPr>
        <w:tc>
          <w:tcPr>
            <w:tcW w:w="2547" w:type="dxa"/>
          </w:tcPr>
          <w:p w14:paraId="76751DB7" w14:textId="77777777" w:rsidR="00E53187" w:rsidRPr="007772C4" w:rsidRDefault="00E53187" w:rsidP="009C1F9A">
            <w:pPr>
              <w:ind w:left="-38"/>
              <w:rPr>
                <w:rFonts w:cstheme="minorHAnsi"/>
                <w:sz w:val="18"/>
                <w:szCs w:val="18"/>
              </w:rPr>
            </w:pPr>
            <w:r w:rsidRPr="007772C4">
              <w:rPr>
                <w:rFonts w:cstheme="minorHAnsi"/>
                <w:sz w:val="18"/>
                <w:szCs w:val="18"/>
              </w:rPr>
              <w:t>A.2.2. Porcentaje de dotaciones de alimento con calidad nutricia entregadas</w:t>
            </w:r>
          </w:p>
        </w:tc>
        <w:tc>
          <w:tcPr>
            <w:tcW w:w="1417" w:type="dxa"/>
          </w:tcPr>
          <w:p w14:paraId="0601DEE9"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10D133A4" w14:textId="77777777" w:rsidR="00E53187" w:rsidRPr="007772C4" w:rsidRDefault="00E53187" w:rsidP="009C1F9A">
            <w:pPr>
              <w:jc w:val="center"/>
              <w:rPr>
                <w:rFonts w:cstheme="minorHAnsi"/>
                <w:sz w:val="18"/>
                <w:szCs w:val="18"/>
              </w:rPr>
            </w:pPr>
            <w:r w:rsidRPr="007772C4">
              <w:rPr>
                <w:rFonts w:cstheme="minorHAnsi"/>
                <w:sz w:val="18"/>
                <w:szCs w:val="18"/>
              </w:rPr>
              <w:t>Dotación</w:t>
            </w:r>
          </w:p>
        </w:tc>
        <w:tc>
          <w:tcPr>
            <w:tcW w:w="1304" w:type="dxa"/>
          </w:tcPr>
          <w:p w14:paraId="44B6C763" w14:textId="77777777" w:rsidR="00E53187" w:rsidRPr="007772C4" w:rsidRDefault="00E53187" w:rsidP="009C1F9A">
            <w:pPr>
              <w:jc w:val="center"/>
              <w:rPr>
                <w:rFonts w:cstheme="minorHAnsi"/>
                <w:sz w:val="18"/>
                <w:szCs w:val="18"/>
              </w:rPr>
            </w:pPr>
            <w:r w:rsidRPr="007772C4">
              <w:rPr>
                <w:rFonts w:cstheme="minorHAnsi"/>
                <w:sz w:val="18"/>
                <w:szCs w:val="18"/>
              </w:rPr>
              <w:t>240,000.00</w:t>
            </w:r>
          </w:p>
        </w:tc>
        <w:tc>
          <w:tcPr>
            <w:tcW w:w="1267" w:type="dxa"/>
          </w:tcPr>
          <w:p w14:paraId="330BEC45"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267" w:type="dxa"/>
          </w:tcPr>
          <w:p w14:paraId="6B73DB98"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134" w:type="dxa"/>
          </w:tcPr>
          <w:p w14:paraId="56BC4FD4" w14:textId="77777777" w:rsidR="00E53187" w:rsidRPr="007772C4" w:rsidRDefault="00E53187" w:rsidP="009C1F9A">
            <w:pPr>
              <w:jc w:val="center"/>
              <w:rPr>
                <w:rFonts w:cstheme="minorHAnsi"/>
                <w:sz w:val="18"/>
                <w:szCs w:val="18"/>
              </w:rPr>
            </w:pPr>
            <w:r w:rsidRPr="007772C4">
              <w:rPr>
                <w:rFonts w:cstheme="minorHAnsi"/>
                <w:sz w:val="18"/>
                <w:szCs w:val="18"/>
              </w:rPr>
              <w:t>0.00</w:t>
            </w:r>
          </w:p>
        </w:tc>
      </w:tr>
      <w:tr w:rsidR="00E53187" w:rsidRPr="007772C4" w14:paraId="33D7435F" w14:textId="77777777" w:rsidTr="00E53187">
        <w:trPr>
          <w:cantSplit/>
          <w:jc w:val="center"/>
        </w:trPr>
        <w:tc>
          <w:tcPr>
            <w:tcW w:w="2547" w:type="dxa"/>
          </w:tcPr>
          <w:p w14:paraId="29E49D2A" w14:textId="77777777" w:rsidR="00E53187" w:rsidRPr="007772C4" w:rsidRDefault="00E53187" w:rsidP="009C1F9A">
            <w:pPr>
              <w:ind w:left="-38"/>
              <w:rPr>
                <w:rFonts w:cstheme="minorHAnsi"/>
                <w:sz w:val="18"/>
                <w:szCs w:val="18"/>
              </w:rPr>
            </w:pPr>
            <w:r w:rsidRPr="007772C4">
              <w:rPr>
                <w:rFonts w:cstheme="minorHAnsi"/>
                <w:sz w:val="18"/>
                <w:szCs w:val="18"/>
              </w:rPr>
              <w:t>A.2.3. Porcentaje de cocinas comedor nutricional comunitarias equipadas</w:t>
            </w:r>
          </w:p>
        </w:tc>
        <w:tc>
          <w:tcPr>
            <w:tcW w:w="1417" w:type="dxa"/>
          </w:tcPr>
          <w:p w14:paraId="426E23C2"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165E989B" w14:textId="77777777" w:rsidR="00E53187" w:rsidRPr="007772C4" w:rsidRDefault="00E53187" w:rsidP="009C1F9A">
            <w:pPr>
              <w:jc w:val="center"/>
              <w:rPr>
                <w:rFonts w:cstheme="minorHAnsi"/>
                <w:sz w:val="18"/>
                <w:szCs w:val="18"/>
              </w:rPr>
            </w:pPr>
            <w:r w:rsidRPr="007772C4">
              <w:rPr>
                <w:rFonts w:cstheme="minorHAnsi"/>
                <w:sz w:val="18"/>
                <w:szCs w:val="18"/>
              </w:rPr>
              <w:t>Cocina</w:t>
            </w:r>
          </w:p>
        </w:tc>
        <w:tc>
          <w:tcPr>
            <w:tcW w:w="1304" w:type="dxa"/>
          </w:tcPr>
          <w:p w14:paraId="46111E97" w14:textId="77777777" w:rsidR="00E53187" w:rsidRPr="007772C4" w:rsidRDefault="00E53187" w:rsidP="009C1F9A">
            <w:pPr>
              <w:jc w:val="center"/>
              <w:rPr>
                <w:rFonts w:cstheme="minorHAnsi"/>
                <w:sz w:val="18"/>
                <w:szCs w:val="18"/>
              </w:rPr>
            </w:pPr>
            <w:r w:rsidRPr="007772C4">
              <w:rPr>
                <w:rFonts w:cstheme="minorHAnsi"/>
                <w:sz w:val="18"/>
                <w:szCs w:val="18"/>
              </w:rPr>
              <w:t>120</w:t>
            </w:r>
          </w:p>
        </w:tc>
        <w:tc>
          <w:tcPr>
            <w:tcW w:w="1267" w:type="dxa"/>
          </w:tcPr>
          <w:p w14:paraId="19CF6E1C" w14:textId="77777777" w:rsidR="00E53187" w:rsidRPr="007772C4" w:rsidRDefault="00E53187" w:rsidP="009C1F9A">
            <w:pPr>
              <w:jc w:val="center"/>
              <w:rPr>
                <w:rFonts w:cstheme="minorHAnsi"/>
                <w:sz w:val="18"/>
                <w:szCs w:val="18"/>
              </w:rPr>
            </w:pPr>
            <w:r w:rsidRPr="007772C4">
              <w:rPr>
                <w:rFonts w:cstheme="minorHAnsi"/>
                <w:sz w:val="18"/>
                <w:szCs w:val="18"/>
              </w:rPr>
              <w:t>4.00</w:t>
            </w:r>
          </w:p>
        </w:tc>
        <w:tc>
          <w:tcPr>
            <w:tcW w:w="1267" w:type="dxa"/>
          </w:tcPr>
          <w:p w14:paraId="45BFE730" w14:textId="77777777" w:rsidR="00E53187" w:rsidRPr="007772C4" w:rsidRDefault="00E53187" w:rsidP="009C1F9A">
            <w:pPr>
              <w:jc w:val="center"/>
              <w:rPr>
                <w:rFonts w:cstheme="minorHAnsi"/>
                <w:sz w:val="18"/>
                <w:szCs w:val="18"/>
              </w:rPr>
            </w:pPr>
            <w:r w:rsidRPr="007772C4">
              <w:rPr>
                <w:rFonts w:cstheme="minorHAnsi"/>
                <w:sz w:val="18"/>
                <w:szCs w:val="18"/>
              </w:rPr>
              <w:t>4.00</w:t>
            </w:r>
          </w:p>
        </w:tc>
        <w:tc>
          <w:tcPr>
            <w:tcW w:w="1134" w:type="dxa"/>
          </w:tcPr>
          <w:p w14:paraId="6E14ED0F" w14:textId="77777777" w:rsidR="00E53187" w:rsidRPr="007772C4" w:rsidRDefault="00E53187" w:rsidP="009C1F9A">
            <w:pPr>
              <w:jc w:val="center"/>
              <w:rPr>
                <w:rFonts w:cstheme="minorHAnsi"/>
                <w:sz w:val="18"/>
                <w:szCs w:val="18"/>
              </w:rPr>
            </w:pPr>
            <w:r w:rsidRPr="007772C4">
              <w:rPr>
                <w:rFonts w:cstheme="minorHAnsi"/>
                <w:sz w:val="18"/>
                <w:szCs w:val="18"/>
              </w:rPr>
              <w:t>100.00</w:t>
            </w:r>
          </w:p>
        </w:tc>
      </w:tr>
      <w:tr w:rsidR="00E53187" w:rsidRPr="007772C4" w14:paraId="0A562BCC" w14:textId="77777777" w:rsidTr="00E53187">
        <w:trPr>
          <w:cantSplit/>
          <w:jc w:val="center"/>
        </w:trPr>
        <w:tc>
          <w:tcPr>
            <w:tcW w:w="2547" w:type="dxa"/>
          </w:tcPr>
          <w:p w14:paraId="64407524" w14:textId="77777777" w:rsidR="00E53187" w:rsidRPr="007772C4" w:rsidRDefault="00E53187" w:rsidP="009C1F9A">
            <w:pPr>
              <w:ind w:left="-38"/>
              <w:rPr>
                <w:rFonts w:cstheme="minorHAnsi"/>
                <w:sz w:val="18"/>
                <w:szCs w:val="18"/>
              </w:rPr>
            </w:pPr>
            <w:r w:rsidRPr="007772C4">
              <w:rPr>
                <w:rFonts w:cstheme="minorHAnsi"/>
                <w:sz w:val="18"/>
                <w:szCs w:val="18"/>
              </w:rPr>
              <w:t>A.2.4. Porcentaje de cocinas comedor nutricional comunitarias con insumos para renovar su infraestructura recibidos</w:t>
            </w:r>
          </w:p>
        </w:tc>
        <w:tc>
          <w:tcPr>
            <w:tcW w:w="1417" w:type="dxa"/>
          </w:tcPr>
          <w:p w14:paraId="17DAD9EC"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41E6DF2B" w14:textId="77777777" w:rsidR="00E53187" w:rsidRPr="007772C4" w:rsidRDefault="00E53187" w:rsidP="009C1F9A">
            <w:pPr>
              <w:jc w:val="center"/>
              <w:rPr>
                <w:rFonts w:cstheme="minorHAnsi"/>
                <w:sz w:val="18"/>
                <w:szCs w:val="18"/>
              </w:rPr>
            </w:pPr>
            <w:r w:rsidRPr="007772C4">
              <w:rPr>
                <w:rFonts w:cstheme="minorHAnsi"/>
                <w:sz w:val="18"/>
                <w:szCs w:val="18"/>
              </w:rPr>
              <w:t>Cocina</w:t>
            </w:r>
          </w:p>
        </w:tc>
        <w:tc>
          <w:tcPr>
            <w:tcW w:w="1304" w:type="dxa"/>
          </w:tcPr>
          <w:p w14:paraId="510C4372" w14:textId="77777777" w:rsidR="00E53187" w:rsidRPr="007772C4" w:rsidRDefault="00E53187" w:rsidP="009C1F9A">
            <w:pPr>
              <w:jc w:val="center"/>
              <w:rPr>
                <w:rFonts w:cstheme="minorHAnsi"/>
                <w:sz w:val="18"/>
                <w:szCs w:val="18"/>
              </w:rPr>
            </w:pPr>
            <w:r w:rsidRPr="007772C4">
              <w:rPr>
                <w:rFonts w:cstheme="minorHAnsi"/>
                <w:sz w:val="18"/>
                <w:szCs w:val="18"/>
              </w:rPr>
              <w:t>18.00</w:t>
            </w:r>
          </w:p>
        </w:tc>
        <w:tc>
          <w:tcPr>
            <w:tcW w:w="1267" w:type="dxa"/>
          </w:tcPr>
          <w:p w14:paraId="5E84498C"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267" w:type="dxa"/>
          </w:tcPr>
          <w:p w14:paraId="14067799"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134" w:type="dxa"/>
          </w:tcPr>
          <w:p w14:paraId="5726E619" w14:textId="77777777" w:rsidR="00E53187" w:rsidRPr="007772C4" w:rsidRDefault="00E53187" w:rsidP="009C1F9A">
            <w:pPr>
              <w:jc w:val="center"/>
              <w:rPr>
                <w:rFonts w:cstheme="minorHAnsi"/>
                <w:sz w:val="18"/>
                <w:szCs w:val="18"/>
              </w:rPr>
            </w:pPr>
            <w:r w:rsidRPr="007772C4">
              <w:rPr>
                <w:rFonts w:cstheme="minorHAnsi"/>
                <w:sz w:val="18"/>
                <w:szCs w:val="18"/>
              </w:rPr>
              <w:t>0.00</w:t>
            </w:r>
          </w:p>
        </w:tc>
      </w:tr>
      <w:tr w:rsidR="00E53187" w:rsidRPr="007772C4" w14:paraId="6AB87772" w14:textId="77777777" w:rsidTr="00E53187">
        <w:trPr>
          <w:cantSplit/>
          <w:jc w:val="center"/>
        </w:trPr>
        <w:tc>
          <w:tcPr>
            <w:tcW w:w="2547" w:type="dxa"/>
          </w:tcPr>
          <w:p w14:paraId="26DAD500" w14:textId="77777777" w:rsidR="00E53187" w:rsidRPr="007772C4" w:rsidRDefault="00E53187" w:rsidP="009C1F9A">
            <w:pPr>
              <w:ind w:left="-38"/>
              <w:rPr>
                <w:rFonts w:cstheme="minorHAnsi"/>
                <w:b/>
                <w:bCs/>
                <w:sz w:val="18"/>
                <w:szCs w:val="18"/>
              </w:rPr>
            </w:pPr>
            <w:r w:rsidRPr="007772C4">
              <w:rPr>
                <w:rFonts w:cstheme="minorHAnsi"/>
                <w:b/>
                <w:bCs/>
                <w:sz w:val="18"/>
                <w:szCs w:val="18"/>
              </w:rPr>
              <w:t>C.3. Porcentaje de sujetos vulnerables con dotaciones de alimentos de calidad nutricia beneficiados</w:t>
            </w:r>
          </w:p>
        </w:tc>
        <w:tc>
          <w:tcPr>
            <w:tcW w:w="1417" w:type="dxa"/>
          </w:tcPr>
          <w:p w14:paraId="342A3B11" w14:textId="77777777" w:rsidR="00E53187" w:rsidRPr="007772C4" w:rsidRDefault="00E53187" w:rsidP="009C1F9A">
            <w:pPr>
              <w:rPr>
                <w:rFonts w:cstheme="minorHAnsi"/>
                <w:b/>
                <w:bCs/>
                <w:sz w:val="18"/>
                <w:szCs w:val="18"/>
              </w:rPr>
            </w:pPr>
            <w:r w:rsidRPr="007772C4">
              <w:rPr>
                <w:rFonts w:cstheme="minorHAnsi"/>
                <w:b/>
                <w:bCs/>
                <w:sz w:val="18"/>
                <w:szCs w:val="18"/>
              </w:rPr>
              <w:t>Sujetos vulnerables con dotaciones de alimentos con calidad nutricia beneficiados</w:t>
            </w:r>
          </w:p>
        </w:tc>
        <w:tc>
          <w:tcPr>
            <w:tcW w:w="1134" w:type="dxa"/>
            <w:shd w:val="clear" w:color="auto" w:fill="auto"/>
          </w:tcPr>
          <w:p w14:paraId="5328BB63" w14:textId="77777777" w:rsidR="00E53187" w:rsidRPr="007772C4" w:rsidRDefault="00E53187" w:rsidP="009C1F9A">
            <w:pPr>
              <w:jc w:val="center"/>
              <w:rPr>
                <w:rFonts w:cstheme="minorHAnsi"/>
                <w:b/>
                <w:bCs/>
                <w:sz w:val="18"/>
                <w:szCs w:val="18"/>
              </w:rPr>
            </w:pPr>
            <w:r w:rsidRPr="007772C4">
              <w:rPr>
                <w:rFonts w:cstheme="minorHAnsi"/>
                <w:b/>
                <w:bCs/>
                <w:sz w:val="18"/>
                <w:szCs w:val="18"/>
              </w:rPr>
              <w:t>Persona</w:t>
            </w:r>
          </w:p>
        </w:tc>
        <w:tc>
          <w:tcPr>
            <w:tcW w:w="1304" w:type="dxa"/>
          </w:tcPr>
          <w:p w14:paraId="5CA9B85A"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c>
          <w:tcPr>
            <w:tcW w:w="1267" w:type="dxa"/>
          </w:tcPr>
          <w:p w14:paraId="76124A68"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c>
          <w:tcPr>
            <w:tcW w:w="1267" w:type="dxa"/>
          </w:tcPr>
          <w:p w14:paraId="36BD5F55" w14:textId="77777777" w:rsidR="00E53187" w:rsidRPr="007772C4" w:rsidRDefault="00E53187" w:rsidP="009C1F9A">
            <w:pPr>
              <w:jc w:val="center"/>
              <w:rPr>
                <w:rFonts w:cstheme="minorHAnsi"/>
                <w:b/>
                <w:bCs/>
                <w:sz w:val="18"/>
                <w:szCs w:val="18"/>
              </w:rPr>
            </w:pPr>
            <w:r w:rsidRPr="007772C4">
              <w:rPr>
                <w:rFonts w:cstheme="minorHAnsi"/>
                <w:b/>
                <w:bCs/>
                <w:sz w:val="18"/>
                <w:szCs w:val="18"/>
              </w:rPr>
              <w:t>78.00</w:t>
            </w:r>
          </w:p>
        </w:tc>
        <w:tc>
          <w:tcPr>
            <w:tcW w:w="1134" w:type="dxa"/>
          </w:tcPr>
          <w:p w14:paraId="19FF1AEB" w14:textId="77777777" w:rsidR="00E53187" w:rsidRPr="007772C4" w:rsidRDefault="00E53187" w:rsidP="009C1F9A">
            <w:pPr>
              <w:jc w:val="center"/>
              <w:rPr>
                <w:rFonts w:cstheme="minorHAnsi"/>
                <w:b/>
                <w:bCs/>
                <w:sz w:val="18"/>
                <w:szCs w:val="18"/>
              </w:rPr>
            </w:pPr>
            <w:r w:rsidRPr="007772C4">
              <w:rPr>
                <w:rFonts w:cstheme="minorHAnsi"/>
                <w:b/>
                <w:bCs/>
                <w:sz w:val="18"/>
                <w:szCs w:val="18"/>
              </w:rPr>
              <w:t>78.00</w:t>
            </w:r>
          </w:p>
        </w:tc>
      </w:tr>
      <w:tr w:rsidR="00E53187" w:rsidRPr="007772C4" w14:paraId="5FDE5504" w14:textId="77777777" w:rsidTr="00E53187">
        <w:trPr>
          <w:cantSplit/>
          <w:jc w:val="center"/>
        </w:trPr>
        <w:tc>
          <w:tcPr>
            <w:tcW w:w="2547" w:type="dxa"/>
          </w:tcPr>
          <w:p w14:paraId="41CB3498" w14:textId="77777777" w:rsidR="00E53187" w:rsidRPr="007772C4" w:rsidRDefault="00E53187" w:rsidP="009C1F9A">
            <w:pPr>
              <w:ind w:left="-38"/>
              <w:rPr>
                <w:rFonts w:cstheme="minorHAnsi"/>
                <w:sz w:val="18"/>
                <w:szCs w:val="18"/>
              </w:rPr>
            </w:pPr>
            <w:r w:rsidRPr="007772C4">
              <w:rPr>
                <w:rFonts w:cstheme="minorHAnsi"/>
                <w:sz w:val="18"/>
                <w:szCs w:val="18"/>
              </w:rPr>
              <w:t>A.3.1. Porcentaje de sujetos vulnerables con orientación nutricional recibida</w:t>
            </w:r>
          </w:p>
        </w:tc>
        <w:tc>
          <w:tcPr>
            <w:tcW w:w="1417" w:type="dxa"/>
          </w:tcPr>
          <w:p w14:paraId="2BAD7F71"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39FECBD2" w14:textId="77777777" w:rsidR="00E53187" w:rsidRPr="007772C4" w:rsidRDefault="00E53187" w:rsidP="009C1F9A">
            <w:pPr>
              <w:jc w:val="center"/>
              <w:rPr>
                <w:rFonts w:cstheme="minorHAnsi"/>
                <w:sz w:val="18"/>
                <w:szCs w:val="18"/>
              </w:rPr>
            </w:pPr>
            <w:r w:rsidRPr="007772C4">
              <w:rPr>
                <w:rFonts w:cstheme="minorHAnsi"/>
                <w:sz w:val="18"/>
                <w:szCs w:val="18"/>
              </w:rPr>
              <w:t>Persona</w:t>
            </w:r>
          </w:p>
        </w:tc>
        <w:tc>
          <w:tcPr>
            <w:tcW w:w="1304" w:type="dxa"/>
          </w:tcPr>
          <w:p w14:paraId="7EDE12D9" w14:textId="77777777" w:rsidR="00E53187" w:rsidRPr="007772C4" w:rsidRDefault="00E53187" w:rsidP="009C1F9A">
            <w:pPr>
              <w:jc w:val="center"/>
              <w:rPr>
                <w:rFonts w:cstheme="minorHAnsi"/>
                <w:sz w:val="18"/>
                <w:szCs w:val="18"/>
              </w:rPr>
            </w:pPr>
            <w:r w:rsidRPr="007772C4">
              <w:rPr>
                <w:rFonts w:cstheme="minorHAnsi"/>
                <w:sz w:val="18"/>
                <w:szCs w:val="18"/>
              </w:rPr>
              <w:t>115,000.00</w:t>
            </w:r>
          </w:p>
        </w:tc>
        <w:tc>
          <w:tcPr>
            <w:tcW w:w="1267" w:type="dxa"/>
          </w:tcPr>
          <w:p w14:paraId="28860DB0" w14:textId="77777777" w:rsidR="00E53187" w:rsidRPr="007772C4" w:rsidRDefault="00E53187" w:rsidP="009C1F9A">
            <w:pPr>
              <w:jc w:val="center"/>
              <w:rPr>
                <w:rFonts w:cstheme="minorHAnsi"/>
                <w:sz w:val="18"/>
                <w:szCs w:val="18"/>
              </w:rPr>
            </w:pPr>
            <w:r w:rsidRPr="007772C4">
              <w:rPr>
                <w:rFonts w:cstheme="minorHAnsi"/>
                <w:sz w:val="18"/>
                <w:szCs w:val="18"/>
              </w:rPr>
              <w:t>9,180.00</w:t>
            </w:r>
          </w:p>
        </w:tc>
        <w:tc>
          <w:tcPr>
            <w:tcW w:w="1267" w:type="dxa"/>
          </w:tcPr>
          <w:p w14:paraId="39C7E058" w14:textId="77777777" w:rsidR="00E53187" w:rsidRPr="007772C4" w:rsidRDefault="00E53187" w:rsidP="009C1F9A">
            <w:pPr>
              <w:jc w:val="center"/>
              <w:rPr>
                <w:rFonts w:cstheme="minorHAnsi"/>
                <w:sz w:val="18"/>
                <w:szCs w:val="18"/>
              </w:rPr>
            </w:pPr>
            <w:r w:rsidRPr="007772C4">
              <w:rPr>
                <w:rFonts w:cstheme="minorHAnsi"/>
                <w:sz w:val="18"/>
                <w:szCs w:val="18"/>
              </w:rPr>
              <w:t>9,180.00</w:t>
            </w:r>
          </w:p>
        </w:tc>
        <w:tc>
          <w:tcPr>
            <w:tcW w:w="1134" w:type="dxa"/>
          </w:tcPr>
          <w:p w14:paraId="43F66DC7" w14:textId="77777777" w:rsidR="00E53187" w:rsidRPr="007772C4" w:rsidRDefault="00E53187" w:rsidP="009C1F9A">
            <w:pPr>
              <w:jc w:val="center"/>
              <w:rPr>
                <w:rFonts w:cstheme="minorHAnsi"/>
                <w:sz w:val="18"/>
                <w:szCs w:val="18"/>
              </w:rPr>
            </w:pPr>
            <w:r w:rsidRPr="007772C4">
              <w:rPr>
                <w:rFonts w:cstheme="minorHAnsi"/>
                <w:sz w:val="18"/>
                <w:szCs w:val="18"/>
              </w:rPr>
              <w:t>100.00</w:t>
            </w:r>
          </w:p>
        </w:tc>
      </w:tr>
      <w:tr w:rsidR="00E53187" w:rsidRPr="007772C4" w14:paraId="5F4F7EDA" w14:textId="77777777" w:rsidTr="00E53187">
        <w:trPr>
          <w:cantSplit/>
          <w:jc w:val="center"/>
        </w:trPr>
        <w:tc>
          <w:tcPr>
            <w:tcW w:w="2547" w:type="dxa"/>
          </w:tcPr>
          <w:p w14:paraId="6F705F9B" w14:textId="77777777" w:rsidR="00E53187" w:rsidRPr="007772C4" w:rsidRDefault="00E53187" w:rsidP="009C1F9A">
            <w:pPr>
              <w:ind w:left="-38"/>
              <w:rPr>
                <w:rFonts w:cstheme="minorHAnsi"/>
                <w:sz w:val="18"/>
                <w:szCs w:val="18"/>
              </w:rPr>
            </w:pPr>
            <w:r w:rsidRPr="007772C4">
              <w:rPr>
                <w:rFonts w:cstheme="minorHAnsi"/>
                <w:sz w:val="18"/>
                <w:szCs w:val="18"/>
              </w:rPr>
              <w:t>A.3.2. Porcentaje de dotaciones de alimento con calidad nutricia entregadas</w:t>
            </w:r>
          </w:p>
        </w:tc>
        <w:tc>
          <w:tcPr>
            <w:tcW w:w="1417" w:type="dxa"/>
          </w:tcPr>
          <w:p w14:paraId="45109F64"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29BF9054" w14:textId="77777777" w:rsidR="00E53187" w:rsidRPr="007772C4" w:rsidRDefault="00E53187" w:rsidP="009C1F9A">
            <w:pPr>
              <w:jc w:val="center"/>
              <w:rPr>
                <w:rFonts w:cstheme="minorHAnsi"/>
                <w:sz w:val="18"/>
                <w:szCs w:val="18"/>
              </w:rPr>
            </w:pPr>
            <w:r w:rsidRPr="007772C4">
              <w:rPr>
                <w:rFonts w:cstheme="minorHAnsi"/>
                <w:sz w:val="18"/>
                <w:szCs w:val="18"/>
              </w:rPr>
              <w:t>Dotación</w:t>
            </w:r>
          </w:p>
        </w:tc>
        <w:tc>
          <w:tcPr>
            <w:tcW w:w="1304" w:type="dxa"/>
          </w:tcPr>
          <w:p w14:paraId="3510A78E" w14:textId="77777777" w:rsidR="00E53187" w:rsidRPr="007772C4" w:rsidRDefault="00E53187" w:rsidP="009C1F9A">
            <w:pPr>
              <w:jc w:val="center"/>
              <w:rPr>
                <w:rFonts w:cstheme="minorHAnsi"/>
                <w:sz w:val="18"/>
                <w:szCs w:val="18"/>
              </w:rPr>
            </w:pPr>
            <w:r w:rsidRPr="007772C4">
              <w:rPr>
                <w:rFonts w:cstheme="minorHAnsi"/>
                <w:sz w:val="18"/>
                <w:szCs w:val="18"/>
              </w:rPr>
              <w:t>840,000.00</w:t>
            </w:r>
          </w:p>
        </w:tc>
        <w:tc>
          <w:tcPr>
            <w:tcW w:w="1267" w:type="dxa"/>
          </w:tcPr>
          <w:p w14:paraId="5AF8BF89" w14:textId="77777777" w:rsidR="00E53187" w:rsidRPr="007772C4" w:rsidRDefault="00E53187" w:rsidP="009C1F9A">
            <w:pPr>
              <w:jc w:val="center"/>
              <w:rPr>
                <w:rFonts w:cstheme="minorHAnsi"/>
                <w:sz w:val="18"/>
                <w:szCs w:val="18"/>
              </w:rPr>
            </w:pPr>
            <w:r w:rsidRPr="007772C4">
              <w:rPr>
                <w:rFonts w:cstheme="minorHAnsi"/>
                <w:sz w:val="18"/>
                <w:szCs w:val="18"/>
              </w:rPr>
              <w:t>2,578,792.00</w:t>
            </w:r>
          </w:p>
        </w:tc>
        <w:tc>
          <w:tcPr>
            <w:tcW w:w="1267" w:type="dxa"/>
          </w:tcPr>
          <w:p w14:paraId="13D8D984" w14:textId="77777777" w:rsidR="00E53187" w:rsidRPr="007772C4" w:rsidRDefault="00E53187" w:rsidP="009C1F9A">
            <w:pPr>
              <w:jc w:val="center"/>
              <w:rPr>
                <w:rFonts w:cstheme="minorHAnsi"/>
                <w:sz w:val="18"/>
                <w:szCs w:val="18"/>
              </w:rPr>
            </w:pPr>
            <w:r w:rsidRPr="007772C4">
              <w:rPr>
                <w:rFonts w:cstheme="minorHAnsi"/>
                <w:sz w:val="18"/>
                <w:szCs w:val="18"/>
              </w:rPr>
              <w:t>1,538,257.00</w:t>
            </w:r>
          </w:p>
        </w:tc>
        <w:tc>
          <w:tcPr>
            <w:tcW w:w="1134" w:type="dxa"/>
          </w:tcPr>
          <w:p w14:paraId="011D6244" w14:textId="77777777" w:rsidR="00E53187" w:rsidRPr="007772C4" w:rsidRDefault="00E53187" w:rsidP="009C1F9A">
            <w:pPr>
              <w:jc w:val="center"/>
              <w:rPr>
                <w:rFonts w:cstheme="minorHAnsi"/>
                <w:sz w:val="18"/>
                <w:szCs w:val="18"/>
              </w:rPr>
            </w:pPr>
            <w:r w:rsidRPr="007772C4">
              <w:rPr>
                <w:rFonts w:cstheme="minorHAnsi"/>
                <w:sz w:val="18"/>
                <w:szCs w:val="18"/>
              </w:rPr>
              <w:t>59.65</w:t>
            </w:r>
          </w:p>
        </w:tc>
      </w:tr>
      <w:tr w:rsidR="00E53187" w:rsidRPr="007772C4" w14:paraId="4C2BBB09" w14:textId="77777777" w:rsidTr="00E53187">
        <w:trPr>
          <w:cantSplit/>
          <w:jc w:val="center"/>
        </w:trPr>
        <w:tc>
          <w:tcPr>
            <w:tcW w:w="2547" w:type="dxa"/>
          </w:tcPr>
          <w:p w14:paraId="07C25B39" w14:textId="77777777" w:rsidR="00E53187" w:rsidRPr="007772C4" w:rsidRDefault="00E53187" w:rsidP="009C1F9A">
            <w:pPr>
              <w:ind w:left="-38"/>
              <w:rPr>
                <w:rFonts w:cstheme="minorHAnsi"/>
                <w:b/>
                <w:bCs/>
                <w:sz w:val="18"/>
                <w:szCs w:val="18"/>
              </w:rPr>
            </w:pPr>
            <w:r w:rsidRPr="007772C4">
              <w:rPr>
                <w:rFonts w:cstheme="minorHAnsi"/>
                <w:b/>
                <w:bCs/>
                <w:sz w:val="18"/>
                <w:szCs w:val="18"/>
              </w:rPr>
              <w:t>C.4. Porcentaje de comedores instalados</w:t>
            </w:r>
          </w:p>
        </w:tc>
        <w:tc>
          <w:tcPr>
            <w:tcW w:w="1417" w:type="dxa"/>
          </w:tcPr>
          <w:p w14:paraId="46325979" w14:textId="77777777" w:rsidR="00E53187" w:rsidRPr="007772C4" w:rsidRDefault="00E53187" w:rsidP="009C1F9A">
            <w:pPr>
              <w:rPr>
                <w:rFonts w:cstheme="minorHAnsi"/>
                <w:b/>
                <w:bCs/>
                <w:sz w:val="18"/>
                <w:szCs w:val="18"/>
              </w:rPr>
            </w:pPr>
            <w:r w:rsidRPr="007772C4">
              <w:rPr>
                <w:rFonts w:cstheme="minorHAnsi"/>
                <w:b/>
                <w:bCs/>
                <w:sz w:val="18"/>
                <w:szCs w:val="18"/>
              </w:rPr>
              <w:t>Comedores instalados</w:t>
            </w:r>
          </w:p>
        </w:tc>
        <w:tc>
          <w:tcPr>
            <w:tcW w:w="1134" w:type="dxa"/>
            <w:shd w:val="clear" w:color="auto" w:fill="auto"/>
          </w:tcPr>
          <w:p w14:paraId="149F408A" w14:textId="77777777" w:rsidR="00E53187" w:rsidRPr="007772C4" w:rsidRDefault="00E53187" w:rsidP="009C1F9A">
            <w:pPr>
              <w:jc w:val="center"/>
              <w:rPr>
                <w:rFonts w:cstheme="minorHAnsi"/>
                <w:b/>
                <w:bCs/>
                <w:sz w:val="18"/>
                <w:szCs w:val="18"/>
              </w:rPr>
            </w:pPr>
            <w:r w:rsidRPr="007772C4">
              <w:rPr>
                <w:rFonts w:cstheme="minorHAnsi"/>
                <w:b/>
                <w:bCs/>
                <w:sz w:val="18"/>
                <w:szCs w:val="18"/>
              </w:rPr>
              <w:t>Comedor</w:t>
            </w:r>
          </w:p>
        </w:tc>
        <w:tc>
          <w:tcPr>
            <w:tcW w:w="1304" w:type="dxa"/>
          </w:tcPr>
          <w:p w14:paraId="3C7BAFD8"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c>
          <w:tcPr>
            <w:tcW w:w="1267" w:type="dxa"/>
          </w:tcPr>
          <w:p w14:paraId="7015D6C5"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c>
          <w:tcPr>
            <w:tcW w:w="1267" w:type="dxa"/>
          </w:tcPr>
          <w:p w14:paraId="10DD3396" w14:textId="77777777" w:rsidR="00E53187" w:rsidRPr="007772C4" w:rsidRDefault="00E53187" w:rsidP="009C1F9A">
            <w:pPr>
              <w:jc w:val="center"/>
              <w:rPr>
                <w:rFonts w:cstheme="minorHAnsi"/>
                <w:b/>
                <w:bCs/>
                <w:sz w:val="18"/>
                <w:szCs w:val="18"/>
              </w:rPr>
            </w:pPr>
            <w:r w:rsidRPr="007772C4">
              <w:rPr>
                <w:rFonts w:cstheme="minorHAnsi"/>
                <w:b/>
                <w:bCs/>
                <w:sz w:val="18"/>
                <w:szCs w:val="18"/>
              </w:rPr>
              <w:t>50.00</w:t>
            </w:r>
          </w:p>
        </w:tc>
        <w:tc>
          <w:tcPr>
            <w:tcW w:w="1134" w:type="dxa"/>
          </w:tcPr>
          <w:p w14:paraId="1110CA40" w14:textId="77777777" w:rsidR="00E53187" w:rsidRPr="007772C4" w:rsidRDefault="00E53187" w:rsidP="009C1F9A">
            <w:pPr>
              <w:jc w:val="center"/>
              <w:rPr>
                <w:rFonts w:cstheme="minorHAnsi"/>
                <w:b/>
                <w:bCs/>
                <w:sz w:val="18"/>
                <w:szCs w:val="18"/>
              </w:rPr>
            </w:pPr>
            <w:r w:rsidRPr="007772C4">
              <w:rPr>
                <w:rFonts w:cstheme="minorHAnsi"/>
                <w:b/>
                <w:bCs/>
                <w:sz w:val="18"/>
                <w:szCs w:val="18"/>
              </w:rPr>
              <w:t>50.00</w:t>
            </w:r>
          </w:p>
        </w:tc>
      </w:tr>
      <w:tr w:rsidR="00E53187" w:rsidRPr="007772C4" w14:paraId="75D16930" w14:textId="77777777" w:rsidTr="00E53187">
        <w:trPr>
          <w:cantSplit/>
          <w:jc w:val="center"/>
        </w:trPr>
        <w:tc>
          <w:tcPr>
            <w:tcW w:w="2547" w:type="dxa"/>
          </w:tcPr>
          <w:p w14:paraId="44B3348A" w14:textId="77777777" w:rsidR="00E53187" w:rsidRPr="007772C4" w:rsidRDefault="00E53187" w:rsidP="009C1F9A">
            <w:pPr>
              <w:ind w:left="-38"/>
              <w:rPr>
                <w:rFonts w:cstheme="minorHAnsi"/>
                <w:b/>
                <w:bCs/>
                <w:sz w:val="18"/>
                <w:szCs w:val="18"/>
              </w:rPr>
            </w:pPr>
            <w:r w:rsidRPr="007772C4">
              <w:rPr>
                <w:rFonts w:cstheme="minorHAnsi"/>
                <w:b/>
                <w:bCs/>
                <w:sz w:val="18"/>
                <w:szCs w:val="18"/>
              </w:rPr>
              <w:t>C.4. Promedio de jóvenes en los comedores instalados atendidos</w:t>
            </w:r>
          </w:p>
        </w:tc>
        <w:tc>
          <w:tcPr>
            <w:tcW w:w="1417" w:type="dxa"/>
          </w:tcPr>
          <w:p w14:paraId="29F37E08" w14:textId="77777777" w:rsidR="00E53187" w:rsidRPr="007772C4" w:rsidRDefault="00E53187" w:rsidP="009C1F9A">
            <w:pPr>
              <w:rPr>
                <w:rFonts w:cstheme="minorHAnsi"/>
                <w:b/>
                <w:bCs/>
                <w:sz w:val="18"/>
                <w:szCs w:val="18"/>
              </w:rPr>
            </w:pPr>
            <w:r w:rsidRPr="007772C4">
              <w:rPr>
                <w:rFonts w:cstheme="minorHAnsi"/>
                <w:b/>
                <w:bCs/>
                <w:sz w:val="18"/>
                <w:szCs w:val="18"/>
              </w:rPr>
              <w:t>Jóvenes en los comedores instalados atendidos</w:t>
            </w:r>
          </w:p>
        </w:tc>
        <w:tc>
          <w:tcPr>
            <w:tcW w:w="1134" w:type="dxa"/>
            <w:shd w:val="clear" w:color="auto" w:fill="auto"/>
          </w:tcPr>
          <w:p w14:paraId="7D36C1F5" w14:textId="77777777" w:rsidR="00E53187" w:rsidRPr="007772C4" w:rsidRDefault="00E53187" w:rsidP="009C1F9A">
            <w:pPr>
              <w:jc w:val="center"/>
              <w:rPr>
                <w:rFonts w:cstheme="minorHAnsi"/>
                <w:b/>
                <w:bCs/>
                <w:sz w:val="18"/>
                <w:szCs w:val="18"/>
              </w:rPr>
            </w:pPr>
            <w:r w:rsidRPr="007772C4">
              <w:rPr>
                <w:rFonts w:cstheme="minorHAnsi"/>
                <w:b/>
                <w:bCs/>
                <w:sz w:val="18"/>
                <w:szCs w:val="18"/>
              </w:rPr>
              <w:t>Persona</w:t>
            </w:r>
          </w:p>
        </w:tc>
        <w:tc>
          <w:tcPr>
            <w:tcW w:w="1304" w:type="dxa"/>
          </w:tcPr>
          <w:p w14:paraId="38BBD807" w14:textId="77777777" w:rsidR="00E53187" w:rsidRPr="007772C4" w:rsidRDefault="00E53187" w:rsidP="009C1F9A">
            <w:pPr>
              <w:jc w:val="center"/>
              <w:rPr>
                <w:rFonts w:cstheme="minorHAnsi"/>
                <w:b/>
                <w:bCs/>
                <w:sz w:val="18"/>
                <w:szCs w:val="18"/>
              </w:rPr>
            </w:pPr>
            <w:r w:rsidRPr="007772C4">
              <w:rPr>
                <w:rFonts w:cstheme="minorHAnsi"/>
                <w:b/>
                <w:bCs/>
                <w:sz w:val="18"/>
                <w:szCs w:val="18"/>
              </w:rPr>
              <w:t>150.00</w:t>
            </w:r>
          </w:p>
        </w:tc>
        <w:tc>
          <w:tcPr>
            <w:tcW w:w="1267" w:type="dxa"/>
          </w:tcPr>
          <w:p w14:paraId="195B607C" w14:textId="77777777" w:rsidR="00E53187" w:rsidRPr="007772C4" w:rsidRDefault="00E53187" w:rsidP="009C1F9A">
            <w:pPr>
              <w:jc w:val="center"/>
              <w:rPr>
                <w:rFonts w:cstheme="minorHAnsi"/>
                <w:b/>
                <w:bCs/>
                <w:sz w:val="18"/>
                <w:szCs w:val="18"/>
              </w:rPr>
            </w:pPr>
            <w:r w:rsidRPr="007772C4">
              <w:rPr>
                <w:rFonts w:cstheme="minorHAnsi"/>
                <w:b/>
                <w:bCs/>
                <w:sz w:val="18"/>
                <w:szCs w:val="18"/>
              </w:rPr>
              <w:t>150.00</w:t>
            </w:r>
          </w:p>
        </w:tc>
        <w:tc>
          <w:tcPr>
            <w:tcW w:w="1267" w:type="dxa"/>
          </w:tcPr>
          <w:p w14:paraId="619123A7" w14:textId="77777777" w:rsidR="00E53187" w:rsidRPr="007772C4" w:rsidRDefault="00E53187" w:rsidP="009C1F9A">
            <w:pPr>
              <w:jc w:val="center"/>
              <w:rPr>
                <w:rFonts w:cstheme="minorHAnsi"/>
                <w:b/>
                <w:bCs/>
                <w:sz w:val="18"/>
                <w:szCs w:val="18"/>
              </w:rPr>
            </w:pPr>
            <w:r w:rsidRPr="007772C4">
              <w:rPr>
                <w:rFonts w:cstheme="minorHAnsi"/>
                <w:b/>
                <w:bCs/>
                <w:sz w:val="18"/>
                <w:szCs w:val="18"/>
              </w:rPr>
              <w:t>150.00</w:t>
            </w:r>
          </w:p>
        </w:tc>
        <w:tc>
          <w:tcPr>
            <w:tcW w:w="1134" w:type="dxa"/>
          </w:tcPr>
          <w:p w14:paraId="181196C3" w14:textId="77777777" w:rsidR="00E53187" w:rsidRPr="007772C4" w:rsidRDefault="00E53187" w:rsidP="009C1F9A">
            <w:pPr>
              <w:jc w:val="center"/>
              <w:rPr>
                <w:rFonts w:cstheme="minorHAnsi"/>
                <w:b/>
                <w:bCs/>
                <w:sz w:val="18"/>
                <w:szCs w:val="18"/>
              </w:rPr>
            </w:pPr>
            <w:r w:rsidRPr="007772C4">
              <w:rPr>
                <w:rFonts w:cstheme="minorHAnsi"/>
                <w:b/>
                <w:bCs/>
                <w:sz w:val="18"/>
                <w:szCs w:val="18"/>
              </w:rPr>
              <w:t>100.00</w:t>
            </w:r>
          </w:p>
        </w:tc>
      </w:tr>
      <w:tr w:rsidR="00E53187" w:rsidRPr="007772C4" w14:paraId="5A3E25F0" w14:textId="77777777" w:rsidTr="00E53187">
        <w:trPr>
          <w:cantSplit/>
          <w:jc w:val="center"/>
        </w:trPr>
        <w:tc>
          <w:tcPr>
            <w:tcW w:w="2547" w:type="dxa"/>
          </w:tcPr>
          <w:p w14:paraId="7DBD5909" w14:textId="77777777" w:rsidR="00E53187" w:rsidRPr="007772C4" w:rsidRDefault="00E53187" w:rsidP="009C1F9A">
            <w:pPr>
              <w:ind w:left="-38"/>
              <w:rPr>
                <w:rFonts w:cstheme="minorHAnsi"/>
                <w:sz w:val="18"/>
                <w:szCs w:val="18"/>
              </w:rPr>
            </w:pPr>
            <w:r w:rsidRPr="007772C4">
              <w:rPr>
                <w:rFonts w:cstheme="minorHAnsi"/>
                <w:sz w:val="18"/>
                <w:szCs w:val="18"/>
              </w:rPr>
              <w:t>A.4.1. Promedio de dotaciones preparadas en los comedores instalados</w:t>
            </w:r>
          </w:p>
        </w:tc>
        <w:tc>
          <w:tcPr>
            <w:tcW w:w="1417" w:type="dxa"/>
          </w:tcPr>
          <w:p w14:paraId="640D9F2F"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79A0C415" w14:textId="77777777" w:rsidR="00E53187" w:rsidRPr="007772C4" w:rsidRDefault="00E53187" w:rsidP="009C1F9A">
            <w:pPr>
              <w:jc w:val="center"/>
              <w:rPr>
                <w:rFonts w:cstheme="minorHAnsi"/>
                <w:sz w:val="18"/>
                <w:szCs w:val="18"/>
              </w:rPr>
            </w:pPr>
            <w:r w:rsidRPr="007772C4">
              <w:rPr>
                <w:rFonts w:cstheme="minorHAnsi"/>
                <w:sz w:val="18"/>
                <w:szCs w:val="18"/>
              </w:rPr>
              <w:t>Dotación</w:t>
            </w:r>
          </w:p>
        </w:tc>
        <w:tc>
          <w:tcPr>
            <w:tcW w:w="1304" w:type="dxa"/>
          </w:tcPr>
          <w:p w14:paraId="278F5D0E" w14:textId="77777777" w:rsidR="00E53187" w:rsidRPr="007772C4" w:rsidRDefault="00E53187" w:rsidP="009C1F9A">
            <w:pPr>
              <w:jc w:val="center"/>
              <w:rPr>
                <w:rFonts w:cstheme="minorHAnsi"/>
                <w:sz w:val="18"/>
                <w:szCs w:val="18"/>
              </w:rPr>
            </w:pPr>
            <w:r w:rsidRPr="007772C4">
              <w:rPr>
                <w:rFonts w:cstheme="minorHAnsi"/>
                <w:b/>
                <w:bCs/>
                <w:sz w:val="18"/>
                <w:szCs w:val="18"/>
              </w:rPr>
              <w:t>3.600.00</w:t>
            </w:r>
          </w:p>
        </w:tc>
        <w:tc>
          <w:tcPr>
            <w:tcW w:w="1267" w:type="dxa"/>
          </w:tcPr>
          <w:p w14:paraId="41F1ACA4"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267" w:type="dxa"/>
          </w:tcPr>
          <w:p w14:paraId="6F78DF26"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134" w:type="dxa"/>
          </w:tcPr>
          <w:p w14:paraId="0B15B144" w14:textId="77777777" w:rsidR="00E53187" w:rsidRPr="007772C4" w:rsidRDefault="00E53187" w:rsidP="009C1F9A">
            <w:pPr>
              <w:jc w:val="center"/>
              <w:rPr>
                <w:rFonts w:cstheme="minorHAnsi"/>
                <w:sz w:val="18"/>
                <w:szCs w:val="18"/>
              </w:rPr>
            </w:pPr>
            <w:r w:rsidRPr="007772C4">
              <w:rPr>
                <w:rFonts w:cstheme="minorHAnsi"/>
                <w:sz w:val="18"/>
                <w:szCs w:val="18"/>
              </w:rPr>
              <w:t>0.00</w:t>
            </w:r>
          </w:p>
        </w:tc>
      </w:tr>
      <w:tr w:rsidR="00E53187" w:rsidRPr="007772C4" w14:paraId="7EC896C5" w14:textId="77777777" w:rsidTr="00E53187">
        <w:trPr>
          <w:cantSplit/>
          <w:jc w:val="center"/>
        </w:trPr>
        <w:tc>
          <w:tcPr>
            <w:tcW w:w="2547" w:type="dxa"/>
          </w:tcPr>
          <w:p w14:paraId="1D4256C9" w14:textId="77777777" w:rsidR="00E53187" w:rsidRPr="007772C4" w:rsidRDefault="00E53187" w:rsidP="009C1F9A">
            <w:pPr>
              <w:ind w:left="-38"/>
              <w:rPr>
                <w:rFonts w:cstheme="minorHAnsi"/>
                <w:sz w:val="18"/>
                <w:szCs w:val="18"/>
              </w:rPr>
            </w:pPr>
            <w:r w:rsidRPr="007772C4">
              <w:rPr>
                <w:rFonts w:cstheme="minorHAnsi"/>
                <w:sz w:val="18"/>
                <w:szCs w:val="18"/>
              </w:rPr>
              <w:t>A.4.2. Porcentaje de recursos ejercidos para la adquisición de alimentos</w:t>
            </w:r>
          </w:p>
        </w:tc>
        <w:tc>
          <w:tcPr>
            <w:tcW w:w="1417" w:type="dxa"/>
          </w:tcPr>
          <w:p w14:paraId="15081465"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72032315" w14:textId="77777777" w:rsidR="00E53187" w:rsidRPr="007772C4" w:rsidRDefault="00E53187" w:rsidP="009C1F9A">
            <w:pPr>
              <w:jc w:val="center"/>
              <w:rPr>
                <w:rFonts w:cstheme="minorHAnsi"/>
                <w:sz w:val="18"/>
                <w:szCs w:val="18"/>
              </w:rPr>
            </w:pPr>
            <w:r w:rsidRPr="007772C4">
              <w:rPr>
                <w:rFonts w:cstheme="minorHAnsi"/>
                <w:sz w:val="18"/>
                <w:szCs w:val="18"/>
              </w:rPr>
              <w:t>Recursos</w:t>
            </w:r>
          </w:p>
        </w:tc>
        <w:tc>
          <w:tcPr>
            <w:tcW w:w="1304" w:type="dxa"/>
          </w:tcPr>
          <w:p w14:paraId="7D65C5E6" w14:textId="77777777" w:rsidR="00E53187" w:rsidRPr="007772C4" w:rsidRDefault="00E53187" w:rsidP="009C1F9A">
            <w:pPr>
              <w:jc w:val="center"/>
              <w:rPr>
                <w:rFonts w:cstheme="minorHAnsi"/>
                <w:sz w:val="18"/>
                <w:szCs w:val="18"/>
              </w:rPr>
            </w:pPr>
            <w:r w:rsidRPr="007772C4">
              <w:rPr>
                <w:rFonts w:cstheme="minorHAnsi"/>
                <w:sz w:val="18"/>
                <w:szCs w:val="18"/>
              </w:rPr>
              <w:t>1,000,000.00</w:t>
            </w:r>
          </w:p>
        </w:tc>
        <w:tc>
          <w:tcPr>
            <w:tcW w:w="1267" w:type="dxa"/>
          </w:tcPr>
          <w:p w14:paraId="446610B3"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267" w:type="dxa"/>
          </w:tcPr>
          <w:p w14:paraId="1A9B7E84"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134" w:type="dxa"/>
          </w:tcPr>
          <w:p w14:paraId="5A515F79" w14:textId="77777777" w:rsidR="00E53187" w:rsidRPr="007772C4" w:rsidRDefault="00E53187" w:rsidP="009C1F9A">
            <w:pPr>
              <w:jc w:val="center"/>
              <w:rPr>
                <w:rFonts w:cstheme="minorHAnsi"/>
                <w:sz w:val="18"/>
                <w:szCs w:val="18"/>
              </w:rPr>
            </w:pPr>
            <w:r w:rsidRPr="007772C4">
              <w:rPr>
                <w:rFonts w:cstheme="minorHAnsi"/>
                <w:sz w:val="18"/>
                <w:szCs w:val="18"/>
              </w:rPr>
              <w:t>0.00</w:t>
            </w:r>
          </w:p>
        </w:tc>
      </w:tr>
      <w:tr w:rsidR="00E53187" w:rsidRPr="007772C4" w14:paraId="50B9A53E" w14:textId="77777777" w:rsidTr="00E53187">
        <w:trPr>
          <w:cantSplit/>
          <w:jc w:val="center"/>
        </w:trPr>
        <w:tc>
          <w:tcPr>
            <w:tcW w:w="2547" w:type="dxa"/>
          </w:tcPr>
          <w:p w14:paraId="704D0065" w14:textId="77777777" w:rsidR="00E53187" w:rsidRPr="007772C4" w:rsidRDefault="00E53187" w:rsidP="009C1F9A">
            <w:pPr>
              <w:ind w:left="-38"/>
              <w:rPr>
                <w:rFonts w:cstheme="minorHAnsi"/>
                <w:sz w:val="18"/>
                <w:szCs w:val="18"/>
              </w:rPr>
            </w:pPr>
            <w:r w:rsidRPr="007772C4">
              <w:rPr>
                <w:rFonts w:cstheme="minorHAnsi"/>
                <w:sz w:val="18"/>
                <w:szCs w:val="18"/>
              </w:rPr>
              <w:t>A.4.3. Porcentaje de comedores para jóvenes equipados</w:t>
            </w:r>
          </w:p>
        </w:tc>
        <w:tc>
          <w:tcPr>
            <w:tcW w:w="1417" w:type="dxa"/>
          </w:tcPr>
          <w:p w14:paraId="55151435" w14:textId="77777777" w:rsidR="00E53187" w:rsidRPr="007772C4" w:rsidRDefault="00E53187" w:rsidP="009C1F9A">
            <w:pPr>
              <w:rPr>
                <w:rFonts w:cstheme="minorHAnsi"/>
                <w:sz w:val="18"/>
                <w:szCs w:val="18"/>
              </w:rPr>
            </w:pPr>
            <w:r w:rsidRPr="007772C4">
              <w:rPr>
                <w:rFonts w:cstheme="minorHAnsi"/>
                <w:sz w:val="18"/>
                <w:szCs w:val="18"/>
              </w:rPr>
              <w:t>-</w:t>
            </w:r>
          </w:p>
        </w:tc>
        <w:tc>
          <w:tcPr>
            <w:tcW w:w="1134" w:type="dxa"/>
            <w:shd w:val="clear" w:color="auto" w:fill="auto"/>
          </w:tcPr>
          <w:p w14:paraId="24B5164A" w14:textId="77777777" w:rsidR="00E53187" w:rsidRPr="007772C4" w:rsidRDefault="00E53187" w:rsidP="009C1F9A">
            <w:pPr>
              <w:jc w:val="center"/>
              <w:rPr>
                <w:rFonts w:cstheme="minorHAnsi"/>
                <w:sz w:val="18"/>
                <w:szCs w:val="18"/>
              </w:rPr>
            </w:pPr>
            <w:r w:rsidRPr="007772C4">
              <w:rPr>
                <w:rFonts w:cstheme="minorHAnsi"/>
                <w:sz w:val="18"/>
                <w:szCs w:val="18"/>
              </w:rPr>
              <w:t>Comedor</w:t>
            </w:r>
          </w:p>
        </w:tc>
        <w:tc>
          <w:tcPr>
            <w:tcW w:w="1304" w:type="dxa"/>
          </w:tcPr>
          <w:p w14:paraId="5224D0F9" w14:textId="77777777" w:rsidR="00E53187" w:rsidRPr="007772C4" w:rsidRDefault="00E53187" w:rsidP="009C1F9A">
            <w:pPr>
              <w:jc w:val="center"/>
              <w:rPr>
                <w:rFonts w:cstheme="minorHAnsi"/>
                <w:sz w:val="18"/>
                <w:szCs w:val="18"/>
              </w:rPr>
            </w:pPr>
            <w:r w:rsidRPr="007772C4">
              <w:rPr>
                <w:rFonts w:cstheme="minorHAnsi"/>
                <w:sz w:val="18"/>
                <w:szCs w:val="18"/>
              </w:rPr>
              <w:t>2.00</w:t>
            </w:r>
          </w:p>
        </w:tc>
        <w:tc>
          <w:tcPr>
            <w:tcW w:w="1267" w:type="dxa"/>
          </w:tcPr>
          <w:p w14:paraId="6971D438"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267" w:type="dxa"/>
          </w:tcPr>
          <w:p w14:paraId="4EE75A89" w14:textId="77777777" w:rsidR="00E53187" w:rsidRPr="007772C4" w:rsidRDefault="00E53187" w:rsidP="009C1F9A">
            <w:pPr>
              <w:jc w:val="center"/>
              <w:rPr>
                <w:rFonts w:cstheme="minorHAnsi"/>
                <w:sz w:val="18"/>
                <w:szCs w:val="18"/>
              </w:rPr>
            </w:pPr>
            <w:r w:rsidRPr="007772C4">
              <w:rPr>
                <w:rFonts w:cstheme="minorHAnsi"/>
                <w:sz w:val="18"/>
                <w:szCs w:val="18"/>
              </w:rPr>
              <w:t>0.00</w:t>
            </w:r>
          </w:p>
        </w:tc>
        <w:tc>
          <w:tcPr>
            <w:tcW w:w="1134" w:type="dxa"/>
          </w:tcPr>
          <w:p w14:paraId="1C890CB8" w14:textId="77777777" w:rsidR="00E53187" w:rsidRPr="007772C4" w:rsidRDefault="00E53187" w:rsidP="009C1F9A">
            <w:pPr>
              <w:jc w:val="center"/>
              <w:rPr>
                <w:rFonts w:cstheme="minorHAnsi"/>
                <w:sz w:val="18"/>
                <w:szCs w:val="18"/>
              </w:rPr>
            </w:pPr>
            <w:r w:rsidRPr="007772C4">
              <w:rPr>
                <w:rFonts w:cstheme="minorHAnsi"/>
                <w:sz w:val="18"/>
                <w:szCs w:val="18"/>
              </w:rPr>
              <w:t>0.00</w:t>
            </w:r>
          </w:p>
        </w:tc>
      </w:tr>
    </w:tbl>
    <w:p w14:paraId="3500EF57" w14:textId="77777777" w:rsidR="00E53187" w:rsidRPr="007772C4" w:rsidRDefault="00E53187" w:rsidP="00BB375B">
      <w:pPr>
        <w:spacing w:after="0" w:line="240" w:lineRule="auto"/>
        <w:jc w:val="both"/>
        <w:rPr>
          <w:rFonts w:cstheme="minorHAnsi"/>
        </w:rPr>
      </w:pPr>
    </w:p>
    <w:sectPr w:rsidR="00E53187" w:rsidRPr="007772C4" w:rsidSect="000C018E">
      <w:headerReference w:type="default" r:id="rId53"/>
      <w:pgSz w:w="12240" w:h="15840"/>
      <w:pgMar w:top="1239" w:right="1080" w:bottom="993" w:left="1080" w:header="567" w:footer="10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5D514" w14:textId="77777777" w:rsidR="00235ED5" w:rsidRDefault="00235ED5" w:rsidP="00623CED">
      <w:pPr>
        <w:spacing w:after="0" w:line="240" w:lineRule="auto"/>
      </w:pPr>
      <w:r>
        <w:separator/>
      </w:r>
    </w:p>
  </w:endnote>
  <w:endnote w:type="continuationSeparator" w:id="0">
    <w:p w14:paraId="0E84A7FC" w14:textId="77777777" w:rsidR="00235ED5" w:rsidRDefault="00235ED5" w:rsidP="00623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Univia Pro Book">
    <w:panose1 w:val="00000500000000000000"/>
    <w:charset w:val="00"/>
    <w:family w:val="auto"/>
    <w:pitch w:val="variable"/>
    <w:sig w:usb0="A00002EF" w:usb1="5000E47B" w:usb2="00000000" w:usb3="00000000" w:csb0="00000097"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egoe UI">
    <w:altName w:val="Arial"/>
    <w:charset w:val="00"/>
    <w:family w:val="swiss"/>
    <w:pitch w:val="variable"/>
    <w:sig w:usb0="E4002EFF" w:usb1="C000E47F" w:usb2="00000009" w:usb3="00000000" w:csb0="000001FF" w:csb1="00000000"/>
  </w:font>
  <w:font w:name="Univia Pro Medium">
    <w:panose1 w:val="00000600000000000000"/>
    <w:charset w:val="00"/>
    <w:family w:val="auto"/>
    <w:pitch w:val="variable"/>
    <w:sig w:usb0="A00002EF" w:usb1="5000E47B" w:usb2="00000000" w:usb3="00000000" w:csb0="00000097" w:csb1="00000000"/>
  </w:font>
  <w:font w:name="Soberana Sans">
    <w:altName w:val="Calibri"/>
    <w:panose1 w:val="00000000000000000000"/>
    <w:charset w:val="00"/>
    <w:family w:val="modern"/>
    <w:notTrueType/>
    <w:pitch w:val="variable"/>
    <w:sig w:usb0="800000AF" w:usb1="4000204B"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MS Mincho"/>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FC167" w14:textId="1A15ED30" w:rsidR="00937748" w:rsidRDefault="00937748" w:rsidP="000A3AEC">
    <w:pPr>
      <w:pStyle w:val="Piedepgina"/>
      <w:jc w:val="center"/>
    </w:pPr>
    <w:r>
      <w:fldChar w:fldCharType="begin"/>
    </w:r>
    <w:r>
      <w:instrText>PAGE   \* MERGEFORMAT</w:instrText>
    </w:r>
    <w:r>
      <w:fldChar w:fldCharType="separate"/>
    </w:r>
    <w:r w:rsidR="002E5920" w:rsidRPr="002E5920">
      <w:rPr>
        <w:noProof/>
        <w:lang w:val="es-ES"/>
      </w:rPr>
      <w:t>1</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38848" w14:textId="60F92C33" w:rsidR="00937748" w:rsidRPr="00631DCB" w:rsidRDefault="00937748" w:rsidP="00631DCB">
    <w:pPr>
      <w:pStyle w:val="Piedepgina"/>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CA27B" w14:textId="13048D85" w:rsidR="00937748" w:rsidRPr="00631DCB" w:rsidRDefault="00937748" w:rsidP="00631DCB">
    <w:pPr>
      <w:pStyle w:val="Piedepgina"/>
      <w:jc w:val="center"/>
      <w:rPr>
        <w:b/>
        <w:bCs/>
        <w:sz w:val="20"/>
        <w:szCs w:val="20"/>
      </w:rPr>
    </w:pPr>
    <w:r w:rsidRPr="00631DCB">
      <w:rPr>
        <w:b/>
        <w:bCs/>
        <w:sz w:val="20"/>
        <w:szCs w:val="20"/>
      </w:rPr>
      <w:fldChar w:fldCharType="begin"/>
    </w:r>
    <w:r w:rsidRPr="00631DCB">
      <w:rPr>
        <w:b/>
        <w:bCs/>
        <w:sz w:val="20"/>
        <w:szCs w:val="20"/>
      </w:rPr>
      <w:instrText>PAGE   \* MERGEFORMAT</w:instrText>
    </w:r>
    <w:r w:rsidRPr="00631DCB">
      <w:rPr>
        <w:b/>
        <w:bCs/>
        <w:sz w:val="20"/>
        <w:szCs w:val="20"/>
      </w:rPr>
      <w:fldChar w:fldCharType="separate"/>
    </w:r>
    <w:r w:rsidR="002E5920" w:rsidRPr="002E5920">
      <w:rPr>
        <w:b/>
        <w:bCs/>
        <w:noProof/>
        <w:sz w:val="20"/>
        <w:szCs w:val="20"/>
        <w:lang w:val="es-ES"/>
      </w:rPr>
      <w:t>134</w:t>
    </w:r>
    <w:r w:rsidRPr="00631DCB">
      <w:rPr>
        <w:b/>
        <w:bCs/>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D7C99" w14:textId="77777777" w:rsidR="00235ED5" w:rsidRDefault="00235ED5" w:rsidP="00623CED">
      <w:pPr>
        <w:spacing w:after="0" w:line="240" w:lineRule="auto"/>
      </w:pPr>
      <w:r>
        <w:separator/>
      </w:r>
    </w:p>
  </w:footnote>
  <w:footnote w:type="continuationSeparator" w:id="0">
    <w:p w14:paraId="11F7C3F5" w14:textId="77777777" w:rsidR="00235ED5" w:rsidRDefault="00235ED5" w:rsidP="00623CE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4B547" w14:textId="3576FA4E" w:rsidR="00937748" w:rsidRDefault="00937748">
    <w:pPr>
      <w:pStyle w:val="Encabezado"/>
    </w:pPr>
    <w:r>
      <w:rPr>
        <w:noProof/>
        <w:lang w:val="es-ES" w:eastAsia="es-ES"/>
      </w:rPr>
      <w:drawing>
        <wp:anchor distT="0" distB="0" distL="114300" distR="114300" simplePos="0" relativeHeight="251684864" behindDoc="1" locked="0" layoutInCell="1" allowOverlap="1" wp14:anchorId="306D4074" wp14:editId="6A4E6BDE">
          <wp:simplePos x="0" y="0"/>
          <wp:positionH relativeFrom="column">
            <wp:posOffset>-520700</wp:posOffset>
          </wp:positionH>
          <wp:positionV relativeFrom="paragraph">
            <wp:posOffset>9965055</wp:posOffset>
          </wp:positionV>
          <wp:extent cx="7781026" cy="10069201"/>
          <wp:effectExtent l="0" t="0" r="4445"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3982" cy="10098908"/>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2816" behindDoc="1" locked="0" layoutInCell="1" allowOverlap="1" wp14:anchorId="42BC760B" wp14:editId="1C4FB512">
          <wp:simplePos x="0" y="0"/>
          <wp:positionH relativeFrom="column">
            <wp:posOffset>-673100</wp:posOffset>
          </wp:positionH>
          <wp:positionV relativeFrom="paragraph">
            <wp:posOffset>9812655</wp:posOffset>
          </wp:positionV>
          <wp:extent cx="7780655" cy="10069195"/>
          <wp:effectExtent l="0" t="0" r="4445"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0655" cy="100691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78729" w14:textId="541D2CE1" w:rsidR="00937748" w:rsidRDefault="00FD73F1">
    <w:pPr>
      <w:pStyle w:val="Encabezado"/>
    </w:pPr>
    <w:r>
      <w:rPr>
        <w:noProof/>
        <w:lang w:val="es-ES" w:eastAsia="es-ES"/>
      </w:rPr>
      <w:drawing>
        <wp:anchor distT="0" distB="0" distL="114300" distR="114300" simplePos="0" relativeHeight="251709440" behindDoc="1" locked="0" layoutInCell="1" allowOverlap="1" wp14:anchorId="7E4F94C4" wp14:editId="37AF4820">
          <wp:simplePos x="0" y="0"/>
          <wp:positionH relativeFrom="column">
            <wp:posOffset>-914400</wp:posOffset>
          </wp:positionH>
          <wp:positionV relativeFrom="paragraph">
            <wp:posOffset>-355600</wp:posOffset>
          </wp:positionV>
          <wp:extent cx="7781026" cy="10069201"/>
          <wp:effectExtent l="0" t="0" r="4445" b="190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026" cy="10069201"/>
                  </a:xfrm>
                  <a:prstGeom prst="rect">
                    <a:avLst/>
                  </a:prstGeom>
                </pic:spPr>
              </pic:pic>
            </a:graphicData>
          </a:graphic>
          <wp14:sizeRelH relativeFrom="page">
            <wp14:pctWidth>0</wp14:pctWidth>
          </wp14:sizeRelH>
          <wp14:sizeRelV relativeFrom="page">
            <wp14:pctHeight>0</wp14:pctHeight>
          </wp14:sizeRelV>
        </wp:anchor>
      </w:drawing>
    </w:r>
    <w:r w:rsidR="00937748">
      <w:rPr>
        <w:noProof/>
        <w:lang w:val="es-ES" w:eastAsia="es-ES"/>
      </w:rPr>
      <w:drawing>
        <wp:anchor distT="0" distB="0" distL="114300" distR="114300" simplePos="0" relativeHeight="251688960" behindDoc="1" locked="0" layoutInCell="1" allowOverlap="1" wp14:anchorId="3F385940" wp14:editId="16AF09F1">
          <wp:simplePos x="0" y="0"/>
          <wp:positionH relativeFrom="column">
            <wp:posOffset>-2221230</wp:posOffset>
          </wp:positionH>
          <wp:positionV relativeFrom="paragraph">
            <wp:posOffset>9799955</wp:posOffset>
          </wp:positionV>
          <wp:extent cx="10040620" cy="7759065"/>
          <wp:effectExtent l="0" t="0" r="508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40620" cy="77590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D5160" w14:textId="1C5CB09F" w:rsidR="00937748" w:rsidRPr="00740FD2" w:rsidRDefault="00937748" w:rsidP="00740FD2">
    <w:pPr>
      <w:pStyle w:val="Encabezado"/>
    </w:pPr>
    <w:r>
      <w:rPr>
        <w:noProof/>
        <w:lang w:val="es-ES" w:eastAsia="es-ES"/>
      </w:rPr>
      <w:drawing>
        <wp:anchor distT="0" distB="0" distL="114300" distR="114300" simplePos="0" relativeHeight="251691008" behindDoc="1" locked="0" layoutInCell="1" allowOverlap="1" wp14:anchorId="2AF0778A" wp14:editId="7E38A649">
          <wp:simplePos x="0" y="0"/>
          <wp:positionH relativeFrom="column">
            <wp:posOffset>-786765</wp:posOffset>
          </wp:positionH>
          <wp:positionV relativeFrom="paragraph">
            <wp:posOffset>-436245</wp:posOffset>
          </wp:positionV>
          <wp:extent cx="10040620" cy="7847840"/>
          <wp:effectExtent l="0" t="0" r="5080" b="127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2454" cy="784927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318E0" w14:textId="2A64164C" w:rsidR="00152F25" w:rsidRPr="00740FD2" w:rsidRDefault="00152F25" w:rsidP="00740FD2">
    <w:pPr>
      <w:pStyle w:val="Encabezado"/>
    </w:pPr>
    <w:r>
      <w:rPr>
        <w:noProof/>
        <w:lang w:val="es-ES" w:eastAsia="es-ES"/>
      </w:rPr>
      <w:drawing>
        <wp:anchor distT="0" distB="0" distL="114300" distR="114300" simplePos="0" relativeHeight="251693056" behindDoc="1" locked="0" layoutInCell="1" allowOverlap="1" wp14:anchorId="5CB826D7" wp14:editId="633F5727">
          <wp:simplePos x="0" y="0"/>
          <wp:positionH relativeFrom="column">
            <wp:posOffset>-673100</wp:posOffset>
          </wp:positionH>
          <wp:positionV relativeFrom="paragraph">
            <wp:posOffset>-423545</wp:posOffset>
          </wp:positionV>
          <wp:extent cx="7780655" cy="10147300"/>
          <wp:effectExtent l="0" t="0" r="444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026" cy="1014778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A7856" w14:textId="5AB7B481" w:rsidR="00937748" w:rsidRPr="00740FD2" w:rsidRDefault="00152F25" w:rsidP="00740FD2">
    <w:pPr>
      <w:pStyle w:val="Encabezado"/>
    </w:pPr>
    <w:r>
      <w:rPr>
        <w:noProof/>
        <w:lang w:val="es-ES" w:eastAsia="es-ES"/>
      </w:rPr>
      <w:drawing>
        <wp:anchor distT="0" distB="0" distL="114300" distR="114300" simplePos="0" relativeHeight="251695104" behindDoc="1" locked="0" layoutInCell="1" allowOverlap="1" wp14:anchorId="54948EA8" wp14:editId="4A36455F">
          <wp:simplePos x="0" y="0"/>
          <wp:positionH relativeFrom="column">
            <wp:posOffset>-736600</wp:posOffset>
          </wp:positionH>
          <wp:positionV relativeFrom="paragraph">
            <wp:posOffset>-429519</wp:posOffset>
          </wp:positionV>
          <wp:extent cx="7844155" cy="10150895"/>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5429" cy="10152544"/>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6529C" w14:textId="2562EE4D" w:rsidR="00152F25" w:rsidRPr="00740FD2" w:rsidRDefault="005429CE" w:rsidP="00740FD2">
    <w:pPr>
      <w:pStyle w:val="Encabezado"/>
    </w:pPr>
    <w:r>
      <w:rPr>
        <w:noProof/>
        <w:lang w:val="es-ES" w:eastAsia="es-ES"/>
      </w:rPr>
      <w:drawing>
        <wp:anchor distT="0" distB="0" distL="114300" distR="114300" simplePos="0" relativeHeight="251697152" behindDoc="1" locked="0" layoutInCell="1" allowOverlap="1" wp14:anchorId="7F1A84A8" wp14:editId="7FDC3961">
          <wp:simplePos x="0" y="0"/>
          <wp:positionH relativeFrom="column">
            <wp:posOffset>-700029</wp:posOffset>
          </wp:positionH>
          <wp:positionV relativeFrom="paragraph">
            <wp:posOffset>-410845</wp:posOffset>
          </wp:positionV>
          <wp:extent cx="10122794" cy="7822440"/>
          <wp:effectExtent l="0" t="0" r="0" b="127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23519" cy="7823000"/>
                  </a:xfrm>
                  <a:prstGeom prst="rect">
                    <a:avLst/>
                  </a:prstGeom>
                </pic:spPr>
              </pic:pic>
            </a:graphicData>
          </a:graphic>
          <wp14:sizeRelH relativeFrom="page">
            <wp14:pctWidth>0</wp14:pctWidth>
          </wp14:sizeRelH>
          <wp14:sizeRelV relativeFrom="page">
            <wp14:pctHeight>0</wp14:pctHeight>
          </wp14:sizeRelV>
        </wp:anchor>
      </w:drawing>
    </w:r>
    <w:r w:rsidR="00152F25">
      <w:rPr>
        <w:noProof/>
        <w:lang w:val="es-ES" w:eastAsia="es-ES"/>
      </w:rPr>
      <w:drawing>
        <wp:anchor distT="0" distB="0" distL="114300" distR="114300" simplePos="0" relativeHeight="251701248" behindDoc="1" locked="0" layoutInCell="1" allowOverlap="1" wp14:anchorId="43E2FEEC" wp14:editId="765A7315">
          <wp:simplePos x="0" y="0"/>
          <wp:positionH relativeFrom="column">
            <wp:posOffset>702945</wp:posOffset>
          </wp:positionH>
          <wp:positionV relativeFrom="paragraph">
            <wp:posOffset>7691755</wp:posOffset>
          </wp:positionV>
          <wp:extent cx="7781026" cy="10069201"/>
          <wp:effectExtent l="0" t="0" r="4445" b="190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03982" cy="10098908"/>
                  </a:xfrm>
                  <a:prstGeom prst="rect">
                    <a:avLst/>
                  </a:prstGeom>
                </pic:spPr>
              </pic:pic>
            </a:graphicData>
          </a:graphic>
          <wp14:sizeRelH relativeFrom="page">
            <wp14:pctWidth>0</wp14:pctWidth>
          </wp14:sizeRelH>
          <wp14:sizeRelV relativeFrom="page">
            <wp14:pctHeight>0</wp14:pctHeight>
          </wp14:sizeRelV>
        </wp:anchor>
      </w:drawing>
    </w:r>
    <w:r w:rsidR="00152F25">
      <w:rPr>
        <w:noProof/>
        <w:lang w:val="es-ES" w:eastAsia="es-ES"/>
      </w:rPr>
      <w:drawing>
        <wp:anchor distT="0" distB="0" distL="114300" distR="114300" simplePos="0" relativeHeight="251699200" behindDoc="1" locked="0" layoutInCell="1" allowOverlap="1" wp14:anchorId="3C313D40" wp14:editId="3A4BD110">
          <wp:simplePos x="0" y="0"/>
          <wp:positionH relativeFrom="column">
            <wp:posOffset>550545</wp:posOffset>
          </wp:positionH>
          <wp:positionV relativeFrom="paragraph">
            <wp:posOffset>7539355</wp:posOffset>
          </wp:positionV>
          <wp:extent cx="7780655" cy="10069195"/>
          <wp:effectExtent l="0" t="0" r="4445" b="190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80655" cy="1006919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9ACFD" w14:textId="06FDD42F" w:rsidR="00152F25" w:rsidRPr="00740FD2" w:rsidRDefault="00152F25" w:rsidP="00740FD2">
    <w:pPr>
      <w:pStyle w:val="Encabezado"/>
    </w:pPr>
    <w:r>
      <w:rPr>
        <w:noProof/>
        <w:lang w:val="es-ES" w:eastAsia="es-ES"/>
      </w:rPr>
      <w:drawing>
        <wp:anchor distT="0" distB="0" distL="114300" distR="114300" simplePos="0" relativeHeight="251703296" behindDoc="1" locked="0" layoutInCell="1" allowOverlap="1" wp14:anchorId="52C1C3BF" wp14:editId="27E0D73B">
          <wp:simplePos x="0" y="0"/>
          <wp:positionH relativeFrom="column">
            <wp:posOffset>-685800</wp:posOffset>
          </wp:positionH>
          <wp:positionV relativeFrom="paragraph">
            <wp:posOffset>-372745</wp:posOffset>
          </wp:positionV>
          <wp:extent cx="7780655" cy="10172700"/>
          <wp:effectExtent l="0" t="0" r="444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026" cy="1017318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08BBA" w14:textId="7F41BFD8" w:rsidR="00152F25" w:rsidRPr="00740FD2" w:rsidRDefault="00FD73F1" w:rsidP="00740FD2">
    <w:pPr>
      <w:pStyle w:val="Encabezado"/>
    </w:pPr>
    <w:r>
      <w:rPr>
        <w:noProof/>
        <w:lang w:val="es-ES" w:eastAsia="es-ES"/>
      </w:rPr>
      <w:drawing>
        <wp:anchor distT="0" distB="0" distL="114300" distR="114300" simplePos="0" relativeHeight="251705344" behindDoc="1" locked="0" layoutInCell="1" allowOverlap="1" wp14:anchorId="1869D0E2" wp14:editId="77A93B2C">
          <wp:simplePos x="0" y="0"/>
          <wp:positionH relativeFrom="column">
            <wp:posOffset>-837565</wp:posOffset>
          </wp:positionH>
          <wp:positionV relativeFrom="paragraph">
            <wp:posOffset>-398145</wp:posOffset>
          </wp:positionV>
          <wp:extent cx="10185400" cy="7870820"/>
          <wp:effectExtent l="0" t="0" r="0" b="381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88057" cy="7872873"/>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700E3" w14:textId="7C8646E8" w:rsidR="00FD73F1" w:rsidRPr="00740FD2" w:rsidRDefault="00FD73F1" w:rsidP="00740FD2">
    <w:pPr>
      <w:pStyle w:val="Encabezado"/>
    </w:pPr>
    <w:r>
      <w:rPr>
        <w:noProof/>
        <w:lang w:val="es-ES" w:eastAsia="es-ES"/>
      </w:rPr>
      <w:drawing>
        <wp:anchor distT="0" distB="0" distL="114300" distR="114300" simplePos="0" relativeHeight="251707392" behindDoc="1" locked="0" layoutInCell="1" allowOverlap="1" wp14:anchorId="465B394D" wp14:editId="48DE59FC">
          <wp:simplePos x="0" y="0"/>
          <wp:positionH relativeFrom="column">
            <wp:posOffset>-698500</wp:posOffset>
          </wp:positionH>
          <wp:positionV relativeFrom="paragraph">
            <wp:posOffset>-423545</wp:posOffset>
          </wp:positionV>
          <wp:extent cx="7780655" cy="10144921"/>
          <wp:effectExtent l="0" t="0" r="4445" b="254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150" cy="101455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4A3"/>
    <w:multiLevelType w:val="hybridMultilevel"/>
    <w:tmpl w:val="E16EF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FD266E"/>
    <w:multiLevelType w:val="multilevel"/>
    <w:tmpl w:val="0BCAC11A"/>
    <w:styleLink w:val="Estilo11"/>
    <w:lvl w:ilvl="0">
      <w:start w:val="13"/>
      <w:numFmt w:val="decimal"/>
      <w:lvlText w:val="%1"/>
      <w:lvlJc w:val="left"/>
      <w:pPr>
        <w:ind w:left="465" w:hanging="465"/>
      </w:pPr>
    </w:lvl>
    <w:lvl w:ilvl="1">
      <w:start w:val="2"/>
      <w:numFmt w:val="decimal"/>
      <w:lvlText w:val="%1.%2"/>
      <w:lvlJc w:val="left"/>
      <w:pPr>
        <w:ind w:left="891" w:hanging="46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4">
    <w:nsid w:val="04461251"/>
    <w:multiLevelType w:val="hybridMultilevel"/>
    <w:tmpl w:val="AF46C68A"/>
    <w:lvl w:ilvl="0" w:tplc="19C8788A">
      <w:start w:val="1"/>
      <w:numFmt w:val="bullet"/>
      <w:lvlText w:val="-"/>
      <w:lvlJc w:val="left"/>
      <w:pPr>
        <w:ind w:left="1068" w:hanging="360"/>
      </w:pPr>
      <w:rPr>
        <w:rFonts w:ascii="Arial" w:eastAsia="Arial" w:hAnsi="Arial" w:hint="default"/>
        <w:sz w:val="16"/>
        <w:szCs w:val="16"/>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nsid w:val="04CE79E1"/>
    <w:multiLevelType w:val="multilevel"/>
    <w:tmpl w:val="760285C2"/>
    <w:styleLink w:val="Estilo4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1C5CF3"/>
    <w:multiLevelType w:val="hybridMultilevel"/>
    <w:tmpl w:val="259ACD08"/>
    <w:lvl w:ilvl="0" w:tplc="FFFFFFFF">
      <w:start w:val="1"/>
      <w:numFmt w:val="bullet"/>
      <w:lvlText w:val="-"/>
      <w:lvlJc w:val="left"/>
      <w:pPr>
        <w:ind w:left="720" w:hanging="360"/>
      </w:pPr>
      <w:rPr>
        <w:rFonts w:ascii="Arial" w:eastAsia="Arial" w:hAnsi="Arial" w:hint="default"/>
        <w:sz w:val="16"/>
        <w:szCs w:val="16"/>
      </w:rPr>
    </w:lvl>
    <w:lvl w:ilvl="1" w:tplc="19C8788A">
      <w:start w:val="1"/>
      <w:numFmt w:val="bullet"/>
      <w:lvlText w:val="-"/>
      <w:lvlJc w:val="left"/>
      <w:pPr>
        <w:ind w:left="1440" w:hanging="360"/>
      </w:pPr>
      <w:rPr>
        <w:rFonts w:ascii="Arial" w:eastAsia="Arial" w:hAnsi="Arial" w:hint="default"/>
        <w:sz w:val="16"/>
        <w:szCs w:val="1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8252D86"/>
    <w:multiLevelType w:val="hybridMultilevel"/>
    <w:tmpl w:val="5468B39C"/>
    <w:lvl w:ilvl="0" w:tplc="CD3ADA16">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D4418D"/>
    <w:multiLevelType w:val="multilevel"/>
    <w:tmpl w:val="66C2B6DC"/>
    <w:lvl w:ilvl="0">
      <w:start w:val="1"/>
      <w:numFmt w:val="decimal"/>
      <w:lvlText w:val="%1."/>
      <w:lvlJc w:val="left"/>
      <w:pPr>
        <w:ind w:left="720" w:hanging="360"/>
      </w:pPr>
      <w:rPr>
        <w:rFonts w:eastAsia="Arial" w:hint="default"/>
        <w:b/>
        <w:sz w:val="18"/>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0A1152A5"/>
    <w:multiLevelType w:val="hybridMultilevel"/>
    <w:tmpl w:val="9698E46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A4228C8"/>
    <w:multiLevelType w:val="hybridMultilevel"/>
    <w:tmpl w:val="8B8E2C3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A7269FD"/>
    <w:multiLevelType w:val="hybridMultilevel"/>
    <w:tmpl w:val="CE66CB3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6">
    <w:nsid w:val="0AC85104"/>
    <w:multiLevelType w:val="hybridMultilevel"/>
    <w:tmpl w:val="7B5617E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B08634A"/>
    <w:multiLevelType w:val="hybridMultilevel"/>
    <w:tmpl w:val="9B082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F670445"/>
    <w:multiLevelType w:val="hybridMultilevel"/>
    <w:tmpl w:val="EBE09530"/>
    <w:lvl w:ilvl="0" w:tplc="FFFFFFFF">
      <w:numFmt w:val="bullet"/>
      <w:lvlText w:val="-"/>
      <w:lvlJc w:val="left"/>
      <w:pPr>
        <w:ind w:left="1428" w:hanging="360"/>
      </w:pPr>
      <w:rPr>
        <w:rFonts w:ascii="Arial" w:eastAsiaTheme="minorHAnsi" w:hAnsi="Arial" w:cs="Arial" w:hint="default"/>
      </w:rPr>
    </w:lvl>
    <w:lvl w:ilvl="1" w:tplc="19C8788A">
      <w:start w:val="1"/>
      <w:numFmt w:val="bullet"/>
      <w:lvlText w:val="-"/>
      <w:lvlJc w:val="left"/>
      <w:pPr>
        <w:ind w:left="2148" w:hanging="360"/>
      </w:pPr>
      <w:rPr>
        <w:rFonts w:ascii="Arial" w:eastAsia="Arial" w:hAnsi="Arial" w:hint="default"/>
        <w:sz w:val="16"/>
        <w:szCs w:val="16"/>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06B09CD"/>
    <w:multiLevelType w:val="hybridMultilevel"/>
    <w:tmpl w:val="D3DAFF6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11CF7791"/>
    <w:multiLevelType w:val="hybridMultilevel"/>
    <w:tmpl w:val="3710E23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1E231E8"/>
    <w:multiLevelType w:val="hybridMultilevel"/>
    <w:tmpl w:val="D3DAFF6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123D531B"/>
    <w:multiLevelType w:val="hybridMultilevel"/>
    <w:tmpl w:val="F7FE6A0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149B222E"/>
    <w:multiLevelType w:val="hybridMultilevel"/>
    <w:tmpl w:val="F106172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169875A4"/>
    <w:multiLevelType w:val="hybridMultilevel"/>
    <w:tmpl w:val="ACD2731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71C531A"/>
    <w:multiLevelType w:val="multilevel"/>
    <w:tmpl w:val="AE9AEA98"/>
    <w:styleLink w:val="Estilo29"/>
    <w:lvl w:ilvl="0">
      <w:start w:val="6"/>
      <w:numFmt w:val="decimal"/>
      <w:lvlText w:val="%1.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1897001D"/>
    <w:multiLevelType w:val="hybridMultilevel"/>
    <w:tmpl w:val="DB5274EA"/>
    <w:lvl w:ilvl="0" w:tplc="F01CF8F6">
      <w:start w:val="1"/>
      <w:numFmt w:val="bullet"/>
      <w:lvlText w:val="-"/>
      <w:lvlJc w:val="left"/>
      <w:pPr>
        <w:ind w:left="720" w:hanging="360"/>
      </w:pPr>
      <w:rPr>
        <w:rFonts w:ascii="Arial" w:eastAsia="Arial" w:hAnsi="Arial" w:hint="default"/>
        <w:sz w:val="16"/>
        <w:szCs w:val="16"/>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197022F7"/>
    <w:multiLevelType w:val="hybridMultilevel"/>
    <w:tmpl w:val="D3DAFF6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nsid w:val="1B08301B"/>
    <w:multiLevelType w:val="hybridMultilevel"/>
    <w:tmpl w:val="8076A22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B443F01"/>
    <w:multiLevelType w:val="hybridMultilevel"/>
    <w:tmpl w:val="B8CC0B78"/>
    <w:lvl w:ilvl="0" w:tplc="DA0450D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1D6E360D"/>
    <w:multiLevelType w:val="hybridMultilevel"/>
    <w:tmpl w:val="D39EDBD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E125545"/>
    <w:multiLevelType w:val="hybridMultilevel"/>
    <w:tmpl w:val="0BB44566"/>
    <w:lvl w:ilvl="0" w:tplc="19C8788A">
      <w:start w:val="1"/>
      <w:numFmt w:val="bullet"/>
      <w:lvlText w:val="-"/>
      <w:lvlJc w:val="left"/>
      <w:pPr>
        <w:ind w:left="360" w:hanging="360"/>
      </w:pPr>
      <w:rPr>
        <w:rFonts w:ascii="Arial" w:eastAsia="Arial" w:hAnsi="Arial" w:hint="default"/>
        <w:sz w:val="16"/>
        <w:szCs w:val="16"/>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nsid w:val="1F8C6B6B"/>
    <w:multiLevelType w:val="hybridMultilevel"/>
    <w:tmpl w:val="B5D655BC"/>
    <w:lvl w:ilvl="0" w:tplc="080A000D">
      <w:start w:val="1"/>
      <w:numFmt w:val="bullet"/>
      <w:lvlText w:val=""/>
      <w:lvlJc w:val="left"/>
      <w:pPr>
        <w:ind w:left="720" w:hanging="360"/>
      </w:pPr>
      <w:rPr>
        <w:rFonts w:ascii="Wingdings" w:hAnsi="Wingdings" w:hint="default"/>
      </w:rPr>
    </w:lvl>
    <w:lvl w:ilvl="1" w:tplc="617673B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1FDA1EA4"/>
    <w:multiLevelType w:val="hybridMultilevel"/>
    <w:tmpl w:val="4FD2B550"/>
    <w:lvl w:ilvl="0" w:tplc="080A0005">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20964C79"/>
    <w:multiLevelType w:val="hybridMultilevel"/>
    <w:tmpl w:val="1AEC2EE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18652EE"/>
    <w:multiLevelType w:val="hybridMultilevel"/>
    <w:tmpl w:val="641270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22BB0C25"/>
    <w:multiLevelType w:val="hybridMultilevel"/>
    <w:tmpl w:val="4C9A1C1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31176B4"/>
    <w:multiLevelType w:val="hybridMultilevel"/>
    <w:tmpl w:val="3F7C0D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32B59F0"/>
    <w:multiLevelType w:val="hybridMultilevel"/>
    <w:tmpl w:val="EE388D2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24587EBC"/>
    <w:multiLevelType w:val="multilevel"/>
    <w:tmpl w:val="E44CC88C"/>
    <w:styleLink w:val="Estilo52"/>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5031917"/>
    <w:multiLevelType w:val="multilevel"/>
    <w:tmpl w:val="6E48229E"/>
    <w:lvl w:ilvl="0">
      <w:start w:val="1"/>
      <w:numFmt w:val="decimal"/>
      <w:lvlText w:val="%1."/>
      <w:lvlJc w:val="left"/>
      <w:pPr>
        <w:ind w:left="720" w:hanging="360"/>
      </w:pPr>
    </w:lvl>
    <w:lvl w:ilvl="1">
      <w:start w:val="1"/>
      <w:numFmt w:val="decimal"/>
      <w:isLgl/>
      <w:lvlText w:val="%1.%2"/>
      <w:lvlJc w:val="left"/>
      <w:pPr>
        <w:ind w:left="720" w:hanging="360"/>
      </w:pPr>
      <w:rPr>
        <w:rFonts w:hint="default"/>
        <w:b w:val="0"/>
        <w:bCs w:val="0"/>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6666122"/>
    <w:multiLevelType w:val="hybridMultilevel"/>
    <w:tmpl w:val="527A8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7552496"/>
    <w:multiLevelType w:val="hybridMultilevel"/>
    <w:tmpl w:val="74903FAA"/>
    <w:lvl w:ilvl="0" w:tplc="080A001B">
      <w:start w:val="1"/>
      <w:numFmt w:val="lowerRoman"/>
      <w:lvlText w:val="%1."/>
      <w:lvlJc w:val="right"/>
      <w:pPr>
        <w:ind w:left="1776" w:hanging="360"/>
      </w:pPr>
      <w:rPr>
        <w:rFonts w:hint="default"/>
      </w:rPr>
    </w:lvl>
    <w:lvl w:ilvl="1" w:tplc="FFFFFFFF">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56">
    <w:nsid w:val="27A81120"/>
    <w:multiLevelType w:val="multilevel"/>
    <w:tmpl w:val="4ADC40CC"/>
    <w:styleLink w:val="Estilo7"/>
    <w:lvl w:ilvl="0">
      <w:start w:val="11"/>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57">
    <w:nsid w:val="280B7015"/>
    <w:multiLevelType w:val="hybridMultilevel"/>
    <w:tmpl w:val="543AC3FA"/>
    <w:lvl w:ilvl="0" w:tplc="080A0003">
      <w:start w:val="1"/>
      <w:numFmt w:val="bullet"/>
      <w:lvlText w:val="o"/>
      <w:lvlJc w:val="left"/>
      <w:pPr>
        <w:ind w:left="1854" w:hanging="360"/>
      </w:pPr>
      <w:rPr>
        <w:rFonts w:ascii="Courier New" w:hAnsi="Courier New" w:cs="Courier New" w:hint="default"/>
      </w:rPr>
    </w:lvl>
    <w:lvl w:ilvl="1" w:tplc="FFFFFFFF">
      <w:start w:val="1"/>
      <w:numFmt w:val="bullet"/>
      <w:lvlText w:val=""/>
      <w:lvlJc w:val="left"/>
      <w:pPr>
        <w:ind w:left="2574" w:hanging="360"/>
      </w:pPr>
      <w:rPr>
        <w:rFonts w:ascii="Wingdings" w:hAnsi="Wingdings"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58">
    <w:nsid w:val="2A6D5617"/>
    <w:multiLevelType w:val="hybridMultilevel"/>
    <w:tmpl w:val="585418C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9">
    <w:nsid w:val="2A885657"/>
    <w:multiLevelType w:val="hybridMultilevel"/>
    <w:tmpl w:val="32960DF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2B046D11"/>
    <w:multiLevelType w:val="hybridMultilevel"/>
    <w:tmpl w:val="1FEE3ECE"/>
    <w:lvl w:ilvl="0" w:tplc="080A0019">
      <w:start w:val="1"/>
      <w:numFmt w:val="lowerLetter"/>
      <w:lvlText w:val="%1."/>
      <w:lvlJc w:val="left"/>
      <w:pPr>
        <w:ind w:left="720" w:hanging="360"/>
      </w:pPr>
    </w:lvl>
    <w:lvl w:ilvl="1" w:tplc="D416E86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2C002944"/>
    <w:multiLevelType w:val="hybridMultilevel"/>
    <w:tmpl w:val="8E4802C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2CCD5ED4"/>
    <w:multiLevelType w:val="multilevel"/>
    <w:tmpl w:val="B68821B4"/>
    <w:styleLink w:val="Estilo9"/>
    <w:lvl w:ilvl="0">
      <w:start w:val="9"/>
      <w:numFmt w:val="decimal"/>
      <w:lvlText w:val="%1."/>
      <w:lvlJc w:val="left"/>
      <w:pPr>
        <w:tabs>
          <w:tab w:val="num" w:pos="855"/>
        </w:tabs>
        <w:ind w:left="855" w:hanging="855"/>
      </w:pPr>
    </w:lvl>
    <w:lvl w:ilvl="1">
      <w:start w:val="1"/>
      <w:numFmt w:val="decimal"/>
      <w:lvlText w:val="%1.%2."/>
      <w:lvlJc w:val="left"/>
      <w:pPr>
        <w:tabs>
          <w:tab w:val="num" w:pos="1281"/>
        </w:tabs>
        <w:ind w:left="1281" w:hanging="855"/>
      </w:pPr>
    </w:lvl>
    <w:lvl w:ilvl="2">
      <w:start w:val="1"/>
      <w:numFmt w:val="decimal"/>
      <w:lvlText w:val="%1.%2.%3."/>
      <w:lvlJc w:val="left"/>
      <w:pPr>
        <w:tabs>
          <w:tab w:val="num" w:pos="1707"/>
        </w:tabs>
        <w:ind w:left="1707" w:hanging="855"/>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65">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301847AA"/>
    <w:multiLevelType w:val="multilevel"/>
    <w:tmpl w:val="7E0AC93E"/>
    <w:styleLink w:val="Estilo4"/>
    <w:lvl w:ilvl="0">
      <w:start w:val="10"/>
      <w:numFmt w:val="decimal"/>
      <w:lvlText w:val="%1"/>
      <w:lvlJc w:val="left"/>
      <w:pPr>
        <w:tabs>
          <w:tab w:val="num" w:pos="360"/>
        </w:tabs>
        <w:ind w:left="360" w:hanging="360"/>
      </w:pPr>
    </w:lvl>
    <w:lvl w:ilvl="1">
      <w:start w:val="2"/>
      <w:numFmt w:val="decimal"/>
      <w:lvlText w:val="%1.%2"/>
      <w:lvlJc w:val="left"/>
      <w:pPr>
        <w:tabs>
          <w:tab w:val="num" w:pos="1353"/>
        </w:tabs>
        <w:ind w:left="1353" w:hanging="36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67">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341967DD"/>
    <w:multiLevelType w:val="hybridMultilevel"/>
    <w:tmpl w:val="8DC42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348F1113"/>
    <w:multiLevelType w:val="hybridMultilevel"/>
    <w:tmpl w:val="38A43FD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2">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34F67AB8"/>
    <w:multiLevelType w:val="hybridMultilevel"/>
    <w:tmpl w:val="5190959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35634732"/>
    <w:multiLevelType w:val="hybridMultilevel"/>
    <w:tmpl w:val="2EEED6A6"/>
    <w:lvl w:ilvl="0" w:tplc="080A0001">
      <w:start w:val="1"/>
      <w:numFmt w:val="bullet"/>
      <w:lvlText w:val=""/>
      <w:lvlJc w:val="left"/>
      <w:pPr>
        <w:ind w:left="582" w:hanging="360"/>
      </w:pPr>
      <w:rPr>
        <w:rFonts w:ascii="Symbol" w:hAnsi="Symbol" w:hint="default"/>
      </w:rPr>
    </w:lvl>
    <w:lvl w:ilvl="1" w:tplc="FFFFFFFF">
      <w:start w:val="1"/>
      <w:numFmt w:val="bullet"/>
      <w:lvlText w:val=""/>
      <w:lvlJc w:val="left"/>
      <w:pPr>
        <w:ind w:left="1302" w:hanging="360"/>
      </w:pPr>
      <w:rPr>
        <w:rFonts w:ascii="Symbol" w:hAnsi="Symbol" w:hint="default"/>
      </w:rPr>
    </w:lvl>
    <w:lvl w:ilvl="2" w:tplc="FFFFFFFF" w:tentative="1">
      <w:start w:val="1"/>
      <w:numFmt w:val="bullet"/>
      <w:lvlText w:val=""/>
      <w:lvlJc w:val="left"/>
      <w:pPr>
        <w:ind w:left="2022" w:hanging="360"/>
      </w:pPr>
      <w:rPr>
        <w:rFonts w:ascii="Wingdings" w:hAnsi="Wingdings" w:hint="default"/>
      </w:rPr>
    </w:lvl>
    <w:lvl w:ilvl="3" w:tplc="FFFFFFFF" w:tentative="1">
      <w:start w:val="1"/>
      <w:numFmt w:val="bullet"/>
      <w:lvlText w:val=""/>
      <w:lvlJc w:val="left"/>
      <w:pPr>
        <w:ind w:left="2742" w:hanging="360"/>
      </w:pPr>
      <w:rPr>
        <w:rFonts w:ascii="Symbol" w:hAnsi="Symbol" w:hint="default"/>
      </w:rPr>
    </w:lvl>
    <w:lvl w:ilvl="4" w:tplc="FFFFFFFF" w:tentative="1">
      <w:start w:val="1"/>
      <w:numFmt w:val="bullet"/>
      <w:lvlText w:val="o"/>
      <w:lvlJc w:val="left"/>
      <w:pPr>
        <w:ind w:left="3462" w:hanging="360"/>
      </w:pPr>
      <w:rPr>
        <w:rFonts w:ascii="Courier New" w:hAnsi="Courier New" w:cs="Courier New" w:hint="default"/>
      </w:rPr>
    </w:lvl>
    <w:lvl w:ilvl="5" w:tplc="FFFFFFFF" w:tentative="1">
      <w:start w:val="1"/>
      <w:numFmt w:val="bullet"/>
      <w:lvlText w:val=""/>
      <w:lvlJc w:val="left"/>
      <w:pPr>
        <w:ind w:left="4182" w:hanging="360"/>
      </w:pPr>
      <w:rPr>
        <w:rFonts w:ascii="Wingdings" w:hAnsi="Wingdings" w:hint="default"/>
      </w:rPr>
    </w:lvl>
    <w:lvl w:ilvl="6" w:tplc="FFFFFFFF" w:tentative="1">
      <w:start w:val="1"/>
      <w:numFmt w:val="bullet"/>
      <w:lvlText w:val=""/>
      <w:lvlJc w:val="left"/>
      <w:pPr>
        <w:ind w:left="4902" w:hanging="360"/>
      </w:pPr>
      <w:rPr>
        <w:rFonts w:ascii="Symbol" w:hAnsi="Symbol" w:hint="default"/>
      </w:rPr>
    </w:lvl>
    <w:lvl w:ilvl="7" w:tplc="FFFFFFFF" w:tentative="1">
      <w:start w:val="1"/>
      <w:numFmt w:val="bullet"/>
      <w:lvlText w:val="o"/>
      <w:lvlJc w:val="left"/>
      <w:pPr>
        <w:ind w:left="5622" w:hanging="360"/>
      </w:pPr>
      <w:rPr>
        <w:rFonts w:ascii="Courier New" w:hAnsi="Courier New" w:cs="Courier New" w:hint="default"/>
      </w:rPr>
    </w:lvl>
    <w:lvl w:ilvl="8" w:tplc="FFFFFFFF" w:tentative="1">
      <w:start w:val="1"/>
      <w:numFmt w:val="bullet"/>
      <w:lvlText w:val=""/>
      <w:lvlJc w:val="left"/>
      <w:pPr>
        <w:ind w:left="6342" w:hanging="360"/>
      </w:pPr>
      <w:rPr>
        <w:rFonts w:ascii="Wingdings" w:hAnsi="Wingdings" w:hint="default"/>
      </w:rPr>
    </w:lvl>
  </w:abstractNum>
  <w:abstractNum w:abstractNumId="75">
    <w:nsid w:val="36081522"/>
    <w:multiLevelType w:val="hybridMultilevel"/>
    <w:tmpl w:val="D3DAFF6A"/>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6">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365767E4"/>
    <w:multiLevelType w:val="multilevel"/>
    <w:tmpl w:val="E5C8A4DE"/>
    <w:styleLink w:val="Estilo14"/>
    <w:lvl w:ilvl="0">
      <w:start w:val="1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8">
    <w:nsid w:val="36DC670A"/>
    <w:multiLevelType w:val="hybridMultilevel"/>
    <w:tmpl w:val="592EB1E0"/>
    <w:lvl w:ilvl="0" w:tplc="19C8788A">
      <w:start w:val="1"/>
      <w:numFmt w:val="bullet"/>
      <w:lvlText w:val="-"/>
      <w:lvlJc w:val="left"/>
      <w:pPr>
        <w:ind w:left="720" w:hanging="360"/>
      </w:pPr>
      <w:rPr>
        <w:rFonts w:ascii="Arial" w:eastAsia="Arial" w:hAnsi="Arial"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372B36F8"/>
    <w:multiLevelType w:val="multilevel"/>
    <w:tmpl w:val="0C0A001F"/>
    <w:styleLink w:val="Estilo30"/>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39664A04"/>
    <w:multiLevelType w:val="multilevel"/>
    <w:tmpl w:val="ECD8B420"/>
    <w:styleLink w:val="Estilo2"/>
    <w:lvl w:ilvl="0">
      <w:start w:val="9"/>
      <w:numFmt w:val="decimal"/>
      <w:lvlText w:val="%1"/>
      <w:lvlJc w:val="left"/>
      <w:pPr>
        <w:tabs>
          <w:tab w:val="num" w:pos="360"/>
        </w:tabs>
        <w:ind w:left="360" w:hanging="360"/>
      </w:pPr>
    </w:lvl>
    <w:lvl w:ilvl="1">
      <w:start w:val="1"/>
      <w:numFmt w:val="decimal"/>
      <w:lvlText w:val="%1.%2"/>
      <w:lvlJc w:val="left"/>
      <w:pPr>
        <w:tabs>
          <w:tab w:val="num" w:pos="691"/>
        </w:tabs>
        <w:ind w:left="691" w:hanging="360"/>
      </w:pPr>
    </w:lvl>
    <w:lvl w:ilvl="2">
      <w:start w:val="3"/>
      <w:numFmt w:val="decimal"/>
      <w:lvlText w:val="%1.%2.%3"/>
      <w:lvlJc w:val="left"/>
      <w:pPr>
        <w:tabs>
          <w:tab w:val="num" w:pos="1382"/>
        </w:tabs>
        <w:ind w:left="1382" w:hanging="720"/>
      </w:pPr>
    </w:lvl>
    <w:lvl w:ilvl="3">
      <w:start w:val="1"/>
      <w:numFmt w:val="decimal"/>
      <w:lvlText w:val="%1.%2.%3.%4"/>
      <w:lvlJc w:val="left"/>
      <w:pPr>
        <w:tabs>
          <w:tab w:val="num" w:pos="2073"/>
        </w:tabs>
        <w:ind w:left="2073" w:hanging="1080"/>
      </w:pPr>
    </w:lvl>
    <w:lvl w:ilvl="4">
      <w:start w:val="1"/>
      <w:numFmt w:val="decimal"/>
      <w:lvlText w:val="%1.%2.%3.%4.%5"/>
      <w:lvlJc w:val="left"/>
      <w:pPr>
        <w:tabs>
          <w:tab w:val="num" w:pos="2404"/>
        </w:tabs>
        <w:ind w:left="2404" w:hanging="108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81">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3A230F31"/>
    <w:multiLevelType w:val="multilevel"/>
    <w:tmpl w:val="9C0E4DBE"/>
    <w:styleLink w:val="Estilo1"/>
    <w:lvl w:ilvl="0">
      <w:start w:val="9"/>
      <w:numFmt w:val="decimal"/>
      <w:lvlText w:val="%1"/>
      <w:lvlJc w:val="left"/>
      <w:pPr>
        <w:tabs>
          <w:tab w:val="num" w:pos="1140"/>
        </w:tabs>
        <w:ind w:left="1140" w:hanging="1140"/>
      </w:pPr>
    </w:lvl>
    <w:lvl w:ilvl="1">
      <w:start w:val="1"/>
      <w:numFmt w:val="decimal"/>
      <w:lvlText w:val="%1.%2"/>
      <w:lvlJc w:val="left"/>
      <w:pPr>
        <w:tabs>
          <w:tab w:val="num" w:pos="1471"/>
        </w:tabs>
        <w:ind w:left="1471" w:hanging="1140"/>
      </w:pPr>
    </w:lvl>
    <w:lvl w:ilvl="2">
      <w:start w:val="2"/>
      <w:numFmt w:val="decimal"/>
      <w:lvlText w:val="%1.%2.%3"/>
      <w:lvlJc w:val="left"/>
      <w:pPr>
        <w:tabs>
          <w:tab w:val="num" w:pos="1802"/>
        </w:tabs>
        <w:ind w:left="1802" w:hanging="1140"/>
      </w:pPr>
    </w:lvl>
    <w:lvl w:ilvl="3">
      <w:start w:val="1"/>
      <w:numFmt w:val="decimal"/>
      <w:lvlText w:val="%1.%2.%3.%4"/>
      <w:lvlJc w:val="left"/>
      <w:pPr>
        <w:tabs>
          <w:tab w:val="num" w:pos="2133"/>
        </w:tabs>
        <w:ind w:left="2133" w:hanging="1140"/>
      </w:pPr>
    </w:lvl>
    <w:lvl w:ilvl="4">
      <w:start w:val="1"/>
      <w:numFmt w:val="decimal"/>
      <w:lvlText w:val="%1.%2.%3.%4.%5"/>
      <w:lvlJc w:val="left"/>
      <w:pPr>
        <w:tabs>
          <w:tab w:val="num" w:pos="2464"/>
        </w:tabs>
        <w:ind w:left="2464" w:hanging="114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83">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3BA13E47"/>
    <w:multiLevelType w:val="hybridMultilevel"/>
    <w:tmpl w:val="DBFCECE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3D6C11A2"/>
    <w:multiLevelType w:val="hybridMultilevel"/>
    <w:tmpl w:val="E508FB9C"/>
    <w:lvl w:ilvl="0" w:tplc="383260DE">
      <w:numFmt w:val="bullet"/>
      <w:lvlText w:val="-"/>
      <w:lvlJc w:val="left"/>
      <w:pPr>
        <w:ind w:left="1428" w:hanging="360"/>
      </w:pPr>
      <w:rPr>
        <w:rFonts w:ascii="Arial" w:eastAsiaTheme="minorHAnsi" w:hAnsi="Arial" w:cs="Arial" w:hint="default"/>
      </w:rPr>
    </w:lvl>
    <w:lvl w:ilvl="1" w:tplc="080A0003">
      <w:start w:val="1"/>
      <w:numFmt w:val="bullet"/>
      <w:lvlText w:val="o"/>
      <w:lvlJc w:val="left"/>
      <w:pPr>
        <w:ind w:left="2148" w:hanging="360"/>
      </w:pPr>
      <w:rPr>
        <w:rFonts w:ascii="Courier New" w:hAnsi="Courier New" w:cs="Courier New" w:hint="default"/>
        <w:sz w:val="16"/>
        <w:szCs w:val="16"/>
      </w:rPr>
    </w:lvl>
    <w:lvl w:ilvl="2" w:tplc="080A0005">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7">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41C31051"/>
    <w:multiLevelType w:val="hybridMultilevel"/>
    <w:tmpl w:val="5224C7A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42C11920"/>
    <w:multiLevelType w:val="hybridMultilevel"/>
    <w:tmpl w:val="2E864CD6"/>
    <w:lvl w:ilvl="0" w:tplc="2BD6FA0A">
      <w:start w:val="1"/>
      <w:numFmt w:val="bullet"/>
      <w:lvlText w:val="-"/>
      <w:lvlJc w:val="left"/>
      <w:pPr>
        <w:ind w:left="720" w:hanging="360"/>
      </w:pPr>
      <w:rPr>
        <w:rFonts w:ascii="Arial" w:eastAsia="Arial" w:hAnsi="Arial"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42E50C02"/>
    <w:multiLevelType w:val="hybridMultilevel"/>
    <w:tmpl w:val="59CAF7A0"/>
    <w:lvl w:ilvl="0" w:tplc="080A0003">
      <w:start w:val="1"/>
      <w:numFmt w:val="bullet"/>
      <w:lvlText w:val="o"/>
      <w:lvlJc w:val="left"/>
      <w:pPr>
        <w:ind w:left="1854" w:hanging="360"/>
      </w:pPr>
      <w:rPr>
        <w:rFonts w:ascii="Courier New" w:hAnsi="Courier New" w:cs="Courier New" w:hint="default"/>
      </w:rPr>
    </w:lvl>
    <w:lvl w:ilvl="1" w:tplc="19C8788A">
      <w:start w:val="1"/>
      <w:numFmt w:val="bullet"/>
      <w:lvlText w:val="-"/>
      <w:lvlJc w:val="left"/>
      <w:pPr>
        <w:ind w:left="2574" w:hanging="360"/>
      </w:pPr>
      <w:rPr>
        <w:rFonts w:ascii="Arial" w:eastAsia="Arial" w:hAnsi="Arial" w:hint="default"/>
        <w:sz w:val="16"/>
        <w:szCs w:val="16"/>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2">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46BB3606"/>
    <w:multiLevelType w:val="multilevel"/>
    <w:tmpl w:val="346A54A8"/>
    <w:styleLink w:val="Estilo41"/>
    <w:lvl w:ilvl="0">
      <w:start w:val="6"/>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4A2B05AC"/>
    <w:multiLevelType w:val="hybridMultilevel"/>
    <w:tmpl w:val="92DEC03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4B205E32"/>
    <w:multiLevelType w:val="multilevel"/>
    <w:tmpl w:val="C3762CDA"/>
    <w:styleLink w:val="Estilo3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4B350695"/>
    <w:multiLevelType w:val="multilevel"/>
    <w:tmpl w:val="93A0F8CE"/>
    <w:styleLink w:val="Estilo20"/>
    <w:lvl w:ilvl="0">
      <w:start w:val="18"/>
      <w:numFmt w:val="decimal"/>
      <w:lvlText w:val="%1."/>
      <w:lvlJc w:val="left"/>
      <w:pPr>
        <w:tabs>
          <w:tab w:val="num" w:pos="360"/>
        </w:tabs>
        <w:ind w:left="360" w:hanging="360"/>
      </w:pPr>
      <w:rPr>
        <w:b/>
      </w:r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101">
    <w:nsid w:val="4B82056B"/>
    <w:multiLevelType w:val="hybridMultilevel"/>
    <w:tmpl w:val="1E24B2A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4B8861D4"/>
    <w:multiLevelType w:val="hybridMultilevel"/>
    <w:tmpl w:val="C108EF9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4E247972"/>
    <w:multiLevelType w:val="multilevel"/>
    <w:tmpl w:val="B7AA9B9E"/>
    <w:styleLink w:val="Estilo5"/>
    <w:lvl w:ilvl="0">
      <w:start w:val="10"/>
      <w:numFmt w:val="decimal"/>
      <w:lvlText w:val="%1."/>
      <w:lvlJc w:val="left"/>
      <w:pPr>
        <w:tabs>
          <w:tab w:val="num" w:pos="786"/>
        </w:tabs>
        <w:ind w:left="786" w:hanging="360"/>
      </w:pPr>
      <w:rPr>
        <w:b/>
      </w:rPr>
    </w:lvl>
    <w:lvl w:ilvl="1">
      <w:start w:val="3"/>
      <w:numFmt w:val="decimal"/>
      <w:lvlText w:val="%1.%2."/>
      <w:lvlJc w:val="left"/>
      <w:pPr>
        <w:tabs>
          <w:tab w:val="num" w:pos="1571"/>
        </w:tabs>
        <w:ind w:left="1571" w:hanging="720"/>
      </w:pPr>
    </w:lvl>
    <w:lvl w:ilvl="2">
      <w:start w:val="1"/>
      <w:numFmt w:val="decimal"/>
      <w:lvlText w:val="%1.%2.%3."/>
      <w:lvlJc w:val="left"/>
      <w:pPr>
        <w:tabs>
          <w:tab w:val="num" w:pos="2422"/>
        </w:tabs>
        <w:ind w:left="2422" w:hanging="720"/>
      </w:pPr>
    </w:lvl>
    <w:lvl w:ilvl="3">
      <w:start w:val="1"/>
      <w:numFmt w:val="decimal"/>
      <w:lvlText w:val="%1.%2.%3.%4."/>
      <w:lvlJc w:val="left"/>
      <w:pPr>
        <w:tabs>
          <w:tab w:val="num" w:pos="3633"/>
        </w:tabs>
        <w:ind w:left="3633" w:hanging="1080"/>
      </w:pPr>
    </w:lvl>
    <w:lvl w:ilvl="4">
      <w:start w:val="1"/>
      <w:numFmt w:val="decimal"/>
      <w:lvlText w:val="%1.%2.%3.%4.%5."/>
      <w:lvlJc w:val="left"/>
      <w:pPr>
        <w:tabs>
          <w:tab w:val="num" w:pos="4484"/>
        </w:tabs>
        <w:ind w:left="4484" w:hanging="1080"/>
      </w:pPr>
    </w:lvl>
    <w:lvl w:ilvl="5">
      <w:start w:val="1"/>
      <w:numFmt w:val="decimal"/>
      <w:lvlText w:val="%1.%2.%3.%4.%5.%6."/>
      <w:lvlJc w:val="left"/>
      <w:pPr>
        <w:tabs>
          <w:tab w:val="num" w:pos="5695"/>
        </w:tabs>
        <w:ind w:left="5695" w:hanging="144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757"/>
        </w:tabs>
        <w:ind w:left="7757" w:hanging="1800"/>
      </w:pPr>
    </w:lvl>
    <w:lvl w:ilvl="8">
      <w:start w:val="1"/>
      <w:numFmt w:val="decimal"/>
      <w:lvlText w:val="%1.%2.%3.%4.%5.%6.%7.%8.%9."/>
      <w:lvlJc w:val="left"/>
      <w:pPr>
        <w:tabs>
          <w:tab w:val="num" w:pos="8608"/>
        </w:tabs>
        <w:ind w:left="8608" w:hanging="1800"/>
      </w:pPr>
    </w:lvl>
  </w:abstractNum>
  <w:abstractNum w:abstractNumId="107">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51323305"/>
    <w:multiLevelType w:val="hybridMultilevel"/>
    <w:tmpl w:val="03144E0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51C2343A"/>
    <w:multiLevelType w:val="hybridMultilevel"/>
    <w:tmpl w:val="A9964CDC"/>
    <w:lvl w:ilvl="0" w:tplc="383260DE">
      <w:numFmt w:val="bullet"/>
      <w:lvlText w:val="-"/>
      <w:lvlJc w:val="left"/>
      <w:pPr>
        <w:ind w:left="1080" w:hanging="360"/>
      </w:pPr>
      <w:rPr>
        <w:rFonts w:ascii="Arial" w:eastAsiaTheme="minorHAnsi" w:hAnsi="Arial" w:cs="Arial" w:hint="default"/>
      </w:rPr>
    </w:lvl>
    <w:lvl w:ilvl="1" w:tplc="19C8788A">
      <w:start w:val="1"/>
      <w:numFmt w:val="bullet"/>
      <w:lvlText w:val="-"/>
      <w:lvlJc w:val="left"/>
      <w:pPr>
        <w:ind w:left="1800" w:hanging="360"/>
      </w:pPr>
      <w:rPr>
        <w:rFonts w:ascii="Arial" w:eastAsia="Arial" w:hAnsi="Arial" w:hint="default"/>
        <w:sz w:val="16"/>
        <w:szCs w:val="16"/>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2">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54562EC5"/>
    <w:multiLevelType w:val="hybridMultilevel"/>
    <w:tmpl w:val="E326A91C"/>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5">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nsid w:val="564E38B8"/>
    <w:multiLevelType w:val="hybridMultilevel"/>
    <w:tmpl w:val="30BCE7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8">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56D33152"/>
    <w:multiLevelType w:val="hybridMultilevel"/>
    <w:tmpl w:val="977287BE"/>
    <w:lvl w:ilvl="0" w:tplc="2BD6FA0A">
      <w:start w:val="1"/>
      <w:numFmt w:val="bullet"/>
      <w:lvlText w:val="-"/>
      <w:lvlJc w:val="left"/>
      <w:pPr>
        <w:ind w:left="1069" w:hanging="360"/>
      </w:pPr>
      <w:rPr>
        <w:rFonts w:ascii="Arial" w:eastAsia="Arial" w:hAnsi="Arial" w:hint="default"/>
        <w:sz w:val="16"/>
        <w:szCs w:val="16"/>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9596281"/>
    <w:multiLevelType w:val="hybridMultilevel"/>
    <w:tmpl w:val="90B60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59D16221"/>
    <w:multiLevelType w:val="hybridMultilevel"/>
    <w:tmpl w:val="D6367882"/>
    <w:lvl w:ilvl="0" w:tplc="384058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nsid w:val="5D4B4FB6"/>
    <w:multiLevelType w:val="hybridMultilevel"/>
    <w:tmpl w:val="D02E2820"/>
    <w:lvl w:ilvl="0" w:tplc="839EE1D6">
      <w:start w:val="1"/>
      <w:numFmt w:val="bullet"/>
      <w:lvlText w:val="-"/>
      <w:lvlJc w:val="left"/>
      <w:pPr>
        <w:ind w:left="1080" w:hanging="360"/>
      </w:pPr>
      <w:rPr>
        <w:rFonts w:ascii="Arial" w:eastAsia="Arial" w:hAnsi="Arial" w:hint="default"/>
        <w:sz w:val="16"/>
        <w:szCs w:val="16"/>
      </w:rPr>
    </w:lvl>
    <w:lvl w:ilvl="1" w:tplc="19C8788A">
      <w:start w:val="1"/>
      <w:numFmt w:val="bullet"/>
      <w:lvlText w:val="-"/>
      <w:lvlJc w:val="left"/>
      <w:pPr>
        <w:ind w:left="1800" w:hanging="360"/>
      </w:pPr>
      <w:rPr>
        <w:rFonts w:ascii="Arial" w:eastAsia="Arial" w:hAnsi="Arial" w:hint="default"/>
        <w:sz w:val="16"/>
        <w:szCs w:val="16"/>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7">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63503D01"/>
    <w:multiLevelType w:val="hybridMultilevel"/>
    <w:tmpl w:val="1AAE022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65C73D63"/>
    <w:multiLevelType w:val="hybridMultilevel"/>
    <w:tmpl w:val="7786C7B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67184AE7"/>
    <w:multiLevelType w:val="hybridMultilevel"/>
    <w:tmpl w:val="9548680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5">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6A325439"/>
    <w:multiLevelType w:val="hybridMultilevel"/>
    <w:tmpl w:val="9CD63048"/>
    <w:lvl w:ilvl="0" w:tplc="FFFFFFFF">
      <w:start w:val="1"/>
      <w:numFmt w:val="bullet"/>
      <w:lvlText w:val="-"/>
      <w:lvlJc w:val="left"/>
      <w:pPr>
        <w:ind w:left="709" w:hanging="360"/>
      </w:pPr>
      <w:rPr>
        <w:rFonts w:ascii="Arial" w:eastAsia="Arial" w:hAnsi="Arial" w:hint="default"/>
        <w:sz w:val="16"/>
        <w:szCs w:val="16"/>
      </w:rPr>
    </w:lvl>
    <w:lvl w:ilvl="1" w:tplc="19C8788A">
      <w:start w:val="1"/>
      <w:numFmt w:val="bullet"/>
      <w:lvlText w:val="-"/>
      <w:lvlJc w:val="left"/>
      <w:pPr>
        <w:ind w:left="1429" w:hanging="360"/>
      </w:pPr>
      <w:rPr>
        <w:rFonts w:ascii="Arial" w:eastAsia="Arial" w:hAnsi="Arial" w:hint="default"/>
        <w:sz w:val="16"/>
        <w:szCs w:val="16"/>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37">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nsid w:val="6C74645F"/>
    <w:multiLevelType w:val="hybridMultilevel"/>
    <w:tmpl w:val="B47477D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CF83F22"/>
    <w:multiLevelType w:val="hybridMultilevel"/>
    <w:tmpl w:val="9D7AFB2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6F6A01F7"/>
    <w:multiLevelType w:val="multilevel"/>
    <w:tmpl w:val="9026926A"/>
    <w:styleLink w:val="Estilo17"/>
    <w:lvl w:ilvl="0">
      <w:start w:val="15"/>
      <w:numFmt w:val="decimal"/>
      <w:lvlText w:val="%1."/>
      <w:lvlJc w:val="left"/>
      <w:pPr>
        <w:tabs>
          <w:tab w:val="num" w:pos="690"/>
        </w:tabs>
        <w:ind w:left="690" w:hanging="690"/>
      </w:pPr>
    </w:lvl>
    <w:lvl w:ilvl="1">
      <w:start w:val="1"/>
      <w:numFmt w:val="decimal"/>
      <w:lvlText w:val="%1.%2."/>
      <w:lvlJc w:val="left"/>
      <w:pPr>
        <w:tabs>
          <w:tab w:val="num" w:pos="720"/>
        </w:tabs>
        <w:ind w:left="72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45">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nsid w:val="7084574E"/>
    <w:multiLevelType w:val="hybridMultilevel"/>
    <w:tmpl w:val="0F244EC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72E46EF3"/>
    <w:multiLevelType w:val="multilevel"/>
    <w:tmpl w:val="C1E897A8"/>
    <w:styleLink w:val="Estilo6"/>
    <w:lvl w:ilvl="0">
      <w:start w:val="10"/>
      <w:numFmt w:val="decimal"/>
      <w:lvlText w:val="%1"/>
      <w:lvlJc w:val="left"/>
      <w:pPr>
        <w:ind w:left="465" w:hanging="465"/>
      </w:pPr>
    </w:lvl>
    <w:lvl w:ilvl="1">
      <w:start w:val="4"/>
      <w:numFmt w:val="decimal"/>
      <w:lvlText w:val="%1.%2"/>
      <w:lvlJc w:val="left"/>
      <w:pPr>
        <w:ind w:left="1458" w:hanging="465"/>
      </w:pPr>
    </w:lvl>
    <w:lvl w:ilvl="2">
      <w:start w:val="1"/>
      <w:numFmt w:val="decimal"/>
      <w:lvlText w:val="%1.%2.%3"/>
      <w:lvlJc w:val="left"/>
      <w:pPr>
        <w:ind w:left="2706" w:hanging="720"/>
      </w:pPr>
    </w:lvl>
    <w:lvl w:ilvl="3">
      <w:start w:val="1"/>
      <w:numFmt w:val="decimal"/>
      <w:lvlText w:val="%1.%2.%3.%4"/>
      <w:lvlJc w:val="left"/>
      <w:pPr>
        <w:ind w:left="4059" w:hanging="1080"/>
      </w:pPr>
    </w:lvl>
    <w:lvl w:ilvl="4">
      <w:start w:val="1"/>
      <w:numFmt w:val="decimal"/>
      <w:lvlText w:val="%1.%2.%3.%4.%5"/>
      <w:lvlJc w:val="left"/>
      <w:pPr>
        <w:ind w:left="5052" w:hanging="1080"/>
      </w:pPr>
    </w:lvl>
    <w:lvl w:ilvl="5">
      <w:start w:val="1"/>
      <w:numFmt w:val="decimal"/>
      <w:lvlText w:val="%1.%2.%3.%4.%5.%6"/>
      <w:lvlJc w:val="left"/>
      <w:pPr>
        <w:ind w:left="6405" w:hanging="1440"/>
      </w:pPr>
    </w:lvl>
    <w:lvl w:ilvl="6">
      <w:start w:val="1"/>
      <w:numFmt w:val="decimal"/>
      <w:lvlText w:val="%1.%2.%3.%4.%5.%6.%7"/>
      <w:lvlJc w:val="left"/>
      <w:pPr>
        <w:ind w:left="7398" w:hanging="1440"/>
      </w:pPr>
    </w:lvl>
    <w:lvl w:ilvl="7">
      <w:start w:val="1"/>
      <w:numFmt w:val="decimal"/>
      <w:lvlText w:val="%1.%2.%3.%4.%5.%6.%7.%8"/>
      <w:lvlJc w:val="left"/>
      <w:pPr>
        <w:ind w:left="8751" w:hanging="1800"/>
      </w:pPr>
    </w:lvl>
    <w:lvl w:ilvl="8">
      <w:start w:val="1"/>
      <w:numFmt w:val="decimal"/>
      <w:lvlText w:val="%1.%2.%3.%4.%5.%6.%7.%8.%9"/>
      <w:lvlJc w:val="left"/>
      <w:pPr>
        <w:ind w:left="9744" w:hanging="1800"/>
      </w:pPr>
    </w:lvl>
  </w:abstractNum>
  <w:abstractNum w:abstractNumId="152">
    <w:nsid w:val="733B7FEA"/>
    <w:multiLevelType w:val="hybridMultilevel"/>
    <w:tmpl w:val="FBA6B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736C369E"/>
    <w:multiLevelType w:val="hybridMultilevel"/>
    <w:tmpl w:val="EDD6C36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73722001"/>
    <w:multiLevelType w:val="multilevel"/>
    <w:tmpl w:val="C4F448A2"/>
    <w:styleLink w:val="Estilo3"/>
    <w:lvl w:ilvl="0">
      <w:start w:val="10"/>
      <w:numFmt w:val="decimal"/>
      <w:lvlText w:val="%1."/>
      <w:lvlJc w:val="left"/>
      <w:pPr>
        <w:tabs>
          <w:tab w:val="num" w:pos="360"/>
        </w:tabs>
        <w:ind w:left="360" w:hanging="360"/>
      </w:pPr>
    </w:lvl>
    <w:lvl w:ilvl="1">
      <w:start w:val="1"/>
      <w:numFmt w:val="decimal"/>
      <w:lvlText w:val="%1.%2."/>
      <w:lvlJc w:val="left"/>
      <w:pPr>
        <w:tabs>
          <w:tab w:val="num" w:pos="1713"/>
        </w:tabs>
        <w:ind w:left="1713" w:hanging="72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155">
    <w:nsid w:val="73B65762"/>
    <w:multiLevelType w:val="multilevel"/>
    <w:tmpl w:val="AD18F4B4"/>
    <w:styleLink w:val="Estilo18"/>
    <w:lvl w:ilvl="0">
      <w:start w:val="15"/>
      <w:numFmt w:val="decimal"/>
      <w:lvlText w:val="%1."/>
      <w:lvlJc w:val="left"/>
      <w:pPr>
        <w:tabs>
          <w:tab w:val="num" w:pos="720"/>
        </w:tabs>
        <w:ind w:left="720" w:hanging="720"/>
      </w:pPr>
    </w:lvl>
    <w:lvl w:ilvl="1">
      <w:start w:val="2"/>
      <w:numFmt w:val="decimal"/>
      <w:lvlText w:val="%1.%2."/>
      <w:lvlJc w:val="left"/>
      <w:pPr>
        <w:tabs>
          <w:tab w:val="num" w:pos="1146"/>
        </w:tabs>
        <w:ind w:left="1146" w:hanging="720"/>
      </w:pPr>
      <w:rPr>
        <w:b w:val="0"/>
      </w:r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156">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76735BBE"/>
    <w:multiLevelType w:val="hybridMultilevel"/>
    <w:tmpl w:val="8ABA6DC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76A02349"/>
    <w:multiLevelType w:val="hybridMultilevel"/>
    <w:tmpl w:val="0F244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nsid w:val="78DB46C5"/>
    <w:multiLevelType w:val="multilevel"/>
    <w:tmpl w:val="946A3AA0"/>
    <w:styleLink w:val="Estilo15"/>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1003"/>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61">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nsid w:val="7D6C6407"/>
    <w:multiLevelType w:val="multilevel"/>
    <w:tmpl w:val="56CC4430"/>
    <w:styleLink w:val="Estilo10"/>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64">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0"/>
  </w:num>
  <w:num w:numId="2">
    <w:abstractNumId w:val="58"/>
  </w:num>
  <w:num w:numId="3">
    <w:abstractNumId w:val="12"/>
  </w:num>
  <w:num w:numId="4">
    <w:abstractNumId w:val="61"/>
  </w:num>
  <w:num w:numId="5">
    <w:abstractNumId w:val="47"/>
  </w:num>
  <w:num w:numId="6">
    <w:abstractNumId w:val="43"/>
  </w:num>
  <w:num w:numId="7">
    <w:abstractNumId w:val="25"/>
  </w:num>
  <w:num w:numId="8">
    <w:abstractNumId w:val="37"/>
  </w:num>
  <w:num w:numId="9">
    <w:abstractNumId w:val="16"/>
  </w:num>
  <w:num w:numId="10">
    <w:abstractNumId w:val="101"/>
  </w:num>
  <w:num w:numId="11">
    <w:abstractNumId w:val="14"/>
  </w:num>
  <w:num w:numId="12">
    <w:abstractNumId w:val="48"/>
  </w:num>
  <w:num w:numId="13">
    <w:abstractNumId w:val="96"/>
  </w:num>
  <w:num w:numId="14">
    <w:abstractNumId w:val="39"/>
  </w:num>
  <w:num w:numId="15">
    <w:abstractNumId w:val="133"/>
  </w:num>
  <w:num w:numId="16">
    <w:abstractNumId w:val="23"/>
  </w:num>
  <w:num w:numId="17">
    <w:abstractNumId w:val="157"/>
  </w:num>
  <w:num w:numId="18">
    <w:abstractNumId w:val="140"/>
  </w:num>
  <w:num w:numId="19">
    <w:abstractNumId w:val="147"/>
  </w:num>
  <w:num w:numId="20">
    <w:abstractNumId w:val="84"/>
  </w:num>
  <w:num w:numId="21">
    <w:abstractNumId w:val="44"/>
  </w:num>
  <w:num w:numId="22">
    <w:abstractNumId w:val="28"/>
  </w:num>
  <w:num w:numId="23">
    <w:abstractNumId w:val="138"/>
  </w:num>
  <w:num w:numId="24">
    <w:abstractNumId w:val="46"/>
  </w:num>
  <w:num w:numId="25">
    <w:abstractNumId w:val="73"/>
  </w:num>
  <w:num w:numId="26">
    <w:abstractNumId w:val="63"/>
  </w:num>
  <w:num w:numId="27">
    <w:abstractNumId w:val="130"/>
  </w:num>
  <w:num w:numId="28">
    <w:abstractNumId w:val="31"/>
  </w:num>
  <w:num w:numId="29">
    <w:abstractNumId w:val="88"/>
  </w:num>
  <w:num w:numId="30">
    <w:abstractNumId w:val="102"/>
  </w:num>
  <w:num w:numId="31">
    <w:abstractNumId w:val="153"/>
  </w:num>
  <w:num w:numId="32">
    <w:abstractNumId w:val="59"/>
  </w:num>
  <w:num w:numId="33">
    <w:abstractNumId w:val="126"/>
  </w:num>
  <w:num w:numId="34">
    <w:abstractNumId w:val="114"/>
  </w:num>
  <w:num w:numId="35">
    <w:abstractNumId w:val="71"/>
  </w:num>
  <w:num w:numId="36">
    <w:abstractNumId w:val="152"/>
  </w:num>
  <w:num w:numId="37">
    <w:abstractNumId w:val="86"/>
  </w:num>
  <w:num w:numId="38">
    <w:abstractNumId w:val="75"/>
  </w:num>
  <w:num w:numId="39">
    <w:abstractNumId w:val="22"/>
  </w:num>
  <w:num w:numId="40">
    <w:abstractNumId w:val="24"/>
  </w:num>
  <w:num w:numId="41">
    <w:abstractNumId w:val="36"/>
  </w:num>
  <w:num w:numId="42">
    <w:abstractNumId w:val="41"/>
  </w:num>
  <w:num w:numId="43">
    <w:abstractNumId w:val="122"/>
  </w:num>
  <w:num w:numId="44">
    <w:abstractNumId w:val="55"/>
  </w:num>
  <w:num w:numId="45">
    <w:abstractNumId w:val="111"/>
  </w:num>
  <w:num w:numId="46">
    <w:abstractNumId w:val="35"/>
  </w:num>
  <w:num w:numId="47">
    <w:abstractNumId w:val="158"/>
  </w:num>
  <w:num w:numId="48">
    <w:abstractNumId w:val="91"/>
  </w:num>
  <w:num w:numId="49">
    <w:abstractNumId w:val="57"/>
  </w:num>
  <w:num w:numId="50">
    <w:abstractNumId w:val="11"/>
  </w:num>
  <w:num w:numId="51">
    <w:abstractNumId w:val="92"/>
  </w:num>
  <w:num w:numId="52">
    <w:abstractNumId w:val="1"/>
  </w:num>
  <w:num w:numId="53">
    <w:abstractNumId w:val="2"/>
  </w:num>
  <w:num w:numId="54">
    <w:abstractNumId w:val="3"/>
  </w:num>
  <w:num w:numId="55">
    <w:abstractNumId w:val="5"/>
  </w:num>
  <w:num w:numId="56">
    <w:abstractNumId w:val="6"/>
  </w:num>
  <w:num w:numId="57">
    <w:abstractNumId w:val="9"/>
  </w:num>
  <w:num w:numId="58">
    <w:abstractNumId w:val="10"/>
  </w:num>
  <w:num w:numId="59">
    <w:abstractNumId w:val="13"/>
  </w:num>
  <w:num w:numId="60">
    <w:abstractNumId w:val="18"/>
  </w:num>
  <w:num w:numId="61">
    <w:abstractNumId w:val="20"/>
  </w:num>
  <w:num w:numId="62">
    <w:abstractNumId w:val="21"/>
  </w:num>
  <w:num w:numId="63">
    <w:abstractNumId w:val="26"/>
  </w:num>
  <w:num w:numId="64">
    <w:abstractNumId w:val="27"/>
  </w:num>
  <w:num w:numId="65">
    <w:abstractNumId w:val="29"/>
  </w:num>
  <w:num w:numId="66">
    <w:abstractNumId w:val="30"/>
  </w:num>
  <w:num w:numId="67">
    <w:abstractNumId w:val="32"/>
  </w:num>
  <w:num w:numId="68">
    <w:abstractNumId w:val="33"/>
  </w:num>
  <w:num w:numId="69">
    <w:abstractNumId w:val="34"/>
  </w:num>
  <w:num w:numId="70">
    <w:abstractNumId w:val="45"/>
  </w:num>
  <w:num w:numId="71">
    <w:abstractNumId w:val="49"/>
  </w:num>
  <w:num w:numId="72">
    <w:abstractNumId w:val="50"/>
  </w:num>
  <w:num w:numId="73">
    <w:abstractNumId w:val="52"/>
  </w:num>
  <w:num w:numId="74">
    <w:abstractNumId w:val="53"/>
  </w:num>
  <w:num w:numId="75">
    <w:abstractNumId w:val="56"/>
  </w:num>
  <w:num w:numId="76">
    <w:abstractNumId w:val="60"/>
  </w:num>
  <w:num w:numId="77">
    <w:abstractNumId w:val="62"/>
  </w:num>
  <w:num w:numId="78">
    <w:abstractNumId w:val="64"/>
  </w:num>
  <w:num w:numId="79">
    <w:abstractNumId w:val="65"/>
  </w:num>
  <w:num w:numId="80">
    <w:abstractNumId w:val="66"/>
  </w:num>
  <w:num w:numId="81">
    <w:abstractNumId w:val="67"/>
  </w:num>
  <w:num w:numId="82">
    <w:abstractNumId w:val="68"/>
  </w:num>
  <w:num w:numId="83">
    <w:abstractNumId w:val="70"/>
  </w:num>
  <w:num w:numId="84">
    <w:abstractNumId w:val="72"/>
  </w:num>
  <w:num w:numId="85">
    <w:abstractNumId w:val="76"/>
  </w:num>
  <w:num w:numId="86">
    <w:abstractNumId w:val="77"/>
  </w:num>
  <w:num w:numId="87">
    <w:abstractNumId w:val="79"/>
  </w:num>
  <w:num w:numId="88">
    <w:abstractNumId w:val="80"/>
  </w:num>
  <w:num w:numId="89">
    <w:abstractNumId w:val="81"/>
  </w:num>
  <w:num w:numId="90">
    <w:abstractNumId w:val="82"/>
  </w:num>
  <w:num w:numId="91">
    <w:abstractNumId w:val="83"/>
  </w:num>
  <w:num w:numId="92">
    <w:abstractNumId w:val="85"/>
  </w:num>
  <w:num w:numId="93">
    <w:abstractNumId w:val="87"/>
  </w:num>
  <w:num w:numId="94">
    <w:abstractNumId w:val="89"/>
  </w:num>
  <w:num w:numId="95">
    <w:abstractNumId w:val="93"/>
  </w:num>
  <w:num w:numId="96">
    <w:abstractNumId w:val="94"/>
  </w:num>
  <w:num w:numId="97">
    <w:abstractNumId w:val="95"/>
  </w:num>
  <w:num w:numId="98">
    <w:abstractNumId w:val="97"/>
  </w:num>
  <w:num w:numId="99">
    <w:abstractNumId w:val="98"/>
  </w:num>
  <w:num w:numId="100">
    <w:abstractNumId w:val="99"/>
  </w:num>
  <w:num w:numId="101">
    <w:abstractNumId w:val="100"/>
  </w:num>
  <w:num w:numId="102">
    <w:abstractNumId w:val="103"/>
  </w:num>
  <w:num w:numId="103">
    <w:abstractNumId w:val="104"/>
  </w:num>
  <w:num w:numId="104">
    <w:abstractNumId w:val="105"/>
  </w:num>
  <w:num w:numId="105">
    <w:abstractNumId w:val="106"/>
  </w:num>
  <w:num w:numId="106">
    <w:abstractNumId w:val="107"/>
  </w:num>
  <w:num w:numId="107">
    <w:abstractNumId w:val="108"/>
  </w:num>
  <w:num w:numId="108">
    <w:abstractNumId w:val="110"/>
  </w:num>
  <w:num w:numId="109">
    <w:abstractNumId w:val="112"/>
  </w:num>
  <w:num w:numId="110">
    <w:abstractNumId w:val="113"/>
  </w:num>
  <w:num w:numId="111">
    <w:abstractNumId w:val="115"/>
  </w:num>
  <w:num w:numId="112">
    <w:abstractNumId w:val="116"/>
  </w:num>
  <w:num w:numId="113">
    <w:abstractNumId w:val="118"/>
  </w:num>
  <w:num w:numId="114">
    <w:abstractNumId w:val="120"/>
  </w:num>
  <w:num w:numId="115">
    <w:abstractNumId w:val="123"/>
  </w:num>
  <w:num w:numId="116">
    <w:abstractNumId w:val="124"/>
  </w:num>
  <w:num w:numId="117">
    <w:abstractNumId w:val="125"/>
  </w:num>
  <w:num w:numId="118">
    <w:abstractNumId w:val="127"/>
  </w:num>
  <w:num w:numId="119">
    <w:abstractNumId w:val="128"/>
  </w:num>
  <w:num w:numId="120">
    <w:abstractNumId w:val="129"/>
  </w:num>
  <w:num w:numId="121">
    <w:abstractNumId w:val="131"/>
  </w:num>
  <w:num w:numId="122">
    <w:abstractNumId w:val="132"/>
  </w:num>
  <w:num w:numId="123">
    <w:abstractNumId w:val="135"/>
  </w:num>
  <w:num w:numId="124">
    <w:abstractNumId w:val="137"/>
  </w:num>
  <w:num w:numId="125">
    <w:abstractNumId w:val="139"/>
  </w:num>
  <w:num w:numId="126">
    <w:abstractNumId w:val="141"/>
  </w:num>
  <w:num w:numId="127">
    <w:abstractNumId w:val="142"/>
  </w:num>
  <w:num w:numId="128">
    <w:abstractNumId w:val="143"/>
  </w:num>
  <w:num w:numId="129">
    <w:abstractNumId w:val="144"/>
  </w:num>
  <w:num w:numId="130">
    <w:abstractNumId w:val="145"/>
  </w:num>
  <w:num w:numId="131">
    <w:abstractNumId w:val="146"/>
  </w:num>
  <w:num w:numId="132">
    <w:abstractNumId w:val="148"/>
  </w:num>
  <w:num w:numId="133">
    <w:abstractNumId w:val="149"/>
  </w:num>
  <w:num w:numId="134">
    <w:abstractNumId w:val="150"/>
  </w:num>
  <w:num w:numId="135">
    <w:abstractNumId w:val="151"/>
  </w:num>
  <w:num w:numId="136">
    <w:abstractNumId w:val="154"/>
  </w:num>
  <w:num w:numId="137">
    <w:abstractNumId w:val="155"/>
  </w:num>
  <w:num w:numId="138">
    <w:abstractNumId w:val="156"/>
  </w:num>
  <w:num w:numId="139">
    <w:abstractNumId w:val="159"/>
  </w:num>
  <w:num w:numId="140">
    <w:abstractNumId w:val="160"/>
  </w:num>
  <w:num w:numId="141">
    <w:abstractNumId w:val="161"/>
  </w:num>
  <w:num w:numId="142">
    <w:abstractNumId w:val="162"/>
  </w:num>
  <w:num w:numId="143">
    <w:abstractNumId w:val="163"/>
  </w:num>
  <w:num w:numId="144">
    <w:abstractNumId w:val="164"/>
  </w:num>
  <w:num w:numId="145">
    <w:abstractNumId w:val="19"/>
  </w:num>
  <w:num w:numId="146">
    <w:abstractNumId w:val="7"/>
  </w:num>
  <w:num w:numId="147">
    <w:abstractNumId w:val="136"/>
  </w:num>
  <w:num w:numId="148">
    <w:abstractNumId w:val="38"/>
  </w:num>
  <w:num w:numId="149">
    <w:abstractNumId w:val="109"/>
  </w:num>
  <w:num w:numId="150">
    <w:abstractNumId w:val="90"/>
  </w:num>
  <w:num w:numId="151">
    <w:abstractNumId w:val="119"/>
  </w:num>
  <w:num w:numId="152">
    <w:abstractNumId w:val="42"/>
  </w:num>
  <w:num w:numId="153">
    <w:abstractNumId w:val="15"/>
  </w:num>
  <w:num w:numId="154">
    <w:abstractNumId w:val="74"/>
  </w:num>
  <w:num w:numId="155">
    <w:abstractNumId w:val="117"/>
  </w:num>
  <w:num w:numId="156">
    <w:abstractNumId w:val="54"/>
  </w:num>
  <w:num w:numId="157">
    <w:abstractNumId w:val="69"/>
  </w:num>
  <w:num w:numId="158">
    <w:abstractNumId w:val="121"/>
  </w:num>
  <w:num w:numId="159">
    <w:abstractNumId w:val="0"/>
  </w:num>
  <w:num w:numId="160">
    <w:abstractNumId w:val="17"/>
  </w:num>
  <w:num w:numId="161">
    <w:abstractNumId w:val="4"/>
  </w:num>
  <w:num w:numId="162">
    <w:abstractNumId w:val="78"/>
  </w:num>
  <w:num w:numId="163">
    <w:abstractNumId w:val="134"/>
  </w:num>
  <w:num w:numId="164">
    <w:abstractNumId w:val="8"/>
  </w:num>
  <w:num w:numId="1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9"/>
  </w:num>
  <w:num w:numId="167">
    <w:abstractNumId w:val="5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ED"/>
    <w:rsid w:val="00000C2D"/>
    <w:rsid w:val="000016E2"/>
    <w:rsid w:val="00001AEE"/>
    <w:rsid w:val="00001F78"/>
    <w:rsid w:val="00002ECA"/>
    <w:rsid w:val="000032D8"/>
    <w:rsid w:val="00004A2F"/>
    <w:rsid w:val="00004C84"/>
    <w:rsid w:val="00005195"/>
    <w:rsid w:val="00007D52"/>
    <w:rsid w:val="00007F2C"/>
    <w:rsid w:val="00010F80"/>
    <w:rsid w:val="00013840"/>
    <w:rsid w:val="000141FC"/>
    <w:rsid w:val="00015ACC"/>
    <w:rsid w:val="00016D07"/>
    <w:rsid w:val="00021250"/>
    <w:rsid w:val="00021296"/>
    <w:rsid w:val="00021595"/>
    <w:rsid w:val="000242BD"/>
    <w:rsid w:val="0002584D"/>
    <w:rsid w:val="000275C2"/>
    <w:rsid w:val="0003217A"/>
    <w:rsid w:val="00032E0C"/>
    <w:rsid w:val="00033457"/>
    <w:rsid w:val="000346D2"/>
    <w:rsid w:val="000353FF"/>
    <w:rsid w:val="000357BB"/>
    <w:rsid w:val="00036EDB"/>
    <w:rsid w:val="00042306"/>
    <w:rsid w:val="000426B2"/>
    <w:rsid w:val="00042C4F"/>
    <w:rsid w:val="0004450F"/>
    <w:rsid w:val="00045449"/>
    <w:rsid w:val="0004648F"/>
    <w:rsid w:val="00050074"/>
    <w:rsid w:val="000502B1"/>
    <w:rsid w:val="00054175"/>
    <w:rsid w:val="00055943"/>
    <w:rsid w:val="000559E1"/>
    <w:rsid w:val="00055A77"/>
    <w:rsid w:val="00055ACD"/>
    <w:rsid w:val="00057EDD"/>
    <w:rsid w:val="00057F45"/>
    <w:rsid w:val="000607EA"/>
    <w:rsid w:val="000615C8"/>
    <w:rsid w:val="00061EAA"/>
    <w:rsid w:val="00061ECA"/>
    <w:rsid w:val="00062C82"/>
    <w:rsid w:val="00063256"/>
    <w:rsid w:val="00065C68"/>
    <w:rsid w:val="00072203"/>
    <w:rsid w:val="00072A62"/>
    <w:rsid w:val="00074009"/>
    <w:rsid w:val="00075678"/>
    <w:rsid w:val="00075A87"/>
    <w:rsid w:val="00077BCF"/>
    <w:rsid w:val="000807BE"/>
    <w:rsid w:val="000847B6"/>
    <w:rsid w:val="00084865"/>
    <w:rsid w:val="00086E71"/>
    <w:rsid w:val="00087C8F"/>
    <w:rsid w:val="00091BC3"/>
    <w:rsid w:val="0009235A"/>
    <w:rsid w:val="0009263A"/>
    <w:rsid w:val="00092931"/>
    <w:rsid w:val="00093233"/>
    <w:rsid w:val="000944DC"/>
    <w:rsid w:val="0009696D"/>
    <w:rsid w:val="00096C49"/>
    <w:rsid w:val="000972C0"/>
    <w:rsid w:val="000A0880"/>
    <w:rsid w:val="000A1558"/>
    <w:rsid w:val="000A3AEC"/>
    <w:rsid w:val="000A3D1B"/>
    <w:rsid w:val="000A516A"/>
    <w:rsid w:val="000A66BF"/>
    <w:rsid w:val="000A68A3"/>
    <w:rsid w:val="000A6FD5"/>
    <w:rsid w:val="000B01E3"/>
    <w:rsid w:val="000B09B3"/>
    <w:rsid w:val="000B0B03"/>
    <w:rsid w:val="000B0C21"/>
    <w:rsid w:val="000B116D"/>
    <w:rsid w:val="000B1E5E"/>
    <w:rsid w:val="000B2AB6"/>
    <w:rsid w:val="000B3F49"/>
    <w:rsid w:val="000B5F19"/>
    <w:rsid w:val="000B6345"/>
    <w:rsid w:val="000B6580"/>
    <w:rsid w:val="000B6A32"/>
    <w:rsid w:val="000B7D2A"/>
    <w:rsid w:val="000B7FAA"/>
    <w:rsid w:val="000C018E"/>
    <w:rsid w:val="000C04BE"/>
    <w:rsid w:val="000C0B57"/>
    <w:rsid w:val="000C10AB"/>
    <w:rsid w:val="000C1321"/>
    <w:rsid w:val="000C2CC0"/>
    <w:rsid w:val="000C33CA"/>
    <w:rsid w:val="000C37D4"/>
    <w:rsid w:val="000C3D8A"/>
    <w:rsid w:val="000C443C"/>
    <w:rsid w:val="000C4E0A"/>
    <w:rsid w:val="000C4EA4"/>
    <w:rsid w:val="000C558C"/>
    <w:rsid w:val="000C5818"/>
    <w:rsid w:val="000C70DF"/>
    <w:rsid w:val="000C7771"/>
    <w:rsid w:val="000D0875"/>
    <w:rsid w:val="000D140C"/>
    <w:rsid w:val="000D20AD"/>
    <w:rsid w:val="000D2E08"/>
    <w:rsid w:val="000D5319"/>
    <w:rsid w:val="000D5F92"/>
    <w:rsid w:val="000D6401"/>
    <w:rsid w:val="000D64C0"/>
    <w:rsid w:val="000D7392"/>
    <w:rsid w:val="000D7995"/>
    <w:rsid w:val="000E0573"/>
    <w:rsid w:val="000E0682"/>
    <w:rsid w:val="000E075A"/>
    <w:rsid w:val="000E0B9C"/>
    <w:rsid w:val="000E1010"/>
    <w:rsid w:val="000E1530"/>
    <w:rsid w:val="000E2042"/>
    <w:rsid w:val="000E3EC9"/>
    <w:rsid w:val="000E4E73"/>
    <w:rsid w:val="000E561C"/>
    <w:rsid w:val="000E5F51"/>
    <w:rsid w:val="000E6F9B"/>
    <w:rsid w:val="000F2D5E"/>
    <w:rsid w:val="000F3892"/>
    <w:rsid w:val="000F51BB"/>
    <w:rsid w:val="000F59F1"/>
    <w:rsid w:val="000F714A"/>
    <w:rsid w:val="000F7BD2"/>
    <w:rsid w:val="001019CC"/>
    <w:rsid w:val="001028F2"/>
    <w:rsid w:val="00105972"/>
    <w:rsid w:val="00106003"/>
    <w:rsid w:val="00106920"/>
    <w:rsid w:val="001074B8"/>
    <w:rsid w:val="001074C4"/>
    <w:rsid w:val="00110397"/>
    <w:rsid w:val="00110769"/>
    <w:rsid w:val="001118E3"/>
    <w:rsid w:val="0011235F"/>
    <w:rsid w:val="00112BEE"/>
    <w:rsid w:val="00113F56"/>
    <w:rsid w:val="00115364"/>
    <w:rsid w:val="001155CF"/>
    <w:rsid w:val="00115A4C"/>
    <w:rsid w:val="00117A20"/>
    <w:rsid w:val="0012086A"/>
    <w:rsid w:val="00120A09"/>
    <w:rsid w:val="00120BFB"/>
    <w:rsid w:val="00120F55"/>
    <w:rsid w:val="0012340A"/>
    <w:rsid w:val="00123AD5"/>
    <w:rsid w:val="001246E2"/>
    <w:rsid w:val="0012781D"/>
    <w:rsid w:val="00127B9E"/>
    <w:rsid w:val="00130213"/>
    <w:rsid w:val="00130477"/>
    <w:rsid w:val="00131918"/>
    <w:rsid w:val="001328B4"/>
    <w:rsid w:val="00133DCF"/>
    <w:rsid w:val="001348A0"/>
    <w:rsid w:val="001361F0"/>
    <w:rsid w:val="001373C8"/>
    <w:rsid w:val="00141395"/>
    <w:rsid w:val="001416FA"/>
    <w:rsid w:val="00141A74"/>
    <w:rsid w:val="001434E0"/>
    <w:rsid w:val="001436C7"/>
    <w:rsid w:val="00144C29"/>
    <w:rsid w:val="00146B7B"/>
    <w:rsid w:val="00146F14"/>
    <w:rsid w:val="00147479"/>
    <w:rsid w:val="001479B2"/>
    <w:rsid w:val="0015280D"/>
    <w:rsid w:val="00152EA2"/>
    <w:rsid w:val="00152F25"/>
    <w:rsid w:val="0015395A"/>
    <w:rsid w:val="00153CA7"/>
    <w:rsid w:val="00154F25"/>
    <w:rsid w:val="00157F60"/>
    <w:rsid w:val="001602E4"/>
    <w:rsid w:val="00160ACC"/>
    <w:rsid w:val="00166BAD"/>
    <w:rsid w:val="00167107"/>
    <w:rsid w:val="001715CC"/>
    <w:rsid w:val="0017498D"/>
    <w:rsid w:val="00176528"/>
    <w:rsid w:val="00176A14"/>
    <w:rsid w:val="00177A9E"/>
    <w:rsid w:val="00181170"/>
    <w:rsid w:val="00181A9E"/>
    <w:rsid w:val="00181FA0"/>
    <w:rsid w:val="001842A2"/>
    <w:rsid w:val="00184D2C"/>
    <w:rsid w:val="00187D61"/>
    <w:rsid w:val="00190EC5"/>
    <w:rsid w:val="00190FF0"/>
    <w:rsid w:val="00191750"/>
    <w:rsid w:val="00191BF0"/>
    <w:rsid w:val="0019220F"/>
    <w:rsid w:val="001922A8"/>
    <w:rsid w:val="00193F68"/>
    <w:rsid w:val="00195E46"/>
    <w:rsid w:val="00195F95"/>
    <w:rsid w:val="001968C5"/>
    <w:rsid w:val="00196B1C"/>
    <w:rsid w:val="001A045F"/>
    <w:rsid w:val="001A4B7E"/>
    <w:rsid w:val="001A56A5"/>
    <w:rsid w:val="001A7222"/>
    <w:rsid w:val="001A779B"/>
    <w:rsid w:val="001B0E2B"/>
    <w:rsid w:val="001B1A55"/>
    <w:rsid w:val="001B44E3"/>
    <w:rsid w:val="001B4B0A"/>
    <w:rsid w:val="001B4C65"/>
    <w:rsid w:val="001B4CE1"/>
    <w:rsid w:val="001B5622"/>
    <w:rsid w:val="001C2E8F"/>
    <w:rsid w:val="001C5C34"/>
    <w:rsid w:val="001D1B1F"/>
    <w:rsid w:val="001D5591"/>
    <w:rsid w:val="001D6D27"/>
    <w:rsid w:val="001D7E0C"/>
    <w:rsid w:val="001E000C"/>
    <w:rsid w:val="001E0910"/>
    <w:rsid w:val="001E31FE"/>
    <w:rsid w:val="001E6A06"/>
    <w:rsid w:val="001E78F1"/>
    <w:rsid w:val="001E795A"/>
    <w:rsid w:val="001E7BEB"/>
    <w:rsid w:val="001F144E"/>
    <w:rsid w:val="001F249B"/>
    <w:rsid w:val="001F2CE1"/>
    <w:rsid w:val="001F39BC"/>
    <w:rsid w:val="001F3F1F"/>
    <w:rsid w:val="001F3F8E"/>
    <w:rsid w:val="001F5123"/>
    <w:rsid w:val="001F78B1"/>
    <w:rsid w:val="00201892"/>
    <w:rsid w:val="002023AB"/>
    <w:rsid w:val="00203495"/>
    <w:rsid w:val="00203A3D"/>
    <w:rsid w:val="002041C9"/>
    <w:rsid w:val="00204665"/>
    <w:rsid w:val="00205EA9"/>
    <w:rsid w:val="002061CD"/>
    <w:rsid w:val="00206CFD"/>
    <w:rsid w:val="00207099"/>
    <w:rsid w:val="00207667"/>
    <w:rsid w:val="002132EF"/>
    <w:rsid w:val="00213A4C"/>
    <w:rsid w:val="0021403F"/>
    <w:rsid w:val="00220C9C"/>
    <w:rsid w:val="00221BB2"/>
    <w:rsid w:val="0022283A"/>
    <w:rsid w:val="002230BD"/>
    <w:rsid w:val="0022416B"/>
    <w:rsid w:val="00225082"/>
    <w:rsid w:val="002302DA"/>
    <w:rsid w:val="002306CB"/>
    <w:rsid w:val="0023071B"/>
    <w:rsid w:val="00231029"/>
    <w:rsid w:val="0023392A"/>
    <w:rsid w:val="002340AF"/>
    <w:rsid w:val="00235ED5"/>
    <w:rsid w:val="002363B2"/>
    <w:rsid w:val="00236DB2"/>
    <w:rsid w:val="00237CFF"/>
    <w:rsid w:val="00237E2D"/>
    <w:rsid w:val="002408E8"/>
    <w:rsid w:val="0024142D"/>
    <w:rsid w:val="00242954"/>
    <w:rsid w:val="00242A58"/>
    <w:rsid w:val="00242C8E"/>
    <w:rsid w:val="002434A0"/>
    <w:rsid w:val="00243BE3"/>
    <w:rsid w:val="002449D5"/>
    <w:rsid w:val="00245DF4"/>
    <w:rsid w:val="002466E5"/>
    <w:rsid w:val="00246C56"/>
    <w:rsid w:val="0024711E"/>
    <w:rsid w:val="002473EA"/>
    <w:rsid w:val="00247A92"/>
    <w:rsid w:val="002516F6"/>
    <w:rsid w:val="002521F5"/>
    <w:rsid w:val="00252C9A"/>
    <w:rsid w:val="00253020"/>
    <w:rsid w:val="0025387D"/>
    <w:rsid w:val="00253D50"/>
    <w:rsid w:val="00255708"/>
    <w:rsid w:val="00255D57"/>
    <w:rsid w:val="00255E21"/>
    <w:rsid w:val="0025710F"/>
    <w:rsid w:val="0025733D"/>
    <w:rsid w:val="002606A0"/>
    <w:rsid w:val="00260DA4"/>
    <w:rsid w:val="00261DCC"/>
    <w:rsid w:val="00261FB3"/>
    <w:rsid w:val="00263317"/>
    <w:rsid w:val="002638DA"/>
    <w:rsid w:val="0026405B"/>
    <w:rsid w:val="00264CD9"/>
    <w:rsid w:val="00264D1F"/>
    <w:rsid w:val="00265448"/>
    <w:rsid w:val="0026613C"/>
    <w:rsid w:val="00266D1B"/>
    <w:rsid w:val="00267D95"/>
    <w:rsid w:val="00272AEC"/>
    <w:rsid w:val="00273A1B"/>
    <w:rsid w:val="002748FE"/>
    <w:rsid w:val="00274F1A"/>
    <w:rsid w:val="00276151"/>
    <w:rsid w:val="00280580"/>
    <w:rsid w:val="00280CFA"/>
    <w:rsid w:val="00281F92"/>
    <w:rsid w:val="0028221E"/>
    <w:rsid w:val="00282266"/>
    <w:rsid w:val="00284240"/>
    <w:rsid w:val="002843B2"/>
    <w:rsid w:val="00285A48"/>
    <w:rsid w:val="00292A8B"/>
    <w:rsid w:val="002942ED"/>
    <w:rsid w:val="00294F22"/>
    <w:rsid w:val="0029532B"/>
    <w:rsid w:val="002967EA"/>
    <w:rsid w:val="00297494"/>
    <w:rsid w:val="002A0390"/>
    <w:rsid w:val="002A1DA7"/>
    <w:rsid w:val="002A3F43"/>
    <w:rsid w:val="002A47FF"/>
    <w:rsid w:val="002A791C"/>
    <w:rsid w:val="002B1A76"/>
    <w:rsid w:val="002B1C50"/>
    <w:rsid w:val="002B2042"/>
    <w:rsid w:val="002B2655"/>
    <w:rsid w:val="002B5369"/>
    <w:rsid w:val="002B6516"/>
    <w:rsid w:val="002B766D"/>
    <w:rsid w:val="002C0B78"/>
    <w:rsid w:val="002C2FDA"/>
    <w:rsid w:val="002C557F"/>
    <w:rsid w:val="002C5CA7"/>
    <w:rsid w:val="002C61D6"/>
    <w:rsid w:val="002C76E7"/>
    <w:rsid w:val="002D01D0"/>
    <w:rsid w:val="002D024F"/>
    <w:rsid w:val="002D4509"/>
    <w:rsid w:val="002E5920"/>
    <w:rsid w:val="002E624C"/>
    <w:rsid w:val="002E6787"/>
    <w:rsid w:val="002E69BA"/>
    <w:rsid w:val="002F0B75"/>
    <w:rsid w:val="002F0BEC"/>
    <w:rsid w:val="002F0D4E"/>
    <w:rsid w:val="002F195B"/>
    <w:rsid w:val="002F1EE7"/>
    <w:rsid w:val="002F2575"/>
    <w:rsid w:val="002F325E"/>
    <w:rsid w:val="002F47E7"/>
    <w:rsid w:val="0030186A"/>
    <w:rsid w:val="00301B7E"/>
    <w:rsid w:val="003037A0"/>
    <w:rsid w:val="00303B15"/>
    <w:rsid w:val="0030403F"/>
    <w:rsid w:val="00304097"/>
    <w:rsid w:val="00305012"/>
    <w:rsid w:val="003077CE"/>
    <w:rsid w:val="00307B0C"/>
    <w:rsid w:val="00307D7E"/>
    <w:rsid w:val="00307E7E"/>
    <w:rsid w:val="003132EC"/>
    <w:rsid w:val="00314296"/>
    <w:rsid w:val="003144DF"/>
    <w:rsid w:val="003165A5"/>
    <w:rsid w:val="00316777"/>
    <w:rsid w:val="00316B5B"/>
    <w:rsid w:val="00317EEE"/>
    <w:rsid w:val="00320AA0"/>
    <w:rsid w:val="00320CB3"/>
    <w:rsid w:val="00321327"/>
    <w:rsid w:val="003225B6"/>
    <w:rsid w:val="00322C7D"/>
    <w:rsid w:val="0032301A"/>
    <w:rsid w:val="00323BDA"/>
    <w:rsid w:val="003245EA"/>
    <w:rsid w:val="00324649"/>
    <w:rsid w:val="00324E30"/>
    <w:rsid w:val="00326520"/>
    <w:rsid w:val="00326769"/>
    <w:rsid w:val="00327B38"/>
    <w:rsid w:val="00330282"/>
    <w:rsid w:val="003305C9"/>
    <w:rsid w:val="003312EC"/>
    <w:rsid w:val="0033184B"/>
    <w:rsid w:val="00331E4C"/>
    <w:rsid w:val="00334387"/>
    <w:rsid w:val="003350FF"/>
    <w:rsid w:val="00335503"/>
    <w:rsid w:val="00336C70"/>
    <w:rsid w:val="0034385F"/>
    <w:rsid w:val="00344B0C"/>
    <w:rsid w:val="00345381"/>
    <w:rsid w:val="0034646D"/>
    <w:rsid w:val="00346E4D"/>
    <w:rsid w:val="00350076"/>
    <w:rsid w:val="003517B2"/>
    <w:rsid w:val="00351A8D"/>
    <w:rsid w:val="00352E55"/>
    <w:rsid w:val="003542DB"/>
    <w:rsid w:val="0035470B"/>
    <w:rsid w:val="00355012"/>
    <w:rsid w:val="00355602"/>
    <w:rsid w:val="00355FBC"/>
    <w:rsid w:val="003576C2"/>
    <w:rsid w:val="00361204"/>
    <w:rsid w:val="00361521"/>
    <w:rsid w:val="00362447"/>
    <w:rsid w:val="00362F4D"/>
    <w:rsid w:val="003630D6"/>
    <w:rsid w:val="00367E3B"/>
    <w:rsid w:val="0037158A"/>
    <w:rsid w:val="003725E8"/>
    <w:rsid w:val="00372C7C"/>
    <w:rsid w:val="003734BA"/>
    <w:rsid w:val="00373F5A"/>
    <w:rsid w:val="00375045"/>
    <w:rsid w:val="0037706F"/>
    <w:rsid w:val="00377E95"/>
    <w:rsid w:val="0038031C"/>
    <w:rsid w:val="00386179"/>
    <w:rsid w:val="00386F17"/>
    <w:rsid w:val="00386F41"/>
    <w:rsid w:val="00391754"/>
    <w:rsid w:val="0039242F"/>
    <w:rsid w:val="00392FB6"/>
    <w:rsid w:val="00395676"/>
    <w:rsid w:val="00396637"/>
    <w:rsid w:val="003978C9"/>
    <w:rsid w:val="003A0669"/>
    <w:rsid w:val="003A13D8"/>
    <w:rsid w:val="003A5D06"/>
    <w:rsid w:val="003A6270"/>
    <w:rsid w:val="003A63BC"/>
    <w:rsid w:val="003A6E97"/>
    <w:rsid w:val="003A7137"/>
    <w:rsid w:val="003B07D7"/>
    <w:rsid w:val="003B1D13"/>
    <w:rsid w:val="003B1D24"/>
    <w:rsid w:val="003B2E67"/>
    <w:rsid w:val="003B45B5"/>
    <w:rsid w:val="003B4A08"/>
    <w:rsid w:val="003B59EE"/>
    <w:rsid w:val="003B63A6"/>
    <w:rsid w:val="003B6981"/>
    <w:rsid w:val="003B7258"/>
    <w:rsid w:val="003C095B"/>
    <w:rsid w:val="003C38CD"/>
    <w:rsid w:val="003C4294"/>
    <w:rsid w:val="003C5377"/>
    <w:rsid w:val="003C6D74"/>
    <w:rsid w:val="003C7321"/>
    <w:rsid w:val="003D18ED"/>
    <w:rsid w:val="003D4614"/>
    <w:rsid w:val="003D48CC"/>
    <w:rsid w:val="003D4B95"/>
    <w:rsid w:val="003D5014"/>
    <w:rsid w:val="003D55B1"/>
    <w:rsid w:val="003D63B7"/>
    <w:rsid w:val="003D7638"/>
    <w:rsid w:val="003E0736"/>
    <w:rsid w:val="003E5929"/>
    <w:rsid w:val="003F1560"/>
    <w:rsid w:val="003F1B48"/>
    <w:rsid w:val="003F2B23"/>
    <w:rsid w:val="003F2E11"/>
    <w:rsid w:val="003F6AFC"/>
    <w:rsid w:val="00400111"/>
    <w:rsid w:val="0040054A"/>
    <w:rsid w:val="00401609"/>
    <w:rsid w:val="0040172A"/>
    <w:rsid w:val="004026C6"/>
    <w:rsid w:val="00402991"/>
    <w:rsid w:val="0040630C"/>
    <w:rsid w:val="00407DA8"/>
    <w:rsid w:val="00407EFF"/>
    <w:rsid w:val="004126E0"/>
    <w:rsid w:val="00412D08"/>
    <w:rsid w:val="00413865"/>
    <w:rsid w:val="00417FE5"/>
    <w:rsid w:val="00420BF0"/>
    <w:rsid w:val="00422DDD"/>
    <w:rsid w:val="00423356"/>
    <w:rsid w:val="00423939"/>
    <w:rsid w:val="00423A3F"/>
    <w:rsid w:val="00425F50"/>
    <w:rsid w:val="004261DF"/>
    <w:rsid w:val="004264F5"/>
    <w:rsid w:val="0042654A"/>
    <w:rsid w:val="0042703A"/>
    <w:rsid w:val="0042709B"/>
    <w:rsid w:val="00430D73"/>
    <w:rsid w:val="00431876"/>
    <w:rsid w:val="004329CD"/>
    <w:rsid w:val="00432E49"/>
    <w:rsid w:val="00435B73"/>
    <w:rsid w:val="00435CEA"/>
    <w:rsid w:val="004360D0"/>
    <w:rsid w:val="00436AF0"/>
    <w:rsid w:val="00436E9E"/>
    <w:rsid w:val="00442447"/>
    <w:rsid w:val="004435E9"/>
    <w:rsid w:val="00443C85"/>
    <w:rsid w:val="004440C7"/>
    <w:rsid w:val="00446574"/>
    <w:rsid w:val="00450DBC"/>
    <w:rsid w:val="0045206D"/>
    <w:rsid w:val="00452B60"/>
    <w:rsid w:val="00453175"/>
    <w:rsid w:val="00456F22"/>
    <w:rsid w:val="004572A7"/>
    <w:rsid w:val="004575B7"/>
    <w:rsid w:val="0045794A"/>
    <w:rsid w:val="0046027C"/>
    <w:rsid w:val="00463385"/>
    <w:rsid w:val="00463AA9"/>
    <w:rsid w:val="0046441F"/>
    <w:rsid w:val="00464E95"/>
    <w:rsid w:val="0046566B"/>
    <w:rsid w:val="00466383"/>
    <w:rsid w:val="00466633"/>
    <w:rsid w:val="004678C8"/>
    <w:rsid w:val="00470FDF"/>
    <w:rsid w:val="0047111B"/>
    <w:rsid w:val="00471AE9"/>
    <w:rsid w:val="00473777"/>
    <w:rsid w:val="00476519"/>
    <w:rsid w:val="00477135"/>
    <w:rsid w:val="00477B91"/>
    <w:rsid w:val="00480B5A"/>
    <w:rsid w:val="00481858"/>
    <w:rsid w:val="00484449"/>
    <w:rsid w:val="00484A8B"/>
    <w:rsid w:val="00484D95"/>
    <w:rsid w:val="004863EF"/>
    <w:rsid w:val="00490424"/>
    <w:rsid w:val="00490CCA"/>
    <w:rsid w:val="00492A05"/>
    <w:rsid w:val="0049417F"/>
    <w:rsid w:val="00494A8F"/>
    <w:rsid w:val="004958AC"/>
    <w:rsid w:val="00496055"/>
    <w:rsid w:val="0049606C"/>
    <w:rsid w:val="004A2982"/>
    <w:rsid w:val="004A4512"/>
    <w:rsid w:val="004A5840"/>
    <w:rsid w:val="004A5A0F"/>
    <w:rsid w:val="004A6A50"/>
    <w:rsid w:val="004A79DD"/>
    <w:rsid w:val="004B0613"/>
    <w:rsid w:val="004B0FD9"/>
    <w:rsid w:val="004B18E5"/>
    <w:rsid w:val="004B25ED"/>
    <w:rsid w:val="004B2B4A"/>
    <w:rsid w:val="004B35B9"/>
    <w:rsid w:val="004B35FD"/>
    <w:rsid w:val="004B3C4C"/>
    <w:rsid w:val="004B5F07"/>
    <w:rsid w:val="004B64DF"/>
    <w:rsid w:val="004B7A70"/>
    <w:rsid w:val="004B7DE1"/>
    <w:rsid w:val="004C1785"/>
    <w:rsid w:val="004C18FA"/>
    <w:rsid w:val="004C1A8A"/>
    <w:rsid w:val="004C4D2E"/>
    <w:rsid w:val="004C7303"/>
    <w:rsid w:val="004C7352"/>
    <w:rsid w:val="004D0004"/>
    <w:rsid w:val="004D0137"/>
    <w:rsid w:val="004D040A"/>
    <w:rsid w:val="004D14A0"/>
    <w:rsid w:val="004D357E"/>
    <w:rsid w:val="004D4F2D"/>
    <w:rsid w:val="004D578F"/>
    <w:rsid w:val="004D7EF8"/>
    <w:rsid w:val="004E1320"/>
    <w:rsid w:val="004E1375"/>
    <w:rsid w:val="004E1BD3"/>
    <w:rsid w:val="004E3CCD"/>
    <w:rsid w:val="004E51DC"/>
    <w:rsid w:val="004E521E"/>
    <w:rsid w:val="004E5C0D"/>
    <w:rsid w:val="004E7193"/>
    <w:rsid w:val="004E7C48"/>
    <w:rsid w:val="004E7E73"/>
    <w:rsid w:val="004F1025"/>
    <w:rsid w:val="004F171B"/>
    <w:rsid w:val="004F25EB"/>
    <w:rsid w:val="004F3579"/>
    <w:rsid w:val="004F36F1"/>
    <w:rsid w:val="004F5941"/>
    <w:rsid w:val="004F5D18"/>
    <w:rsid w:val="004F6F95"/>
    <w:rsid w:val="004F736A"/>
    <w:rsid w:val="004F74BB"/>
    <w:rsid w:val="004F7DD1"/>
    <w:rsid w:val="00500AAE"/>
    <w:rsid w:val="0050145F"/>
    <w:rsid w:val="00501B10"/>
    <w:rsid w:val="00502AF5"/>
    <w:rsid w:val="00504CA1"/>
    <w:rsid w:val="00504F6E"/>
    <w:rsid w:val="0050532D"/>
    <w:rsid w:val="005062AD"/>
    <w:rsid w:val="00507EB3"/>
    <w:rsid w:val="00510DD1"/>
    <w:rsid w:val="0051131D"/>
    <w:rsid w:val="005123AF"/>
    <w:rsid w:val="005155D3"/>
    <w:rsid w:val="00516780"/>
    <w:rsid w:val="00521283"/>
    <w:rsid w:val="00522116"/>
    <w:rsid w:val="005240AC"/>
    <w:rsid w:val="005241D2"/>
    <w:rsid w:val="0052487D"/>
    <w:rsid w:val="00526B53"/>
    <w:rsid w:val="005274FC"/>
    <w:rsid w:val="00531B86"/>
    <w:rsid w:val="00532079"/>
    <w:rsid w:val="00537EB6"/>
    <w:rsid w:val="00537FFA"/>
    <w:rsid w:val="005429CE"/>
    <w:rsid w:val="00543FEA"/>
    <w:rsid w:val="0054437B"/>
    <w:rsid w:val="00546DBA"/>
    <w:rsid w:val="00546F29"/>
    <w:rsid w:val="00547E36"/>
    <w:rsid w:val="0055072F"/>
    <w:rsid w:val="00551396"/>
    <w:rsid w:val="0055526B"/>
    <w:rsid w:val="00555F9C"/>
    <w:rsid w:val="0055662A"/>
    <w:rsid w:val="005609ED"/>
    <w:rsid w:val="00561315"/>
    <w:rsid w:val="0056190B"/>
    <w:rsid w:val="00564B30"/>
    <w:rsid w:val="00565DBF"/>
    <w:rsid w:val="005661C3"/>
    <w:rsid w:val="00570BEB"/>
    <w:rsid w:val="0057192D"/>
    <w:rsid w:val="00571D10"/>
    <w:rsid w:val="00573944"/>
    <w:rsid w:val="00573A43"/>
    <w:rsid w:val="00576183"/>
    <w:rsid w:val="0058178A"/>
    <w:rsid w:val="00582907"/>
    <w:rsid w:val="0058401A"/>
    <w:rsid w:val="005843AE"/>
    <w:rsid w:val="00584C6A"/>
    <w:rsid w:val="005854A3"/>
    <w:rsid w:val="00587769"/>
    <w:rsid w:val="00587844"/>
    <w:rsid w:val="005911D5"/>
    <w:rsid w:val="0059477A"/>
    <w:rsid w:val="00594B89"/>
    <w:rsid w:val="00595732"/>
    <w:rsid w:val="0059745C"/>
    <w:rsid w:val="005A13F7"/>
    <w:rsid w:val="005A56AA"/>
    <w:rsid w:val="005A6343"/>
    <w:rsid w:val="005A7EF7"/>
    <w:rsid w:val="005B06FE"/>
    <w:rsid w:val="005B0908"/>
    <w:rsid w:val="005B1031"/>
    <w:rsid w:val="005B24BA"/>
    <w:rsid w:val="005B2B9A"/>
    <w:rsid w:val="005C1C26"/>
    <w:rsid w:val="005C21BC"/>
    <w:rsid w:val="005C368E"/>
    <w:rsid w:val="005C4626"/>
    <w:rsid w:val="005C6573"/>
    <w:rsid w:val="005C6AF4"/>
    <w:rsid w:val="005C7413"/>
    <w:rsid w:val="005D10A7"/>
    <w:rsid w:val="005D1F1E"/>
    <w:rsid w:val="005D4887"/>
    <w:rsid w:val="005D4923"/>
    <w:rsid w:val="005D5BFB"/>
    <w:rsid w:val="005D5CA8"/>
    <w:rsid w:val="005E12FE"/>
    <w:rsid w:val="005E1C05"/>
    <w:rsid w:val="005E4F15"/>
    <w:rsid w:val="005E6CA1"/>
    <w:rsid w:val="005F14E0"/>
    <w:rsid w:val="005F19E7"/>
    <w:rsid w:val="005F1D5F"/>
    <w:rsid w:val="005F2F6C"/>
    <w:rsid w:val="005F56D5"/>
    <w:rsid w:val="005F60E6"/>
    <w:rsid w:val="005F710B"/>
    <w:rsid w:val="00600514"/>
    <w:rsid w:val="00600D0B"/>
    <w:rsid w:val="00601022"/>
    <w:rsid w:val="00602A2C"/>
    <w:rsid w:val="006036EC"/>
    <w:rsid w:val="00604D7E"/>
    <w:rsid w:val="006054AF"/>
    <w:rsid w:val="00606B52"/>
    <w:rsid w:val="006116AE"/>
    <w:rsid w:val="0061573E"/>
    <w:rsid w:val="006173D8"/>
    <w:rsid w:val="00617E02"/>
    <w:rsid w:val="00620C52"/>
    <w:rsid w:val="00622028"/>
    <w:rsid w:val="0062360D"/>
    <w:rsid w:val="00623CED"/>
    <w:rsid w:val="00623EC9"/>
    <w:rsid w:val="0062463C"/>
    <w:rsid w:val="006262F4"/>
    <w:rsid w:val="006268E9"/>
    <w:rsid w:val="00630EB5"/>
    <w:rsid w:val="006316B2"/>
    <w:rsid w:val="00631DCB"/>
    <w:rsid w:val="00632113"/>
    <w:rsid w:val="006325B7"/>
    <w:rsid w:val="00632D49"/>
    <w:rsid w:val="006368BC"/>
    <w:rsid w:val="00636C0E"/>
    <w:rsid w:val="00637CE0"/>
    <w:rsid w:val="00640430"/>
    <w:rsid w:val="006412F3"/>
    <w:rsid w:val="0064152F"/>
    <w:rsid w:val="00642A1A"/>
    <w:rsid w:val="00642B4C"/>
    <w:rsid w:val="00642FE0"/>
    <w:rsid w:val="006435FE"/>
    <w:rsid w:val="00643F0C"/>
    <w:rsid w:val="006441FC"/>
    <w:rsid w:val="00644547"/>
    <w:rsid w:val="00644912"/>
    <w:rsid w:val="006456C4"/>
    <w:rsid w:val="00645E05"/>
    <w:rsid w:val="00647D2A"/>
    <w:rsid w:val="00650095"/>
    <w:rsid w:val="006505D4"/>
    <w:rsid w:val="00652EA1"/>
    <w:rsid w:val="006543DD"/>
    <w:rsid w:val="006549DE"/>
    <w:rsid w:val="006549EF"/>
    <w:rsid w:val="00656C15"/>
    <w:rsid w:val="00657151"/>
    <w:rsid w:val="00660530"/>
    <w:rsid w:val="00664185"/>
    <w:rsid w:val="00665E2E"/>
    <w:rsid w:val="006662C4"/>
    <w:rsid w:val="006667D7"/>
    <w:rsid w:val="00666AD0"/>
    <w:rsid w:val="006675F6"/>
    <w:rsid w:val="00667850"/>
    <w:rsid w:val="00667AD9"/>
    <w:rsid w:val="00670182"/>
    <w:rsid w:val="00670572"/>
    <w:rsid w:val="00673083"/>
    <w:rsid w:val="00673540"/>
    <w:rsid w:val="00674063"/>
    <w:rsid w:val="006768BA"/>
    <w:rsid w:val="00676D86"/>
    <w:rsid w:val="00677201"/>
    <w:rsid w:val="0067748A"/>
    <w:rsid w:val="00677D02"/>
    <w:rsid w:val="00677E08"/>
    <w:rsid w:val="006807E7"/>
    <w:rsid w:val="00683B55"/>
    <w:rsid w:val="006874C9"/>
    <w:rsid w:val="00690362"/>
    <w:rsid w:val="00690418"/>
    <w:rsid w:val="00690A3F"/>
    <w:rsid w:val="00691154"/>
    <w:rsid w:val="00691D4C"/>
    <w:rsid w:val="006927C9"/>
    <w:rsid w:val="006933AC"/>
    <w:rsid w:val="0069374D"/>
    <w:rsid w:val="00693912"/>
    <w:rsid w:val="0069529C"/>
    <w:rsid w:val="006953D6"/>
    <w:rsid w:val="00696A25"/>
    <w:rsid w:val="00697B82"/>
    <w:rsid w:val="006A5A57"/>
    <w:rsid w:val="006A626D"/>
    <w:rsid w:val="006A736F"/>
    <w:rsid w:val="006B06CF"/>
    <w:rsid w:val="006B09F1"/>
    <w:rsid w:val="006B1B44"/>
    <w:rsid w:val="006B37F8"/>
    <w:rsid w:val="006B446D"/>
    <w:rsid w:val="006B4ACB"/>
    <w:rsid w:val="006B6F14"/>
    <w:rsid w:val="006C01CC"/>
    <w:rsid w:val="006C1736"/>
    <w:rsid w:val="006C188D"/>
    <w:rsid w:val="006C1DD6"/>
    <w:rsid w:val="006C247F"/>
    <w:rsid w:val="006C24E9"/>
    <w:rsid w:val="006C2E8D"/>
    <w:rsid w:val="006C388D"/>
    <w:rsid w:val="006C7C02"/>
    <w:rsid w:val="006C7C1C"/>
    <w:rsid w:val="006C7C83"/>
    <w:rsid w:val="006D0C27"/>
    <w:rsid w:val="006D3E1E"/>
    <w:rsid w:val="006D480D"/>
    <w:rsid w:val="006D5D2E"/>
    <w:rsid w:val="006D7661"/>
    <w:rsid w:val="006E25D3"/>
    <w:rsid w:val="006E5786"/>
    <w:rsid w:val="006E58BE"/>
    <w:rsid w:val="006E6649"/>
    <w:rsid w:val="006E68F2"/>
    <w:rsid w:val="006F1ED1"/>
    <w:rsid w:val="006F20CB"/>
    <w:rsid w:val="006F37D4"/>
    <w:rsid w:val="006F3B7F"/>
    <w:rsid w:val="006F4290"/>
    <w:rsid w:val="006F498C"/>
    <w:rsid w:val="006F5448"/>
    <w:rsid w:val="006F6D57"/>
    <w:rsid w:val="006F7D93"/>
    <w:rsid w:val="00702224"/>
    <w:rsid w:val="007048A3"/>
    <w:rsid w:val="00707637"/>
    <w:rsid w:val="007076BB"/>
    <w:rsid w:val="00707C0E"/>
    <w:rsid w:val="00710374"/>
    <w:rsid w:val="00710BBF"/>
    <w:rsid w:val="0071191B"/>
    <w:rsid w:val="007136EF"/>
    <w:rsid w:val="00713B5D"/>
    <w:rsid w:val="00713ECD"/>
    <w:rsid w:val="0071400A"/>
    <w:rsid w:val="00714BCD"/>
    <w:rsid w:val="007173E8"/>
    <w:rsid w:val="00720470"/>
    <w:rsid w:val="007220EE"/>
    <w:rsid w:val="00722716"/>
    <w:rsid w:val="00723C66"/>
    <w:rsid w:val="00725E7C"/>
    <w:rsid w:val="007326DB"/>
    <w:rsid w:val="0073281C"/>
    <w:rsid w:val="007330DA"/>
    <w:rsid w:val="007339B6"/>
    <w:rsid w:val="00734229"/>
    <w:rsid w:val="00734D09"/>
    <w:rsid w:val="007351F6"/>
    <w:rsid w:val="00735B9D"/>
    <w:rsid w:val="00735BFD"/>
    <w:rsid w:val="00736956"/>
    <w:rsid w:val="00736BE2"/>
    <w:rsid w:val="00737159"/>
    <w:rsid w:val="00737492"/>
    <w:rsid w:val="00740FD2"/>
    <w:rsid w:val="007417CE"/>
    <w:rsid w:val="00742B2B"/>
    <w:rsid w:val="00743BE7"/>
    <w:rsid w:val="00743E6B"/>
    <w:rsid w:val="007455E4"/>
    <w:rsid w:val="0074618A"/>
    <w:rsid w:val="00747BCA"/>
    <w:rsid w:val="007534D3"/>
    <w:rsid w:val="00753D8D"/>
    <w:rsid w:val="0075631C"/>
    <w:rsid w:val="00756E3A"/>
    <w:rsid w:val="00757454"/>
    <w:rsid w:val="007575B5"/>
    <w:rsid w:val="00761136"/>
    <w:rsid w:val="007617F1"/>
    <w:rsid w:val="0076261B"/>
    <w:rsid w:val="007633AA"/>
    <w:rsid w:val="007644B1"/>
    <w:rsid w:val="00772AB7"/>
    <w:rsid w:val="00773BC4"/>
    <w:rsid w:val="00775068"/>
    <w:rsid w:val="007772C4"/>
    <w:rsid w:val="0078131E"/>
    <w:rsid w:val="0078238F"/>
    <w:rsid w:val="007841DB"/>
    <w:rsid w:val="00785277"/>
    <w:rsid w:val="00785721"/>
    <w:rsid w:val="00785CAC"/>
    <w:rsid w:val="007901F0"/>
    <w:rsid w:val="00790A85"/>
    <w:rsid w:val="00793744"/>
    <w:rsid w:val="00793D0A"/>
    <w:rsid w:val="007947F4"/>
    <w:rsid w:val="00795860"/>
    <w:rsid w:val="00797A8F"/>
    <w:rsid w:val="00797C44"/>
    <w:rsid w:val="00797D53"/>
    <w:rsid w:val="007A3D38"/>
    <w:rsid w:val="007A4DEA"/>
    <w:rsid w:val="007A5254"/>
    <w:rsid w:val="007A54E4"/>
    <w:rsid w:val="007A5A19"/>
    <w:rsid w:val="007A5B10"/>
    <w:rsid w:val="007B4422"/>
    <w:rsid w:val="007B4E9D"/>
    <w:rsid w:val="007B5C97"/>
    <w:rsid w:val="007B7B7E"/>
    <w:rsid w:val="007C0ACB"/>
    <w:rsid w:val="007C27A6"/>
    <w:rsid w:val="007C2B3B"/>
    <w:rsid w:val="007D0609"/>
    <w:rsid w:val="007D26C9"/>
    <w:rsid w:val="007D3B24"/>
    <w:rsid w:val="007D49A3"/>
    <w:rsid w:val="007D49F2"/>
    <w:rsid w:val="007D4C8E"/>
    <w:rsid w:val="007D4F7E"/>
    <w:rsid w:val="007D5E8D"/>
    <w:rsid w:val="007E0F89"/>
    <w:rsid w:val="007E43D6"/>
    <w:rsid w:val="007E4774"/>
    <w:rsid w:val="007E5379"/>
    <w:rsid w:val="007E641D"/>
    <w:rsid w:val="007F02A1"/>
    <w:rsid w:val="007F0EBF"/>
    <w:rsid w:val="007F1DCF"/>
    <w:rsid w:val="007F27A6"/>
    <w:rsid w:val="007F4736"/>
    <w:rsid w:val="007F50E9"/>
    <w:rsid w:val="007F64BC"/>
    <w:rsid w:val="008003F1"/>
    <w:rsid w:val="00800444"/>
    <w:rsid w:val="00801E3B"/>
    <w:rsid w:val="00801F1E"/>
    <w:rsid w:val="00810689"/>
    <w:rsid w:val="00812EF4"/>
    <w:rsid w:val="0081416B"/>
    <w:rsid w:val="00815947"/>
    <w:rsid w:val="00815EA7"/>
    <w:rsid w:val="00816BD6"/>
    <w:rsid w:val="0081713D"/>
    <w:rsid w:val="0081784D"/>
    <w:rsid w:val="00817F5B"/>
    <w:rsid w:val="00820F87"/>
    <w:rsid w:val="008214A8"/>
    <w:rsid w:val="008218BB"/>
    <w:rsid w:val="008222EB"/>
    <w:rsid w:val="00823477"/>
    <w:rsid w:val="008266CD"/>
    <w:rsid w:val="00826F65"/>
    <w:rsid w:val="0082791C"/>
    <w:rsid w:val="00827A53"/>
    <w:rsid w:val="008339B1"/>
    <w:rsid w:val="00833A6E"/>
    <w:rsid w:val="0083483A"/>
    <w:rsid w:val="00836695"/>
    <w:rsid w:val="00836DC3"/>
    <w:rsid w:val="0084082B"/>
    <w:rsid w:val="0084142B"/>
    <w:rsid w:val="008418D0"/>
    <w:rsid w:val="00842A73"/>
    <w:rsid w:val="00842C5F"/>
    <w:rsid w:val="0084354E"/>
    <w:rsid w:val="008435C1"/>
    <w:rsid w:val="008437CE"/>
    <w:rsid w:val="00844EE8"/>
    <w:rsid w:val="00846057"/>
    <w:rsid w:val="00850475"/>
    <w:rsid w:val="008510BB"/>
    <w:rsid w:val="00851864"/>
    <w:rsid w:val="00853FF2"/>
    <w:rsid w:val="00854872"/>
    <w:rsid w:val="00855E0D"/>
    <w:rsid w:val="00857B04"/>
    <w:rsid w:val="00860592"/>
    <w:rsid w:val="008622A8"/>
    <w:rsid w:val="00862556"/>
    <w:rsid w:val="0086365F"/>
    <w:rsid w:val="00864FF4"/>
    <w:rsid w:val="0086745C"/>
    <w:rsid w:val="008706B0"/>
    <w:rsid w:val="00870893"/>
    <w:rsid w:val="00873DCF"/>
    <w:rsid w:val="00875126"/>
    <w:rsid w:val="008757CD"/>
    <w:rsid w:val="008774AE"/>
    <w:rsid w:val="00877802"/>
    <w:rsid w:val="0088026B"/>
    <w:rsid w:val="00880F43"/>
    <w:rsid w:val="008821E9"/>
    <w:rsid w:val="00883080"/>
    <w:rsid w:val="00883C2C"/>
    <w:rsid w:val="008865C5"/>
    <w:rsid w:val="00886D4A"/>
    <w:rsid w:val="0088748D"/>
    <w:rsid w:val="00887B83"/>
    <w:rsid w:val="00891F2A"/>
    <w:rsid w:val="00892C1F"/>
    <w:rsid w:val="00892E00"/>
    <w:rsid w:val="008931EA"/>
    <w:rsid w:val="008937CA"/>
    <w:rsid w:val="00893B28"/>
    <w:rsid w:val="0089597E"/>
    <w:rsid w:val="00895C73"/>
    <w:rsid w:val="0089633A"/>
    <w:rsid w:val="00896560"/>
    <w:rsid w:val="00896FCD"/>
    <w:rsid w:val="008A0AF0"/>
    <w:rsid w:val="008A0EAE"/>
    <w:rsid w:val="008A4BDF"/>
    <w:rsid w:val="008A4F14"/>
    <w:rsid w:val="008A60A7"/>
    <w:rsid w:val="008A655D"/>
    <w:rsid w:val="008A727E"/>
    <w:rsid w:val="008A7E4B"/>
    <w:rsid w:val="008A7FD5"/>
    <w:rsid w:val="008B1024"/>
    <w:rsid w:val="008B2D9F"/>
    <w:rsid w:val="008B6012"/>
    <w:rsid w:val="008B6CB1"/>
    <w:rsid w:val="008B6F9B"/>
    <w:rsid w:val="008B76C4"/>
    <w:rsid w:val="008B7A1B"/>
    <w:rsid w:val="008C5930"/>
    <w:rsid w:val="008C59A2"/>
    <w:rsid w:val="008C7379"/>
    <w:rsid w:val="008C76AC"/>
    <w:rsid w:val="008C7878"/>
    <w:rsid w:val="008D154A"/>
    <w:rsid w:val="008D347F"/>
    <w:rsid w:val="008D526D"/>
    <w:rsid w:val="008D6397"/>
    <w:rsid w:val="008D7BF9"/>
    <w:rsid w:val="008E025C"/>
    <w:rsid w:val="008E170B"/>
    <w:rsid w:val="008E1EA7"/>
    <w:rsid w:val="008E1FC2"/>
    <w:rsid w:val="008E2722"/>
    <w:rsid w:val="008E2AFC"/>
    <w:rsid w:val="008E2B94"/>
    <w:rsid w:val="008E2DBA"/>
    <w:rsid w:val="008E3332"/>
    <w:rsid w:val="008E4011"/>
    <w:rsid w:val="008E5032"/>
    <w:rsid w:val="008E65C0"/>
    <w:rsid w:val="008F04B3"/>
    <w:rsid w:val="008F0B8F"/>
    <w:rsid w:val="008F0D43"/>
    <w:rsid w:val="008F1FE6"/>
    <w:rsid w:val="008F5E15"/>
    <w:rsid w:val="008F64A6"/>
    <w:rsid w:val="008F7BE1"/>
    <w:rsid w:val="009000E8"/>
    <w:rsid w:val="00901406"/>
    <w:rsid w:val="00901895"/>
    <w:rsid w:val="00902116"/>
    <w:rsid w:val="00904BE7"/>
    <w:rsid w:val="0090634F"/>
    <w:rsid w:val="009070D6"/>
    <w:rsid w:val="009071F0"/>
    <w:rsid w:val="00907EAB"/>
    <w:rsid w:val="0091028B"/>
    <w:rsid w:val="009103AE"/>
    <w:rsid w:val="00911053"/>
    <w:rsid w:val="0091181B"/>
    <w:rsid w:val="0091203C"/>
    <w:rsid w:val="009134CC"/>
    <w:rsid w:val="00914F39"/>
    <w:rsid w:val="00916A34"/>
    <w:rsid w:val="009170A9"/>
    <w:rsid w:val="00917D51"/>
    <w:rsid w:val="00921106"/>
    <w:rsid w:val="009229C1"/>
    <w:rsid w:val="00922C74"/>
    <w:rsid w:val="00925A54"/>
    <w:rsid w:val="009269B5"/>
    <w:rsid w:val="00930C82"/>
    <w:rsid w:val="00933477"/>
    <w:rsid w:val="0093348E"/>
    <w:rsid w:val="009353D0"/>
    <w:rsid w:val="009360C8"/>
    <w:rsid w:val="009374CA"/>
    <w:rsid w:val="00937748"/>
    <w:rsid w:val="0093791C"/>
    <w:rsid w:val="00941A5B"/>
    <w:rsid w:val="0094420D"/>
    <w:rsid w:val="009449A4"/>
    <w:rsid w:val="00945099"/>
    <w:rsid w:val="00946C4F"/>
    <w:rsid w:val="00947D41"/>
    <w:rsid w:val="00951212"/>
    <w:rsid w:val="0095123C"/>
    <w:rsid w:val="0095168F"/>
    <w:rsid w:val="009520EB"/>
    <w:rsid w:val="009521E1"/>
    <w:rsid w:val="00952BFD"/>
    <w:rsid w:val="00954911"/>
    <w:rsid w:val="00955C54"/>
    <w:rsid w:val="00956EBE"/>
    <w:rsid w:val="0095714E"/>
    <w:rsid w:val="00957C35"/>
    <w:rsid w:val="0096150F"/>
    <w:rsid w:val="00961AA5"/>
    <w:rsid w:val="00962EA0"/>
    <w:rsid w:val="00967544"/>
    <w:rsid w:val="009703E6"/>
    <w:rsid w:val="009713DC"/>
    <w:rsid w:val="0097197A"/>
    <w:rsid w:val="00971F3C"/>
    <w:rsid w:val="00971FEF"/>
    <w:rsid w:val="00973FB9"/>
    <w:rsid w:val="00974E69"/>
    <w:rsid w:val="00975E79"/>
    <w:rsid w:val="009764A7"/>
    <w:rsid w:val="00976D77"/>
    <w:rsid w:val="00977C1E"/>
    <w:rsid w:val="009807B2"/>
    <w:rsid w:val="009844DF"/>
    <w:rsid w:val="0098544D"/>
    <w:rsid w:val="009858A7"/>
    <w:rsid w:val="00992299"/>
    <w:rsid w:val="00994421"/>
    <w:rsid w:val="00994B39"/>
    <w:rsid w:val="00994B3A"/>
    <w:rsid w:val="009A0F2F"/>
    <w:rsid w:val="009A1916"/>
    <w:rsid w:val="009A1DEB"/>
    <w:rsid w:val="009A1E7D"/>
    <w:rsid w:val="009A1ECF"/>
    <w:rsid w:val="009A2B5C"/>
    <w:rsid w:val="009A3600"/>
    <w:rsid w:val="009A3B73"/>
    <w:rsid w:val="009A3DA6"/>
    <w:rsid w:val="009A5192"/>
    <w:rsid w:val="009A547A"/>
    <w:rsid w:val="009A5F70"/>
    <w:rsid w:val="009A63FC"/>
    <w:rsid w:val="009A6A7E"/>
    <w:rsid w:val="009B0FBF"/>
    <w:rsid w:val="009B6501"/>
    <w:rsid w:val="009B6CEF"/>
    <w:rsid w:val="009C1486"/>
    <w:rsid w:val="009C1555"/>
    <w:rsid w:val="009C1964"/>
    <w:rsid w:val="009C1F9A"/>
    <w:rsid w:val="009C2C44"/>
    <w:rsid w:val="009C2CFD"/>
    <w:rsid w:val="009C329D"/>
    <w:rsid w:val="009C3ABA"/>
    <w:rsid w:val="009C3CAD"/>
    <w:rsid w:val="009C556D"/>
    <w:rsid w:val="009C5A65"/>
    <w:rsid w:val="009C5CA3"/>
    <w:rsid w:val="009C642F"/>
    <w:rsid w:val="009C68D4"/>
    <w:rsid w:val="009D6375"/>
    <w:rsid w:val="009D6DCB"/>
    <w:rsid w:val="009D6F14"/>
    <w:rsid w:val="009E3DF0"/>
    <w:rsid w:val="009E4F08"/>
    <w:rsid w:val="009E529F"/>
    <w:rsid w:val="009F1418"/>
    <w:rsid w:val="009F177C"/>
    <w:rsid w:val="009F192C"/>
    <w:rsid w:val="009F2415"/>
    <w:rsid w:val="009F245D"/>
    <w:rsid w:val="009F3EE3"/>
    <w:rsid w:val="009F41CC"/>
    <w:rsid w:val="009F43F7"/>
    <w:rsid w:val="009F4501"/>
    <w:rsid w:val="009F555B"/>
    <w:rsid w:val="00A00D7C"/>
    <w:rsid w:val="00A02178"/>
    <w:rsid w:val="00A030A2"/>
    <w:rsid w:val="00A03371"/>
    <w:rsid w:val="00A07175"/>
    <w:rsid w:val="00A07C45"/>
    <w:rsid w:val="00A07FA8"/>
    <w:rsid w:val="00A105CE"/>
    <w:rsid w:val="00A10CC3"/>
    <w:rsid w:val="00A12483"/>
    <w:rsid w:val="00A12F65"/>
    <w:rsid w:val="00A14AD9"/>
    <w:rsid w:val="00A169AF"/>
    <w:rsid w:val="00A17D13"/>
    <w:rsid w:val="00A22095"/>
    <w:rsid w:val="00A221F0"/>
    <w:rsid w:val="00A23AEC"/>
    <w:rsid w:val="00A2455E"/>
    <w:rsid w:val="00A254C3"/>
    <w:rsid w:val="00A26944"/>
    <w:rsid w:val="00A302AB"/>
    <w:rsid w:val="00A302C9"/>
    <w:rsid w:val="00A317F3"/>
    <w:rsid w:val="00A3189A"/>
    <w:rsid w:val="00A31F1B"/>
    <w:rsid w:val="00A31F3B"/>
    <w:rsid w:val="00A339D4"/>
    <w:rsid w:val="00A352E0"/>
    <w:rsid w:val="00A37449"/>
    <w:rsid w:val="00A40573"/>
    <w:rsid w:val="00A4127C"/>
    <w:rsid w:val="00A429F8"/>
    <w:rsid w:val="00A42E14"/>
    <w:rsid w:val="00A443CC"/>
    <w:rsid w:val="00A45C05"/>
    <w:rsid w:val="00A51450"/>
    <w:rsid w:val="00A515CB"/>
    <w:rsid w:val="00A51F16"/>
    <w:rsid w:val="00A5204E"/>
    <w:rsid w:val="00A5252D"/>
    <w:rsid w:val="00A53774"/>
    <w:rsid w:val="00A55723"/>
    <w:rsid w:val="00A56F8F"/>
    <w:rsid w:val="00A602E6"/>
    <w:rsid w:val="00A6107E"/>
    <w:rsid w:val="00A6149C"/>
    <w:rsid w:val="00A650F0"/>
    <w:rsid w:val="00A67B4A"/>
    <w:rsid w:val="00A67B6C"/>
    <w:rsid w:val="00A705DC"/>
    <w:rsid w:val="00A70F0A"/>
    <w:rsid w:val="00A7114B"/>
    <w:rsid w:val="00A7129D"/>
    <w:rsid w:val="00A749BA"/>
    <w:rsid w:val="00A75742"/>
    <w:rsid w:val="00A811D2"/>
    <w:rsid w:val="00A817BE"/>
    <w:rsid w:val="00A81A88"/>
    <w:rsid w:val="00A81D02"/>
    <w:rsid w:val="00A81F12"/>
    <w:rsid w:val="00A83070"/>
    <w:rsid w:val="00A8427C"/>
    <w:rsid w:val="00A853DE"/>
    <w:rsid w:val="00A85568"/>
    <w:rsid w:val="00A85E7B"/>
    <w:rsid w:val="00A87168"/>
    <w:rsid w:val="00A875C6"/>
    <w:rsid w:val="00A875F1"/>
    <w:rsid w:val="00A90AFA"/>
    <w:rsid w:val="00A915B0"/>
    <w:rsid w:val="00A924A1"/>
    <w:rsid w:val="00A92CE1"/>
    <w:rsid w:val="00A930BB"/>
    <w:rsid w:val="00A94984"/>
    <w:rsid w:val="00A979D5"/>
    <w:rsid w:val="00AA0C0B"/>
    <w:rsid w:val="00AA1E74"/>
    <w:rsid w:val="00AA28FC"/>
    <w:rsid w:val="00AA2FFB"/>
    <w:rsid w:val="00AA348A"/>
    <w:rsid w:val="00AA4AF8"/>
    <w:rsid w:val="00AA5554"/>
    <w:rsid w:val="00AB04D0"/>
    <w:rsid w:val="00AB094C"/>
    <w:rsid w:val="00AB3932"/>
    <w:rsid w:val="00AB4748"/>
    <w:rsid w:val="00AB4986"/>
    <w:rsid w:val="00AB5184"/>
    <w:rsid w:val="00AB6480"/>
    <w:rsid w:val="00AB6A26"/>
    <w:rsid w:val="00AB6D76"/>
    <w:rsid w:val="00AB7219"/>
    <w:rsid w:val="00AB7259"/>
    <w:rsid w:val="00AC04BF"/>
    <w:rsid w:val="00AC23C1"/>
    <w:rsid w:val="00AC26FF"/>
    <w:rsid w:val="00AC4B72"/>
    <w:rsid w:val="00AC67BC"/>
    <w:rsid w:val="00AC718E"/>
    <w:rsid w:val="00AC7D42"/>
    <w:rsid w:val="00AD0C8A"/>
    <w:rsid w:val="00AD0F00"/>
    <w:rsid w:val="00AD209E"/>
    <w:rsid w:val="00AD2687"/>
    <w:rsid w:val="00AD2815"/>
    <w:rsid w:val="00AD2D72"/>
    <w:rsid w:val="00AD35C0"/>
    <w:rsid w:val="00AD39A3"/>
    <w:rsid w:val="00AD4917"/>
    <w:rsid w:val="00AD5202"/>
    <w:rsid w:val="00AD5838"/>
    <w:rsid w:val="00AD6741"/>
    <w:rsid w:val="00AD6889"/>
    <w:rsid w:val="00AD6F49"/>
    <w:rsid w:val="00AE10F2"/>
    <w:rsid w:val="00AE1142"/>
    <w:rsid w:val="00AE214A"/>
    <w:rsid w:val="00AE2928"/>
    <w:rsid w:val="00AE2B24"/>
    <w:rsid w:val="00AE2B80"/>
    <w:rsid w:val="00AE738A"/>
    <w:rsid w:val="00AE7FDD"/>
    <w:rsid w:val="00AF0AEF"/>
    <w:rsid w:val="00AF3156"/>
    <w:rsid w:val="00AF595A"/>
    <w:rsid w:val="00AF79B5"/>
    <w:rsid w:val="00B00D86"/>
    <w:rsid w:val="00B00FF8"/>
    <w:rsid w:val="00B012D3"/>
    <w:rsid w:val="00B01E82"/>
    <w:rsid w:val="00B03F91"/>
    <w:rsid w:val="00B04243"/>
    <w:rsid w:val="00B04584"/>
    <w:rsid w:val="00B04903"/>
    <w:rsid w:val="00B05203"/>
    <w:rsid w:val="00B06177"/>
    <w:rsid w:val="00B10703"/>
    <w:rsid w:val="00B12CB7"/>
    <w:rsid w:val="00B12E8B"/>
    <w:rsid w:val="00B14846"/>
    <w:rsid w:val="00B14BE5"/>
    <w:rsid w:val="00B15769"/>
    <w:rsid w:val="00B15F37"/>
    <w:rsid w:val="00B23F38"/>
    <w:rsid w:val="00B24863"/>
    <w:rsid w:val="00B249E9"/>
    <w:rsid w:val="00B2623E"/>
    <w:rsid w:val="00B264E3"/>
    <w:rsid w:val="00B26CC7"/>
    <w:rsid w:val="00B27077"/>
    <w:rsid w:val="00B32F25"/>
    <w:rsid w:val="00B3512B"/>
    <w:rsid w:val="00B35FB3"/>
    <w:rsid w:val="00B36F5F"/>
    <w:rsid w:val="00B3765F"/>
    <w:rsid w:val="00B42A58"/>
    <w:rsid w:val="00B42D30"/>
    <w:rsid w:val="00B444C8"/>
    <w:rsid w:val="00B445D0"/>
    <w:rsid w:val="00B512EA"/>
    <w:rsid w:val="00B54A28"/>
    <w:rsid w:val="00B55D53"/>
    <w:rsid w:val="00B6141A"/>
    <w:rsid w:val="00B622CB"/>
    <w:rsid w:val="00B6346B"/>
    <w:rsid w:val="00B64726"/>
    <w:rsid w:val="00B664D2"/>
    <w:rsid w:val="00B6700B"/>
    <w:rsid w:val="00B67E4D"/>
    <w:rsid w:val="00B70123"/>
    <w:rsid w:val="00B71532"/>
    <w:rsid w:val="00B73369"/>
    <w:rsid w:val="00B73889"/>
    <w:rsid w:val="00B81731"/>
    <w:rsid w:val="00B8187E"/>
    <w:rsid w:val="00B840AB"/>
    <w:rsid w:val="00B84FDF"/>
    <w:rsid w:val="00B8564D"/>
    <w:rsid w:val="00B85EC8"/>
    <w:rsid w:val="00B8618F"/>
    <w:rsid w:val="00B86A13"/>
    <w:rsid w:val="00B92955"/>
    <w:rsid w:val="00B94382"/>
    <w:rsid w:val="00B94600"/>
    <w:rsid w:val="00B968AA"/>
    <w:rsid w:val="00B97331"/>
    <w:rsid w:val="00B97E3D"/>
    <w:rsid w:val="00BA0E48"/>
    <w:rsid w:val="00BA15EA"/>
    <w:rsid w:val="00BA4C03"/>
    <w:rsid w:val="00BA4CFA"/>
    <w:rsid w:val="00BA66F2"/>
    <w:rsid w:val="00BB0821"/>
    <w:rsid w:val="00BB0FCB"/>
    <w:rsid w:val="00BB127D"/>
    <w:rsid w:val="00BB2314"/>
    <w:rsid w:val="00BB2779"/>
    <w:rsid w:val="00BB375B"/>
    <w:rsid w:val="00BB3F50"/>
    <w:rsid w:val="00BB41EA"/>
    <w:rsid w:val="00BB595F"/>
    <w:rsid w:val="00BB652A"/>
    <w:rsid w:val="00BB69E9"/>
    <w:rsid w:val="00BB7DE0"/>
    <w:rsid w:val="00BC2A3C"/>
    <w:rsid w:val="00BC35B0"/>
    <w:rsid w:val="00BC449B"/>
    <w:rsid w:val="00BD08E6"/>
    <w:rsid w:val="00BD145F"/>
    <w:rsid w:val="00BD318B"/>
    <w:rsid w:val="00BD3D6C"/>
    <w:rsid w:val="00BD5036"/>
    <w:rsid w:val="00BD5BFD"/>
    <w:rsid w:val="00BE00C7"/>
    <w:rsid w:val="00BE3319"/>
    <w:rsid w:val="00BE34C3"/>
    <w:rsid w:val="00BE4814"/>
    <w:rsid w:val="00BE51BB"/>
    <w:rsid w:val="00BE7882"/>
    <w:rsid w:val="00BE7E0C"/>
    <w:rsid w:val="00BF0753"/>
    <w:rsid w:val="00BF170C"/>
    <w:rsid w:val="00BF2A0C"/>
    <w:rsid w:val="00BF305A"/>
    <w:rsid w:val="00BF335F"/>
    <w:rsid w:val="00BF4C22"/>
    <w:rsid w:val="00BF6579"/>
    <w:rsid w:val="00C01F26"/>
    <w:rsid w:val="00C045FE"/>
    <w:rsid w:val="00C04C76"/>
    <w:rsid w:val="00C0610C"/>
    <w:rsid w:val="00C06D58"/>
    <w:rsid w:val="00C1050A"/>
    <w:rsid w:val="00C10A8B"/>
    <w:rsid w:val="00C11797"/>
    <w:rsid w:val="00C11E2C"/>
    <w:rsid w:val="00C11FC6"/>
    <w:rsid w:val="00C13384"/>
    <w:rsid w:val="00C147EF"/>
    <w:rsid w:val="00C151ED"/>
    <w:rsid w:val="00C153A5"/>
    <w:rsid w:val="00C162E3"/>
    <w:rsid w:val="00C17ED5"/>
    <w:rsid w:val="00C2101C"/>
    <w:rsid w:val="00C21BEB"/>
    <w:rsid w:val="00C243BD"/>
    <w:rsid w:val="00C26A37"/>
    <w:rsid w:val="00C31F6B"/>
    <w:rsid w:val="00C32095"/>
    <w:rsid w:val="00C35410"/>
    <w:rsid w:val="00C3598A"/>
    <w:rsid w:val="00C41451"/>
    <w:rsid w:val="00C42660"/>
    <w:rsid w:val="00C426C6"/>
    <w:rsid w:val="00C42F06"/>
    <w:rsid w:val="00C47B0E"/>
    <w:rsid w:val="00C50B4A"/>
    <w:rsid w:val="00C51A23"/>
    <w:rsid w:val="00C51C67"/>
    <w:rsid w:val="00C51CB7"/>
    <w:rsid w:val="00C53798"/>
    <w:rsid w:val="00C53C97"/>
    <w:rsid w:val="00C5460A"/>
    <w:rsid w:val="00C5551C"/>
    <w:rsid w:val="00C5638A"/>
    <w:rsid w:val="00C56A18"/>
    <w:rsid w:val="00C56C65"/>
    <w:rsid w:val="00C56D97"/>
    <w:rsid w:val="00C578C5"/>
    <w:rsid w:val="00C636A6"/>
    <w:rsid w:val="00C64BBF"/>
    <w:rsid w:val="00C6610A"/>
    <w:rsid w:val="00C6733F"/>
    <w:rsid w:val="00C70328"/>
    <w:rsid w:val="00C71136"/>
    <w:rsid w:val="00C72686"/>
    <w:rsid w:val="00C73BBE"/>
    <w:rsid w:val="00C76ACD"/>
    <w:rsid w:val="00C779B4"/>
    <w:rsid w:val="00C77D83"/>
    <w:rsid w:val="00C82248"/>
    <w:rsid w:val="00C8242B"/>
    <w:rsid w:val="00C824BE"/>
    <w:rsid w:val="00C82C80"/>
    <w:rsid w:val="00C833B0"/>
    <w:rsid w:val="00C83570"/>
    <w:rsid w:val="00C8418A"/>
    <w:rsid w:val="00C86233"/>
    <w:rsid w:val="00C91E95"/>
    <w:rsid w:val="00C939A8"/>
    <w:rsid w:val="00C9421F"/>
    <w:rsid w:val="00C96D6E"/>
    <w:rsid w:val="00C97594"/>
    <w:rsid w:val="00C97701"/>
    <w:rsid w:val="00CA0CF0"/>
    <w:rsid w:val="00CA1CFB"/>
    <w:rsid w:val="00CA2568"/>
    <w:rsid w:val="00CA3902"/>
    <w:rsid w:val="00CA41B4"/>
    <w:rsid w:val="00CA545A"/>
    <w:rsid w:val="00CB23A3"/>
    <w:rsid w:val="00CB4918"/>
    <w:rsid w:val="00CB5CFB"/>
    <w:rsid w:val="00CB7381"/>
    <w:rsid w:val="00CB740E"/>
    <w:rsid w:val="00CC02AB"/>
    <w:rsid w:val="00CC3190"/>
    <w:rsid w:val="00CC3A21"/>
    <w:rsid w:val="00CC3AB2"/>
    <w:rsid w:val="00CC4739"/>
    <w:rsid w:val="00CC4C19"/>
    <w:rsid w:val="00CC4F33"/>
    <w:rsid w:val="00CC73F0"/>
    <w:rsid w:val="00CC763B"/>
    <w:rsid w:val="00CC7D9D"/>
    <w:rsid w:val="00CD0AEE"/>
    <w:rsid w:val="00CD0C98"/>
    <w:rsid w:val="00CD30AA"/>
    <w:rsid w:val="00CD3915"/>
    <w:rsid w:val="00CD5E98"/>
    <w:rsid w:val="00CE5196"/>
    <w:rsid w:val="00CF0C13"/>
    <w:rsid w:val="00CF19BD"/>
    <w:rsid w:val="00CF425A"/>
    <w:rsid w:val="00CF5655"/>
    <w:rsid w:val="00D023D9"/>
    <w:rsid w:val="00D03DB8"/>
    <w:rsid w:val="00D03E2B"/>
    <w:rsid w:val="00D04557"/>
    <w:rsid w:val="00D04CF4"/>
    <w:rsid w:val="00D04E93"/>
    <w:rsid w:val="00D05D22"/>
    <w:rsid w:val="00D06C5D"/>
    <w:rsid w:val="00D07BD9"/>
    <w:rsid w:val="00D103E6"/>
    <w:rsid w:val="00D1264D"/>
    <w:rsid w:val="00D14156"/>
    <w:rsid w:val="00D14DFD"/>
    <w:rsid w:val="00D14EAD"/>
    <w:rsid w:val="00D15A40"/>
    <w:rsid w:val="00D170EA"/>
    <w:rsid w:val="00D17C8D"/>
    <w:rsid w:val="00D21750"/>
    <w:rsid w:val="00D23904"/>
    <w:rsid w:val="00D24359"/>
    <w:rsid w:val="00D24B37"/>
    <w:rsid w:val="00D260F2"/>
    <w:rsid w:val="00D2762A"/>
    <w:rsid w:val="00D302B6"/>
    <w:rsid w:val="00D30646"/>
    <w:rsid w:val="00D323EC"/>
    <w:rsid w:val="00D32C96"/>
    <w:rsid w:val="00D32F74"/>
    <w:rsid w:val="00D32FE9"/>
    <w:rsid w:val="00D3311C"/>
    <w:rsid w:val="00D333D9"/>
    <w:rsid w:val="00D33534"/>
    <w:rsid w:val="00D33668"/>
    <w:rsid w:val="00D3423C"/>
    <w:rsid w:val="00D34625"/>
    <w:rsid w:val="00D350A8"/>
    <w:rsid w:val="00D357EF"/>
    <w:rsid w:val="00D3642E"/>
    <w:rsid w:val="00D365E9"/>
    <w:rsid w:val="00D36C4D"/>
    <w:rsid w:val="00D37487"/>
    <w:rsid w:val="00D40AFF"/>
    <w:rsid w:val="00D413FA"/>
    <w:rsid w:val="00D4388A"/>
    <w:rsid w:val="00D46084"/>
    <w:rsid w:val="00D47BA8"/>
    <w:rsid w:val="00D5052A"/>
    <w:rsid w:val="00D5181C"/>
    <w:rsid w:val="00D5238E"/>
    <w:rsid w:val="00D547B2"/>
    <w:rsid w:val="00D54847"/>
    <w:rsid w:val="00D5680C"/>
    <w:rsid w:val="00D57474"/>
    <w:rsid w:val="00D60242"/>
    <w:rsid w:val="00D60656"/>
    <w:rsid w:val="00D630E8"/>
    <w:rsid w:val="00D66342"/>
    <w:rsid w:val="00D66933"/>
    <w:rsid w:val="00D6786E"/>
    <w:rsid w:val="00D722C9"/>
    <w:rsid w:val="00D7341A"/>
    <w:rsid w:val="00D736DF"/>
    <w:rsid w:val="00D7402C"/>
    <w:rsid w:val="00D76229"/>
    <w:rsid w:val="00D76D60"/>
    <w:rsid w:val="00D771D2"/>
    <w:rsid w:val="00D77419"/>
    <w:rsid w:val="00D77795"/>
    <w:rsid w:val="00D80844"/>
    <w:rsid w:val="00D8122A"/>
    <w:rsid w:val="00D8300C"/>
    <w:rsid w:val="00D837F0"/>
    <w:rsid w:val="00D84F20"/>
    <w:rsid w:val="00D85D06"/>
    <w:rsid w:val="00D85D79"/>
    <w:rsid w:val="00D86680"/>
    <w:rsid w:val="00D87260"/>
    <w:rsid w:val="00D87F1E"/>
    <w:rsid w:val="00D9033C"/>
    <w:rsid w:val="00D91EE7"/>
    <w:rsid w:val="00D92FF5"/>
    <w:rsid w:val="00D92FFE"/>
    <w:rsid w:val="00D94808"/>
    <w:rsid w:val="00D9689A"/>
    <w:rsid w:val="00D972C6"/>
    <w:rsid w:val="00D976BB"/>
    <w:rsid w:val="00DA0D62"/>
    <w:rsid w:val="00DA111F"/>
    <w:rsid w:val="00DA286E"/>
    <w:rsid w:val="00DA31B0"/>
    <w:rsid w:val="00DA48F7"/>
    <w:rsid w:val="00DA4D00"/>
    <w:rsid w:val="00DA62CB"/>
    <w:rsid w:val="00DB2573"/>
    <w:rsid w:val="00DB521D"/>
    <w:rsid w:val="00DB5CFD"/>
    <w:rsid w:val="00DB6286"/>
    <w:rsid w:val="00DB7001"/>
    <w:rsid w:val="00DC1E6A"/>
    <w:rsid w:val="00DC2A58"/>
    <w:rsid w:val="00DC2C48"/>
    <w:rsid w:val="00DC3F63"/>
    <w:rsid w:val="00DC46F8"/>
    <w:rsid w:val="00DC55E2"/>
    <w:rsid w:val="00DC5D0E"/>
    <w:rsid w:val="00DC6311"/>
    <w:rsid w:val="00DC718B"/>
    <w:rsid w:val="00DC7AD0"/>
    <w:rsid w:val="00DD0106"/>
    <w:rsid w:val="00DD2229"/>
    <w:rsid w:val="00DD4716"/>
    <w:rsid w:val="00DD737C"/>
    <w:rsid w:val="00DD79A7"/>
    <w:rsid w:val="00DE0892"/>
    <w:rsid w:val="00DE14CA"/>
    <w:rsid w:val="00DE1FF8"/>
    <w:rsid w:val="00DE580A"/>
    <w:rsid w:val="00DE5A1D"/>
    <w:rsid w:val="00DE6EAE"/>
    <w:rsid w:val="00DF1838"/>
    <w:rsid w:val="00DF1E82"/>
    <w:rsid w:val="00DF24B1"/>
    <w:rsid w:val="00DF3431"/>
    <w:rsid w:val="00DF3BBB"/>
    <w:rsid w:val="00DF3BC1"/>
    <w:rsid w:val="00DF3EA9"/>
    <w:rsid w:val="00DF6EAB"/>
    <w:rsid w:val="00DF704F"/>
    <w:rsid w:val="00DF7331"/>
    <w:rsid w:val="00E0026D"/>
    <w:rsid w:val="00E00E33"/>
    <w:rsid w:val="00E01BC7"/>
    <w:rsid w:val="00E0354F"/>
    <w:rsid w:val="00E03844"/>
    <w:rsid w:val="00E0405A"/>
    <w:rsid w:val="00E0510B"/>
    <w:rsid w:val="00E055D9"/>
    <w:rsid w:val="00E05BFF"/>
    <w:rsid w:val="00E063EC"/>
    <w:rsid w:val="00E07569"/>
    <w:rsid w:val="00E126B2"/>
    <w:rsid w:val="00E164A9"/>
    <w:rsid w:val="00E16694"/>
    <w:rsid w:val="00E17059"/>
    <w:rsid w:val="00E204F8"/>
    <w:rsid w:val="00E2151A"/>
    <w:rsid w:val="00E2290D"/>
    <w:rsid w:val="00E24172"/>
    <w:rsid w:val="00E25DB4"/>
    <w:rsid w:val="00E26837"/>
    <w:rsid w:val="00E26D66"/>
    <w:rsid w:val="00E26F97"/>
    <w:rsid w:val="00E274BF"/>
    <w:rsid w:val="00E30BAD"/>
    <w:rsid w:val="00E332A2"/>
    <w:rsid w:val="00E33BE0"/>
    <w:rsid w:val="00E34995"/>
    <w:rsid w:val="00E35142"/>
    <w:rsid w:val="00E368D2"/>
    <w:rsid w:val="00E4212B"/>
    <w:rsid w:val="00E42D5B"/>
    <w:rsid w:val="00E42FBC"/>
    <w:rsid w:val="00E458E6"/>
    <w:rsid w:val="00E47A24"/>
    <w:rsid w:val="00E47F13"/>
    <w:rsid w:val="00E51D26"/>
    <w:rsid w:val="00E5214E"/>
    <w:rsid w:val="00E53187"/>
    <w:rsid w:val="00E54997"/>
    <w:rsid w:val="00E55154"/>
    <w:rsid w:val="00E562B7"/>
    <w:rsid w:val="00E579DA"/>
    <w:rsid w:val="00E57FFC"/>
    <w:rsid w:val="00E6024B"/>
    <w:rsid w:val="00E60BF5"/>
    <w:rsid w:val="00E61193"/>
    <w:rsid w:val="00E6489B"/>
    <w:rsid w:val="00E65406"/>
    <w:rsid w:val="00E655DB"/>
    <w:rsid w:val="00E65CA8"/>
    <w:rsid w:val="00E66C23"/>
    <w:rsid w:val="00E674FD"/>
    <w:rsid w:val="00E71677"/>
    <w:rsid w:val="00E73C8B"/>
    <w:rsid w:val="00E74129"/>
    <w:rsid w:val="00E74318"/>
    <w:rsid w:val="00E74EF8"/>
    <w:rsid w:val="00E7740C"/>
    <w:rsid w:val="00E8201D"/>
    <w:rsid w:val="00E83C63"/>
    <w:rsid w:val="00E85EDB"/>
    <w:rsid w:val="00E90203"/>
    <w:rsid w:val="00E906D5"/>
    <w:rsid w:val="00E9104A"/>
    <w:rsid w:val="00E915CE"/>
    <w:rsid w:val="00E9183E"/>
    <w:rsid w:val="00E922EC"/>
    <w:rsid w:val="00E9308F"/>
    <w:rsid w:val="00E93768"/>
    <w:rsid w:val="00E93CFF"/>
    <w:rsid w:val="00E94680"/>
    <w:rsid w:val="00E95A75"/>
    <w:rsid w:val="00E96AAC"/>
    <w:rsid w:val="00EA176F"/>
    <w:rsid w:val="00EA199D"/>
    <w:rsid w:val="00EA238B"/>
    <w:rsid w:val="00EA4CF2"/>
    <w:rsid w:val="00EA5025"/>
    <w:rsid w:val="00EA7163"/>
    <w:rsid w:val="00EB025C"/>
    <w:rsid w:val="00EB1A8C"/>
    <w:rsid w:val="00EB4110"/>
    <w:rsid w:val="00EB4A3D"/>
    <w:rsid w:val="00EB5A92"/>
    <w:rsid w:val="00EB65C0"/>
    <w:rsid w:val="00EC0D40"/>
    <w:rsid w:val="00EC1981"/>
    <w:rsid w:val="00EC5ED7"/>
    <w:rsid w:val="00EC6E03"/>
    <w:rsid w:val="00EC7D27"/>
    <w:rsid w:val="00ED1916"/>
    <w:rsid w:val="00ED1B5A"/>
    <w:rsid w:val="00ED1D4D"/>
    <w:rsid w:val="00ED227D"/>
    <w:rsid w:val="00ED26AC"/>
    <w:rsid w:val="00ED42BD"/>
    <w:rsid w:val="00ED48F5"/>
    <w:rsid w:val="00ED5227"/>
    <w:rsid w:val="00ED5826"/>
    <w:rsid w:val="00ED6ACE"/>
    <w:rsid w:val="00ED7447"/>
    <w:rsid w:val="00EE0720"/>
    <w:rsid w:val="00EE2021"/>
    <w:rsid w:val="00EE3854"/>
    <w:rsid w:val="00EE3BF0"/>
    <w:rsid w:val="00EE3C79"/>
    <w:rsid w:val="00EE505D"/>
    <w:rsid w:val="00EE5B5F"/>
    <w:rsid w:val="00EE6807"/>
    <w:rsid w:val="00EE7FA6"/>
    <w:rsid w:val="00EF2A95"/>
    <w:rsid w:val="00EF2ED7"/>
    <w:rsid w:val="00EF44D5"/>
    <w:rsid w:val="00EF4784"/>
    <w:rsid w:val="00EF63D6"/>
    <w:rsid w:val="00F007E4"/>
    <w:rsid w:val="00F00D5A"/>
    <w:rsid w:val="00F0251A"/>
    <w:rsid w:val="00F02FD8"/>
    <w:rsid w:val="00F03229"/>
    <w:rsid w:val="00F039EA"/>
    <w:rsid w:val="00F054E7"/>
    <w:rsid w:val="00F06478"/>
    <w:rsid w:val="00F0670D"/>
    <w:rsid w:val="00F070F7"/>
    <w:rsid w:val="00F110F6"/>
    <w:rsid w:val="00F11E21"/>
    <w:rsid w:val="00F12D91"/>
    <w:rsid w:val="00F1339B"/>
    <w:rsid w:val="00F14C9D"/>
    <w:rsid w:val="00F172EA"/>
    <w:rsid w:val="00F21514"/>
    <w:rsid w:val="00F21D7B"/>
    <w:rsid w:val="00F22D0D"/>
    <w:rsid w:val="00F23DEE"/>
    <w:rsid w:val="00F24C6E"/>
    <w:rsid w:val="00F3001B"/>
    <w:rsid w:val="00F316B7"/>
    <w:rsid w:val="00F31ECE"/>
    <w:rsid w:val="00F341ED"/>
    <w:rsid w:val="00F369A2"/>
    <w:rsid w:val="00F36D14"/>
    <w:rsid w:val="00F434E4"/>
    <w:rsid w:val="00F4358A"/>
    <w:rsid w:val="00F45DBF"/>
    <w:rsid w:val="00F45E1F"/>
    <w:rsid w:val="00F50564"/>
    <w:rsid w:val="00F51165"/>
    <w:rsid w:val="00F529C0"/>
    <w:rsid w:val="00F532DA"/>
    <w:rsid w:val="00F53A76"/>
    <w:rsid w:val="00F600CC"/>
    <w:rsid w:val="00F62466"/>
    <w:rsid w:val="00F63446"/>
    <w:rsid w:val="00F6349C"/>
    <w:rsid w:val="00F63E57"/>
    <w:rsid w:val="00F64927"/>
    <w:rsid w:val="00F67A22"/>
    <w:rsid w:val="00F67ED7"/>
    <w:rsid w:val="00F70185"/>
    <w:rsid w:val="00F71238"/>
    <w:rsid w:val="00F71304"/>
    <w:rsid w:val="00F71DB6"/>
    <w:rsid w:val="00F764B3"/>
    <w:rsid w:val="00F775A2"/>
    <w:rsid w:val="00F80B71"/>
    <w:rsid w:val="00F85123"/>
    <w:rsid w:val="00F91B18"/>
    <w:rsid w:val="00F9259B"/>
    <w:rsid w:val="00F92FD5"/>
    <w:rsid w:val="00F931CF"/>
    <w:rsid w:val="00F94ECF"/>
    <w:rsid w:val="00F95C05"/>
    <w:rsid w:val="00FA006F"/>
    <w:rsid w:val="00FA1171"/>
    <w:rsid w:val="00FA2796"/>
    <w:rsid w:val="00FA29AA"/>
    <w:rsid w:val="00FA42DA"/>
    <w:rsid w:val="00FA558B"/>
    <w:rsid w:val="00FA5B5D"/>
    <w:rsid w:val="00FB0893"/>
    <w:rsid w:val="00FB1645"/>
    <w:rsid w:val="00FB2802"/>
    <w:rsid w:val="00FB2C4E"/>
    <w:rsid w:val="00FB5ACE"/>
    <w:rsid w:val="00FB72E2"/>
    <w:rsid w:val="00FC03F5"/>
    <w:rsid w:val="00FC138E"/>
    <w:rsid w:val="00FC13C8"/>
    <w:rsid w:val="00FC3416"/>
    <w:rsid w:val="00FC348E"/>
    <w:rsid w:val="00FC37AE"/>
    <w:rsid w:val="00FC4672"/>
    <w:rsid w:val="00FC6D42"/>
    <w:rsid w:val="00FC6F09"/>
    <w:rsid w:val="00FC7B96"/>
    <w:rsid w:val="00FC7F5D"/>
    <w:rsid w:val="00FD141E"/>
    <w:rsid w:val="00FD39A0"/>
    <w:rsid w:val="00FD49AD"/>
    <w:rsid w:val="00FD5B18"/>
    <w:rsid w:val="00FD5B62"/>
    <w:rsid w:val="00FD676F"/>
    <w:rsid w:val="00FD73F1"/>
    <w:rsid w:val="00FE16A9"/>
    <w:rsid w:val="00FE29D9"/>
    <w:rsid w:val="00FE3B0F"/>
    <w:rsid w:val="00FE3EB2"/>
    <w:rsid w:val="00FE4BF2"/>
    <w:rsid w:val="00FE596D"/>
    <w:rsid w:val="00FE7393"/>
    <w:rsid w:val="00FE7A26"/>
    <w:rsid w:val="00FE7DF6"/>
    <w:rsid w:val="00FF002B"/>
    <w:rsid w:val="00FF140F"/>
    <w:rsid w:val="00FF26A3"/>
    <w:rsid w:val="00FF2EC3"/>
    <w:rsid w:val="00FF44C0"/>
    <w:rsid w:val="00FF465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BB5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0" w:unhideWhenUsed="0" w:qFormat="1"/>
    <w:lsdException w:name="Normal Table" w:semiHidden="0" w:unhideWhenUsed="0"/>
    <w:lsdException w:name="Table List 4" w:uiPriority="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864"/>
  </w:style>
  <w:style w:type="paragraph" w:styleId="Ttulo1">
    <w:name w:val="heading 1"/>
    <w:basedOn w:val="Normal"/>
    <w:link w:val="Ttulo1Car"/>
    <w:uiPriority w:val="9"/>
    <w:qFormat/>
    <w:rsid w:val="00CC4F33"/>
    <w:pPr>
      <w:widowControl w:val="0"/>
      <w:spacing w:before="58" w:after="0" w:line="240" w:lineRule="auto"/>
      <w:ind w:left="222"/>
      <w:outlineLvl w:val="0"/>
    </w:pPr>
    <w:rPr>
      <w:rFonts w:ascii="Arial" w:eastAsia="Arial" w:hAnsi="Arial"/>
      <w:b/>
      <w:bCs/>
      <w:sz w:val="32"/>
      <w:szCs w:val="32"/>
      <w:lang w:val="en-US"/>
    </w:rPr>
  </w:style>
  <w:style w:type="paragraph" w:styleId="Ttulo2">
    <w:name w:val="heading 2"/>
    <w:basedOn w:val="Normal"/>
    <w:link w:val="Ttulo2Car"/>
    <w:uiPriority w:val="9"/>
    <w:unhideWhenUsed/>
    <w:qFormat/>
    <w:rsid w:val="00CC4F33"/>
    <w:pPr>
      <w:widowControl w:val="0"/>
      <w:spacing w:after="0" w:line="240" w:lineRule="auto"/>
      <w:ind w:left="582" w:hanging="360"/>
      <w:outlineLvl w:val="1"/>
    </w:pPr>
    <w:rPr>
      <w:rFonts w:ascii="Arial" w:eastAsia="Arial" w:hAnsi="Arial"/>
      <w:b/>
      <w:bCs/>
      <w:sz w:val="28"/>
      <w:szCs w:val="28"/>
      <w:lang w:val="en-US"/>
    </w:rPr>
  </w:style>
  <w:style w:type="paragraph" w:styleId="Ttulo3">
    <w:name w:val="heading 3"/>
    <w:basedOn w:val="Normal"/>
    <w:link w:val="Ttulo3Car"/>
    <w:uiPriority w:val="99"/>
    <w:unhideWhenUsed/>
    <w:qFormat/>
    <w:rsid w:val="00CC4F33"/>
    <w:pPr>
      <w:widowControl w:val="0"/>
      <w:spacing w:before="69" w:after="0" w:line="240" w:lineRule="auto"/>
      <w:ind w:left="3303" w:hanging="307"/>
      <w:outlineLvl w:val="2"/>
    </w:pPr>
    <w:rPr>
      <w:rFonts w:ascii="Arial" w:eastAsia="Arial" w:hAnsi="Arial"/>
      <w:b/>
      <w:bCs/>
      <w:sz w:val="24"/>
      <w:szCs w:val="24"/>
      <w:lang w:val="en-US"/>
    </w:rPr>
  </w:style>
  <w:style w:type="paragraph" w:styleId="Ttulo4">
    <w:name w:val="heading 4"/>
    <w:basedOn w:val="Normal"/>
    <w:link w:val="Ttulo4Car"/>
    <w:uiPriority w:val="9"/>
    <w:unhideWhenUsed/>
    <w:qFormat/>
    <w:rsid w:val="00CC4F33"/>
    <w:pPr>
      <w:widowControl w:val="0"/>
      <w:spacing w:after="0" w:line="240" w:lineRule="auto"/>
      <w:outlineLvl w:val="3"/>
    </w:pPr>
    <w:rPr>
      <w:rFonts w:ascii="Arial" w:eastAsia="Arial" w:hAnsi="Arial"/>
      <w:b/>
      <w:bCs/>
      <w:lang w:val="en-US"/>
    </w:rPr>
  </w:style>
  <w:style w:type="paragraph" w:styleId="Ttulo5">
    <w:name w:val="heading 5"/>
    <w:basedOn w:val="Normal"/>
    <w:link w:val="Ttulo5Car"/>
    <w:unhideWhenUsed/>
    <w:qFormat/>
    <w:rsid w:val="00CC4F33"/>
    <w:pPr>
      <w:widowControl w:val="0"/>
      <w:spacing w:after="0" w:line="240" w:lineRule="auto"/>
      <w:ind w:left="649"/>
      <w:outlineLvl w:val="4"/>
    </w:pPr>
    <w:rPr>
      <w:rFonts w:ascii="Arial" w:eastAsia="Arial" w:hAnsi="Arial"/>
      <w:b/>
      <w:bCs/>
      <w:sz w:val="20"/>
      <w:szCs w:val="20"/>
      <w:lang w:val="en-US"/>
    </w:rPr>
  </w:style>
  <w:style w:type="paragraph" w:styleId="Ttulo6">
    <w:name w:val="heading 6"/>
    <w:basedOn w:val="Normal"/>
    <w:next w:val="Normal"/>
    <w:link w:val="Ttulo6Car"/>
    <w:qFormat/>
    <w:rsid w:val="006F5448"/>
    <w:pPr>
      <w:tabs>
        <w:tab w:val="num" w:pos="4320"/>
      </w:tabs>
      <w:spacing w:before="240" w:after="60" w:line="276" w:lineRule="auto"/>
      <w:ind w:left="4320" w:hanging="720"/>
      <w:jc w:val="both"/>
      <w:outlineLvl w:val="5"/>
    </w:pPr>
    <w:rPr>
      <w:rFonts w:ascii="Univia Pro Book" w:eastAsia="Times New Roman" w:hAnsi="Univia Pro Book" w:cs="Times New Roman"/>
      <w:b/>
      <w:bCs/>
      <w:lang w:val="en-US"/>
    </w:rPr>
  </w:style>
  <w:style w:type="paragraph" w:styleId="Ttulo7">
    <w:name w:val="heading 7"/>
    <w:basedOn w:val="Normal"/>
    <w:next w:val="Normal"/>
    <w:link w:val="Ttulo7Car"/>
    <w:uiPriority w:val="99"/>
    <w:unhideWhenUsed/>
    <w:qFormat/>
    <w:rsid w:val="006F5448"/>
    <w:pPr>
      <w:tabs>
        <w:tab w:val="num" w:pos="5040"/>
      </w:tabs>
      <w:spacing w:before="240" w:after="60" w:line="276" w:lineRule="auto"/>
      <w:ind w:left="5040" w:hanging="720"/>
      <w:jc w:val="both"/>
      <w:outlineLvl w:val="6"/>
    </w:pPr>
    <w:rPr>
      <w:rFonts w:ascii="Univia Pro Book" w:eastAsiaTheme="minorEastAsia" w:hAnsi="Univia Pro Book"/>
      <w:sz w:val="24"/>
      <w:szCs w:val="24"/>
      <w:lang w:val="en-US"/>
    </w:rPr>
  </w:style>
  <w:style w:type="paragraph" w:styleId="Ttulo8">
    <w:name w:val="heading 8"/>
    <w:basedOn w:val="Normal"/>
    <w:next w:val="Normal"/>
    <w:link w:val="Ttulo8Car"/>
    <w:uiPriority w:val="99"/>
    <w:unhideWhenUsed/>
    <w:qFormat/>
    <w:rsid w:val="006F5448"/>
    <w:pPr>
      <w:tabs>
        <w:tab w:val="num" w:pos="5760"/>
      </w:tabs>
      <w:spacing w:before="240" w:after="60" w:line="276" w:lineRule="auto"/>
      <w:ind w:left="5760" w:hanging="720"/>
      <w:jc w:val="both"/>
      <w:outlineLvl w:val="7"/>
    </w:pPr>
    <w:rPr>
      <w:rFonts w:ascii="Univia Pro Book" w:eastAsiaTheme="minorEastAsia" w:hAnsi="Univia Pro Book"/>
      <w:i/>
      <w:iCs/>
      <w:sz w:val="24"/>
      <w:szCs w:val="24"/>
      <w:lang w:val="en-US"/>
    </w:rPr>
  </w:style>
  <w:style w:type="paragraph" w:styleId="Ttulo9">
    <w:name w:val="heading 9"/>
    <w:basedOn w:val="Normal"/>
    <w:next w:val="Normal"/>
    <w:link w:val="Ttulo9Car"/>
    <w:uiPriority w:val="99"/>
    <w:unhideWhenUsed/>
    <w:qFormat/>
    <w:rsid w:val="006F5448"/>
    <w:pPr>
      <w:tabs>
        <w:tab w:val="num" w:pos="6480"/>
      </w:tabs>
      <w:spacing w:before="240" w:after="60" w:line="276" w:lineRule="auto"/>
      <w:ind w:left="6480" w:hanging="720"/>
      <w:jc w:val="both"/>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623CED"/>
    <w:pPr>
      <w:ind w:left="720"/>
      <w:contextualSpacing/>
    </w:pPr>
  </w:style>
  <w:style w:type="paragraph" w:styleId="Encabezado">
    <w:name w:val="header"/>
    <w:basedOn w:val="Normal"/>
    <w:link w:val="EncabezadoCar"/>
    <w:uiPriority w:val="99"/>
    <w:unhideWhenUsed/>
    <w:rsid w:val="00623C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3CED"/>
  </w:style>
  <w:style w:type="paragraph" w:styleId="Piedepgina">
    <w:name w:val="footer"/>
    <w:basedOn w:val="Normal"/>
    <w:link w:val="PiedepginaCar"/>
    <w:uiPriority w:val="99"/>
    <w:unhideWhenUsed/>
    <w:rsid w:val="00623C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3CED"/>
  </w:style>
  <w:style w:type="paragraph" w:styleId="Ttulo">
    <w:name w:val="Title"/>
    <w:basedOn w:val="Normal"/>
    <w:next w:val="Normal"/>
    <w:link w:val="TtuloCar"/>
    <w:uiPriority w:val="10"/>
    <w:qFormat/>
    <w:rsid w:val="00CC4F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C4F33"/>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C4F33"/>
    <w:rPr>
      <w:rFonts w:ascii="Arial" w:eastAsia="Arial" w:hAnsi="Arial"/>
      <w:b/>
      <w:bCs/>
      <w:sz w:val="32"/>
      <w:szCs w:val="32"/>
      <w:lang w:val="en-US"/>
    </w:rPr>
  </w:style>
  <w:style w:type="character" w:customStyle="1" w:styleId="Ttulo2Car">
    <w:name w:val="Título 2 Car"/>
    <w:basedOn w:val="Fuentedeprrafopredeter"/>
    <w:link w:val="Ttulo2"/>
    <w:uiPriority w:val="9"/>
    <w:rsid w:val="00CC4F33"/>
    <w:rPr>
      <w:rFonts w:ascii="Arial" w:eastAsia="Arial" w:hAnsi="Arial"/>
      <w:b/>
      <w:bCs/>
      <w:sz w:val="28"/>
      <w:szCs w:val="28"/>
      <w:lang w:val="en-US"/>
    </w:rPr>
  </w:style>
  <w:style w:type="character" w:customStyle="1" w:styleId="Ttulo3Car">
    <w:name w:val="Título 3 Car"/>
    <w:basedOn w:val="Fuentedeprrafopredeter"/>
    <w:link w:val="Ttulo3"/>
    <w:uiPriority w:val="99"/>
    <w:rsid w:val="00CC4F33"/>
    <w:rPr>
      <w:rFonts w:ascii="Arial" w:eastAsia="Arial" w:hAnsi="Arial"/>
      <w:b/>
      <w:bCs/>
      <w:sz w:val="24"/>
      <w:szCs w:val="24"/>
      <w:lang w:val="en-US"/>
    </w:rPr>
  </w:style>
  <w:style w:type="character" w:customStyle="1" w:styleId="Ttulo4Car">
    <w:name w:val="Título 4 Car"/>
    <w:basedOn w:val="Fuentedeprrafopredeter"/>
    <w:link w:val="Ttulo4"/>
    <w:uiPriority w:val="9"/>
    <w:rsid w:val="00CC4F33"/>
    <w:rPr>
      <w:rFonts w:ascii="Arial" w:eastAsia="Arial" w:hAnsi="Arial"/>
      <w:b/>
      <w:bCs/>
      <w:lang w:val="en-US"/>
    </w:rPr>
  </w:style>
  <w:style w:type="character" w:customStyle="1" w:styleId="Ttulo5Car">
    <w:name w:val="Título 5 Car"/>
    <w:basedOn w:val="Fuentedeprrafopredeter"/>
    <w:link w:val="Ttulo5"/>
    <w:rsid w:val="00CC4F33"/>
    <w:rPr>
      <w:rFonts w:ascii="Arial" w:eastAsia="Arial" w:hAnsi="Arial"/>
      <w:b/>
      <w:bCs/>
      <w:sz w:val="20"/>
      <w:szCs w:val="20"/>
      <w:lang w:val="en-US"/>
    </w:rPr>
  </w:style>
  <w:style w:type="table" w:customStyle="1" w:styleId="TableNormal">
    <w:name w:val="Table Normal"/>
    <w:uiPriority w:val="2"/>
    <w:semiHidden/>
    <w:unhideWhenUsed/>
    <w:qFormat/>
    <w:rsid w:val="00CC4F33"/>
    <w:pPr>
      <w:widowControl w:val="0"/>
      <w:spacing w:after="0" w:line="240" w:lineRule="auto"/>
    </w:pPr>
    <w:rPr>
      <w:lang w:val="en-US"/>
    </w:rPr>
    <w:tblPr>
      <w:tblInd w:w="0" w:type="dxa"/>
      <w:tblCellMar>
        <w:top w:w="0" w:type="dxa"/>
        <w:left w:w="0" w:type="dxa"/>
        <w:bottom w:w="0" w:type="dxa"/>
        <w:right w:w="0" w:type="dxa"/>
      </w:tblCellMar>
    </w:tblPr>
  </w:style>
  <w:style w:type="paragraph" w:styleId="Textodecuerpo">
    <w:name w:val="Body Text"/>
    <w:basedOn w:val="Normal"/>
    <w:link w:val="TextodecuerpoCar"/>
    <w:uiPriority w:val="99"/>
    <w:qFormat/>
    <w:rsid w:val="00CC4F33"/>
    <w:pPr>
      <w:widowControl w:val="0"/>
      <w:spacing w:after="0" w:line="240" w:lineRule="auto"/>
      <w:ind w:left="930"/>
    </w:pPr>
    <w:rPr>
      <w:rFonts w:ascii="Arial" w:eastAsia="Arial" w:hAnsi="Arial"/>
      <w:sz w:val="20"/>
      <w:szCs w:val="20"/>
      <w:lang w:val="en-US"/>
    </w:rPr>
  </w:style>
  <w:style w:type="character" w:customStyle="1" w:styleId="TextodecuerpoCar">
    <w:name w:val="Texto de cuerpo Car"/>
    <w:basedOn w:val="Fuentedeprrafopredeter"/>
    <w:link w:val="Textodecuerpo"/>
    <w:uiPriority w:val="99"/>
    <w:rsid w:val="00CC4F33"/>
    <w:rPr>
      <w:rFonts w:ascii="Arial" w:eastAsia="Arial" w:hAnsi="Arial"/>
      <w:sz w:val="20"/>
      <w:szCs w:val="20"/>
      <w:lang w:val="en-US"/>
    </w:rPr>
  </w:style>
  <w:style w:type="paragraph" w:customStyle="1" w:styleId="TableParagraph">
    <w:name w:val="Table Paragraph"/>
    <w:basedOn w:val="Normal"/>
    <w:uiPriority w:val="1"/>
    <w:qFormat/>
    <w:rsid w:val="00CC4F33"/>
    <w:pPr>
      <w:widowControl w:val="0"/>
      <w:spacing w:after="0" w:line="240" w:lineRule="auto"/>
    </w:pPr>
    <w:rPr>
      <w:lang w:val="en-U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CD0AEE"/>
  </w:style>
  <w:style w:type="table" w:customStyle="1" w:styleId="Tabladelista1clara-nfasis41">
    <w:name w:val="Tabla de lista 1 clara - Énfasis 41"/>
    <w:basedOn w:val="Tablanormal"/>
    <w:uiPriority w:val="46"/>
    <w:rsid w:val="00CD39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2-nfasis21">
    <w:name w:val="Tabla de lista 2 - Énfasis 21"/>
    <w:basedOn w:val="Tablanormal"/>
    <w:uiPriority w:val="47"/>
    <w:rsid w:val="00FB72E2"/>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
    <w:name w:val="Table Grid"/>
    <w:basedOn w:val="Tablanormal"/>
    <w:uiPriority w:val="59"/>
    <w:rsid w:val="00710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6667D7"/>
    <w:rPr>
      <w:sz w:val="16"/>
      <w:szCs w:val="16"/>
    </w:rPr>
  </w:style>
  <w:style w:type="paragraph" w:styleId="Textocomentario">
    <w:name w:val="annotation text"/>
    <w:basedOn w:val="Normal"/>
    <w:link w:val="TextocomentarioCar"/>
    <w:uiPriority w:val="99"/>
    <w:unhideWhenUsed/>
    <w:rsid w:val="006667D7"/>
    <w:pPr>
      <w:spacing w:line="240" w:lineRule="auto"/>
    </w:pPr>
    <w:rPr>
      <w:sz w:val="20"/>
      <w:szCs w:val="20"/>
    </w:rPr>
  </w:style>
  <w:style w:type="character" w:customStyle="1" w:styleId="TextocomentarioCar">
    <w:name w:val="Texto comentario Car"/>
    <w:basedOn w:val="Fuentedeprrafopredeter"/>
    <w:link w:val="Textocomentario"/>
    <w:uiPriority w:val="99"/>
    <w:rsid w:val="006667D7"/>
    <w:rPr>
      <w:sz w:val="20"/>
      <w:szCs w:val="20"/>
    </w:rPr>
  </w:style>
  <w:style w:type="paragraph" w:styleId="Asuntodelcomentario">
    <w:name w:val="annotation subject"/>
    <w:basedOn w:val="Textocomentario"/>
    <w:next w:val="Textocomentario"/>
    <w:link w:val="AsuntodelcomentarioCar"/>
    <w:uiPriority w:val="99"/>
    <w:unhideWhenUsed/>
    <w:rsid w:val="006667D7"/>
    <w:rPr>
      <w:b/>
      <w:bCs/>
    </w:rPr>
  </w:style>
  <w:style w:type="character" w:customStyle="1" w:styleId="AsuntodelcomentarioCar">
    <w:name w:val="Asunto del comentario Car"/>
    <w:basedOn w:val="TextocomentarioCar"/>
    <w:link w:val="Asuntodelcomentario"/>
    <w:uiPriority w:val="99"/>
    <w:rsid w:val="006667D7"/>
    <w:rPr>
      <w:b/>
      <w:bCs/>
      <w:sz w:val="20"/>
      <w:szCs w:val="20"/>
    </w:rPr>
  </w:style>
  <w:style w:type="paragraph" w:styleId="Textonotaalfinal">
    <w:name w:val="endnote text"/>
    <w:basedOn w:val="Normal"/>
    <w:link w:val="TextonotaalfinalCar"/>
    <w:uiPriority w:val="99"/>
    <w:unhideWhenUsed/>
    <w:rsid w:val="006667D7"/>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667D7"/>
    <w:rPr>
      <w:sz w:val="20"/>
      <w:szCs w:val="20"/>
    </w:rPr>
  </w:style>
  <w:style w:type="character" w:styleId="Refdenotaalfinal">
    <w:name w:val="endnote reference"/>
    <w:basedOn w:val="Fuentedeprrafopredeter"/>
    <w:uiPriority w:val="99"/>
    <w:unhideWhenUsed/>
    <w:rsid w:val="006667D7"/>
    <w:rPr>
      <w:vertAlign w:val="superscript"/>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iPriority w:val="99"/>
    <w:unhideWhenUsed/>
    <w:rsid w:val="007633AA"/>
    <w:pPr>
      <w:spacing w:after="0" w:line="240" w:lineRule="auto"/>
    </w:pPr>
    <w:rPr>
      <w:sz w:val="20"/>
      <w:szCs w:val="20"/>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uiPriority w:val="99"/>
    <w:rsid w:val="007633AA"/>
    <w:rPr>
      <w:sz w:val="20"/>
      <w:szCs w:val="20"/>
    </w:rPr>
  </w:style>
  <w:style w:type="character" w:styleId="Refdenotaalpie">
    <w:name w:val="footnote reference"/>
    <w:basedOn w:val="Fuentedeprrafopredeter"/>
    <w:uiPriority w:val="99"/>
    <w:unhideWhenUsed/>
    <w:rsid w:val="007633AA"/>
    <w:rPr>
      <w:vertAlign w:val="superscript"/>
    </w:rPr>
  </w:style>
  <w:style w:type="character" w:styleId="Hipervnculo">
    <w:name w:val="Hyperlink"/>
    <w:basedOn w:val="Fuentedeprrafopredeter"/>
    <w:uiPriority w:val="99"/>
    <w:unhideWhenUsed/>
    <w:rsid w:val="007F50E9"/>
    <w:rPr>
      <w:color w:val="0563C1" w:themeColor="hyperlink"/>
      <w:u w:val="single"/>
    </w:rPr>
  </w:style>
  <w:style w:type="character" w:customStyle="1" w:styleId="Mencinsinresolver1">
    <w:name w:val="Mención sin resolver1"/>
    <w:basedOn w:val="Fuentedeprrafopredeter"/>
    <w:uiPriority w:val="99"/>
    <w:semiHidden/>
    <w:unhideWhenUsed/>
    <w:rsid w:val="007F50E9"/>
    <w:rPr>
      <w:color w:val="605E5C"/>
      <w:shd w:val="clear" w:color="auto" w:fill="E1DFDD"/>
    </w:rPr>
  </w:style>
  <w:style w:type="paragraph" w:customStyle="1" w:styleId="Default">
    <w:name w:val="Default"/>
    <w:rsid w:val="00690362"/>
    <w:pPr>
      <w:autoSpaceDE w:val="0"/>
      <w:autoSpaceDN w:val="0"/>
      <w:adjustRightInd w:val="0"/>
      <w:spacing w:after="0" w:line="240" w:lineRule="auto"/>
    </w:pPr>
    <w:rPr>
      <w:rFonts w:ascii="Calibri" w:hAnsi="Calibri" w:cs="Calibri"/>
      <w:color w:val="000000"/>
      <w:sz w:val="24"/>
      <w:szCs w:val="24"/>
    </w:rPr>
  </w:style>
  <w:style w:type="character" w:customStyle="1" w:styleId="Ttulo6Car">
    <w:name w:val="Título 6 Car"/>
    <w:basedOn w:val="Fuentedeprrafopredeter"/>
    <w:link w:val="Ttulo6"/>
    <w:rsid w:val="006F5448"/>
    <w:rPr>
      <w:rFonts w:ascii="Univia Pro Book" w:eastAsia="Times New Roman" w:hAnsi="Univia Pro Book" w:cs="Times New Roman"/>
      <w:b/>
      <w:bCs/>
      <w:lang w:val="en-US"/>
    </w:rPr>
  </w:style>
  <w:style w:type="character" w:customStyle="1" w:styleId="Ttulo7Car">
    <w:name w:val="Título 7 Car"/>
    <w:basedOn w:val="Fuentedeprrafopredeter"/>
    <w:link w:val="Ttulo7"/>
    <w:uiPriority w:val="99"/>
    <w:rsid w:val="006F5448"/>
    <w:rPr>
      <w:rFonts w:ascii="Univia Pro Book" w:eastAsiaTheme="minorEastAsia" w:hAnsi="Univia Pro Book"/>
      <w:sz w:val="24"/>
      <w:szCs w:val="24"/>
      <w:lang w:val="en-US"/>
    </w:rPr>
  </w:style>
  <w:style w:type="character" w:customStyle="1" w:styleId="Ttulo8Car">
    <w:name w:val="Título 8 Car"/>
    <w:basedOn w:val="Fuentedeprrafopredeter"/>
    <w:link w:val="Ttulo8"/>
    <w:uiPriority w:val="99"/>
    <w:rsid w:val="006F5448"/>
    <w:rPr>
      <w:rFonts w:ascii="Univia Pro Book" w:eastAsiaTheme="minorEastAsia" w:hAnsi="Univia Pro Book"/>
      <w:i/>
      <w:iCs/>
      <w:sz w:val="24"/>
      <w:szCs w:val="24"/>
      <w:lang w:val="en-US"/>
    </w:rPr>
  </w:style>
  <w:style w:type="character" w:customStyle="1" w:styleId="Ttulo9Car">
    <w:name w:val="Título 9 Car"/>
    <w:basedOn w:val="Fuentedeprrafopredeter"/>
    <w:link w:val="Ttulo9"/>
    <w:uiPriority w:val="99"/>
    <w:rsid w:val="006F5448"/>
    <w:rPr>
      <w:rFonts w:asciiTheme="majorHAnsi" w:eastAsiaTheme="majorEastAsia" w:hAnsiTheme="majorHAnsi" w:cstheme="majorBidi"/>
      <w:lang w:val="en-US"/>
    </w:rPr>
  </w:style>
  <w:style w:type="paragraph" w:styleId="Textodeglobo">
    <w:name w:val="Balloon Text"/>
    <w:basedOn w:val="Normal"/>
    <w:link w:val="TextodegloboCar"/>
    <w:uiPriority w:val="99"/>
    <w:unhideWhenUsed/>
    <w:rsid w:val="006F5448"/>
    <w:pPr>
      <w:spacing w:before="120" w:after="120" w:line="276" w:lineRule="auto"/>
      <w:jc w:val="both"/>
    </w:pPr>
    <w:rPr>
      <w:rFonts w:ascii="Segoe UI" w:eastAsia="Times New Roman" w:hAnsi="Segoe UI" w:cs="Segoe UI"/>
      <w:sz w:val="18"/>
      <w:szCs w:val="18"/>
      <w:lang w:val="en-US"/>
    </w:rPr>
  </w:style>
  <w:style w:type="character" w:customStyle="1" w:styleId="TextodegloboCar">
    <w:name w:val="Texto de globo Car"/>
    <w:basedOn w:val="Fuentedeprrafopredeter"/>
    <w:link w:val="Textodeglobo"/>
    <w:uiPriority w:val="99"/>
    <w:rsid w:val="006F5448"/>
    <w:rPr>
      <w:rFonts w:ascii="Segoe UI" w:eastAsia="Times New Roman" w:hAnsi="Segoe UI" w:cs="Segoe UI"/>
      <w:sz w:val="18"/>
      <w:szCs w:val="18"/>
      <w:lang w:val="en-US"/>
    </w:rPr>
  </w:style>
  <w:style w:type="paragraph" w:styleId="Revisin">
    <w:name w:val="Revision"/>
    <w:hidden/>
    <w:uiPriority w:val="99"/>
    <w:semiHidden/>
    <w:rsid w:val="006F5448"/>
    <w:pPr>
      <w:spacing w:after="0" w:line="240" w:lineRule="auto"/>
    </w:pPr>
    <w:rPr>
      <w:rFonts w:ascii="Times New Roman" w:eastAsia="Times New Roman" w:hAnsi="Times New Roman" w:cs="Times New Roman"/>
      <w:sz w:val="20"/>
      <w:szCs w:val="20"/>
      <w:lang w:val="en-US"/>
    </w:rPr>
  </w:style>
  <w:style w:type="paragraph" w:styleId="Encabezadodetabladecontenido">
    <w:name w:val="TOC Heading"/>
    <w:basedOn w:val="Ttulo1"/>
    <w:next w:val="Normal"/>
    <w:uiPriority w:val="39"/>
    <w:unhideWhenUsed/>
    <w:qFormat/>
    <w:rsid w:val="006F5448"/>
    <w:pPr>
      <w:keepNext/>
      <w:keepLines/>
      <w:widowControl/>
      <w:spacing w:before="240" w:line="259" w:lineRule="auto"/>
      <w:ind w:left="0"/>
      <w:jc w:val="both"/>
      <w:outlineLvl w:val="9"/>
    </w:pPr>
    <w:rPr>
      <w:rFonts w:ascii="Univia Pro Medium" w:eastAsiaTheme="majorEastAsia" w:hAnsi="Univia Pro Medium" w:cstheme="majorBidi"/>
      <w:b w:val="0"/>
      <w:bCs w:val="0"/>
      <w:color w:val="2F5496" w:themeColor="accent1" w:themeShade="BF"/>
      <w:lang w:val="es-MX" w:eastAsia="es-MX"/>
    </w:rPr>
  </w:style>
  <w:style w:type="paragraph" w:styleId="TDC1">
    <w:name w:val="toc 1"/>
    <w:aliases w:val="TDC Personal"/>
    <w:basedOn w:val="Normal"/>
    <w:next w:val="Normal"/>
    <w:autoRedefine/>
    <w:uiPriority w:val="39"/>
    <w:unhideWhenUsed/>
    <w:rsid w:val="006412F3"/>
    <w:pPr>
      <w:tabs>
        <w:tab w:val="left" w:pos="400"/>
        <w:tab w:val="right" w:leader="dot" w:pos="9049"/>
      </w:tabs>
      <w:spacing w:before="120" w:after="100" w:line="276" w:lineRule="auto"/>
      <w:jc w:val="both"/>
    </w:pPr>
    <w:rPr>
      <w:rFonts w:ascii="Arial" w:eastAsia="Times New Roman" w:hAnsi="Arial" w:cs="Times New Roman"/>
      <w:szCs w:val="20"/>
    </w:rPr>
  </w:style>
  <w:style w:type="paragraph" w:styleId="TDC2">
    <w:name w:val="toc 2"/>
    <w:basedOn w:val="Normal"/>
    <w:next w:val="Normal"/>
    <w:autoRedefine/>
    <w:uiPriority w:val="39"/>
    <w:unhideWhenUsed/>
    <w:rsid w:val="00FC37AE"/>
    <w:pPr>
      <w:tabs>
        <w:tab w:val="right" w:leader="dot" w:pos="9062"/>
      </w:tabs>
      <w:spacing w:before="120" w:after="100" w:line="276" w:lineRule="auto"/>
      <w:ind w:left="200"/>
      <w:jc w:val="both"/>
    </w:pPr>
    <w:rPr>
      <w:rFonts w:eastAsia="Arial" w:cstheme="minorHAnsi"/>
      <w:b/>
      <w:bCs/>
      <w:noProof/>
      <w:szCs w:val="20"/>
      <w:lang w:val="en-US"/>
    </w:rPr>
  </w:style>
  <w:style w:type="paragraph" w:styleId="TDC3">
    <w:name w:val="toc 3"/>
    <w:basedOn w:val="Normal"/>
    <w:next w:val="Normal"/>
    <w:autoRedefine/>
    <w:uiPriority w:val="39"/>
    <w:unhideWhenUsed/>
    <w:rsid w:val="006F5448"/>
    <w:pPr>
      <w:spacing w:before="120" w:after="100" w:line="276" w:lineRule="auto"/>
      <w:ind w:left="400"/>
      <w:jc w:val="both"/>
    </w:pPr>
    <w:rPr>
      <w:rFonts w:ascii="Univia Pro Book" w:eastAsia="Times New Roman" w:hAnsi="Univia Pro Book" w:cs="Times New Roman"/>
      <w:szCs w:val="20"/>
      <w:lang w:val="en-US"/>
    </w:rPr>
  </w:style>
  <w:style w:type="paragraph" w:customStyle="1" w:styleId="Textocuadro">
    <w:name w:val="Texto cuadro"/>
    <w:basedOn w:val="Normal"/>
    <w:next w:val="Normal"/>
    <w:rsid w:val="006F5448"/>
    <w:pPr>
      <w:spacing w:before="20" w:after="0" w:line="276" w:lineRule="auto"/>
      <w:jc w:val="both"/>
    </w:pPr>
    <w:rPr>
      <w:rFonts w:ascii="Soberana Sans" w:eastAsia="Times New Roman" w:hAnsi="Soberana Sans" w:cs="Times New Roman"/>
      <w:sz w:val="12"/>
      <w:szCs w:val="20"/>
      <w:lang w:val="es-ES"/>
    </w:rPr>
  </w:style>
  <w:style w:type="character" w:customStyle="1" w:styleId="Mencinsinresolver10">
    <w:name w:val="Mención sin resolver1"/>
    <w:basedOn w:val="Fuentedeprrafopredeter"/>
    <w:uiPriority w:val="99"/>
    <w:semiHidden/>
    <w:unhideWhenUsed/>
    <w:rsid w:val="006F5448"/>
    <w:rPr>
      <w:color w:val="605E5C"/>
      <w:shd w:val="clear" w:color="auto" w:fill="E1DFDD"/>
    </w:rPr>
  </w:style>
  <w:style w:type="paragraph" w:styleId="NormalWeb">
    <w:name w:val="Normal (Web)"/>
    <w:basedOn w:val="Normal"/>
    <w:uiPriority w:val="99"/>
    <w:unhideWhenUsed/>
    <w:rsid w:val="006F5448"/>
    <w:pPr>
      <w:spacing w:before="100" w:beforeAutospacing="1" w:after="100" w:afterAutospacing="1" w:line="240" w:lineRule="auto"/>
      <w:jc w:val="both"/>
    </w:pPr>
    <w:rPr>
      <w:rFonts w:ascii="Times New Roman" w:eastAsiaTheme="minorEastAsia" w:hAnsi="Times New Roman" w:cs="Times New Roman"/>
      <w:szCs w:val="24"/>
      <w:lang w:eastAsia="es-MX"/>
    </w:rPr>
  </w:style>
  <w:style w:type="character" w:styleId="Hipervnculovisitado">
    <w:name w:val="FollowedHyperlink"/>
    <w:basedOn w:val="Fuentedeprrafopredeter"/>
    <w:uiPriority w:val="99"/>
    <w:unhideWhenUsed/>
    <w:rsid w:val="006F5448"/>
    <w:rPr>
      <w:color w:val="954F72" w:themeColor="followedHyperlink"/>
      <w:u w:val="single"/>
    </w:rPr>
  </w:style>
  <w:style w:type="paragraph" w:customStyle="1" w:styleId="Prrafodelista1">
    <w:name w:val="Párrafo de lista1"/>
    <w:basedOn w:val="Normal"/>
    <w:uiPriority w:val="99"/>
    <w:qFormat/>
    <w:rsid w:val="006F5448"/>
    <w:pPr>
      <w:overflowPunct w:val="0"/>
      <w:autoSpaceDE w:val="0"/>
      <w:autoSpaceDN w:val="0"/>
      <w:adjustRightInd w:val="0"/>
      <w:spacing w:after="200" w:line="276" w:lineRule="auto"/>
      <w:ind w:left="720"/>
      <w:contextualSpacing/>
      <w:jc w:val="both"/>
      <w:textAlignment w:val="baseline"/>
    </w:pPr>
    <w:rPr>
      <w:rFonts w:ascii="Calibri" w:eastAsia="Calibri" w:hAnsi="Calibri" w:cs="Times New Roman"/>
    </w:rPr>
  </w:style>
  <w:style w:type="paragraph" w:customStyle="1" w:styleId="Listavistosa-nfasis11">
    <w:name w:val="Lista vistosa - Énfasis 11"/>
    <w:basedOn w:val="Normal"/>
    <w:uiPriority w:val="34"/>
    <w:qFormat/>
    <w:rsid w:val="006F5448"/>
    <w:pPr>
      <w:overflowPunct w:val="0"/>
      <w:autoSpaceDE w:val="0"/>
      <w:autoSpaceDN w:val="0"/>
      <w:adjustRightInd w:val="0"/>
      <w:spacing w:after="0" w:line="240" w:lineRule="auto"/>
      <w:ind w:left="708"/>
      <w:jc w:val="both"/>
      <w:textAlignment w:val="baseline"/>
    </w:pPr>
    <w:rPr>
      <w:rFonts w:ascii="Times New Roman" w:eastAsia="Times New Roman" w:hAnsi="Times New Roman" w:cs="Times New Roman"/>
      <w:sz w:val="20"/>
      <w:szCs w:val="20"/>
      <w:lang w:eastAsia="es-ES"/>
    </w:rPr>
  </w:style>
  <w:style w:type="paragraph" w:customStyle="1" w:styleId="anexos">
    <w:name w:val="anexos"/>
    <w:basedOn w:val="Prrafodelista"/>
    <w:link w:val="anexosCar"/>
    <w:qFormat/>
    <w:rsid w:val="006F5448"/>
    <w:pPr>
      <w:tabs>
        <w:tab w:val="left" w:pos="284"/>
        <w:tab w:val="left" w:pos="993"/>
      </w:tabs>
      <w:overflowPunct w:val="0"/>
      <w:autoSpaceDE w:val="0"/>
      <w:autoSpaceDN w:val="0"/>
      <w:adjustRightInd w:val="0"/>
      <w:spacing w:after="0" w:line="276" w:lineRule="auto"/>
      <w:ind w:left="426" w:hanging="426"/>
      <w:contextualSpacing w:val="0"/>
      <w:jc w:val="both"/>
      <w:textAlignment w:val="baseline"/>
    </w:pPr>
    <w:rPr>
      <w:rFonts w:ascii="Arial" w:eastAsia="Times" w:hAnsi="Arial" w:cs="Arial"/>
      <w:i/>
      <w:color w:val="365F91"/>
      <w:u w:val="single"/>
      <w:lang w:eastAsia="es-ES"/>
    </w:rPr>
  </w:style>
  <w:style w:type="character" w:customStyle="1" w:styleId="anexosCar">
    <w:name w:val="anexos Car"/>
    <w:link w:val="anexos"/>
    <w:rsid w:val="006F5448"/>
    <w:rPr>
      <w:rFonts w:ascii="Arial" w:eastAsia="Times" w:hAnsi="Arial" w:cs="Arial"/>
      <w:i/>
      <w:color w:val="365F91"/>
      <w:u w:val="single"/>
      <w:lang w:eastAsia="es-ES"/>
    </w:rPr>
  </w:style>
  <w:style w:type="numbering" w:customStyle="1" w:styleId="Estilo71">
    <w:name w:val="Estilo71"/>
    <w:uiPriority w:val="99"/>
    <w:rsid w:val="006F5448"/>
    <w:pPr>
      <w:numPr>
        <w:numId w:val="51"/>
      </w:numPr>
    </w:pPr>
  </w:style>
  <w:style w:type="paragraph" w:styleId="Epgrafe">
    <w:name w:val="caption"/>
    <w:basedOn w:val="Normal"/>
    <w:next w:val="Normal"/>
    <w:uiPriority w:val="35"/>
    <w:unhideWhenUsed/>
    <w:qFormat/>
    <w:rsid w:val="006F5448"/>
    <w:pPr>
      <w:spacing w:after="200" w:line="240" w:lineRule="auto"/>
      <w:jc w:val="both"/>
    </w:pPr>
    <w:rPr>
      <w:rFonts w:ascii="Univia Pro Book" w:eastAsia="Times New Roman" w:hAnsi="Univia Pro Book" w:cs="Times New Roman"/>
      <w:i/>
      <w:iCs/>
      <w:color w:val="44546A" w:themeColor="text2"/>
      <w:sz w:val="18"/>
      <w:szCs w:val="18"/>
      <w:lang w:val="en-US"/>
    </w:rPr>
  </w:style>
  <w:style w:type="paragraph" w:customStyle="1" w:styleId="msonormal0">
    <w:name w:val="msonormal"/>
    <w:basedOn w:val="Normal"/>
    <w:uiPriority w:val="99"/>
    <w:rsid w:val="006F544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styleId="ndice1">
    <w:name w:val="index 1"/>
    <w:basedOn w:val="Normal"/>
    <w:next w:val="Normal"/>
    <w:autoRedefine/>
    <w:uiPriority w:val="99"/>
    <w:unhideWhenUsed/>
    <w:rsid w:val="00896560"/>
    <w:pPr>
      <w:spacing w:after="0" w:line="240" w:lineRule="auto"/>
      <w:ind w:left="240" w:hanging="240"/>
      <w:jc w:val="both"/>
    </w:pPr>
    <w:rPr>
      <w:rFonts w:eastAsia="Times New Roman" w:cs="Times New Roman"/>
      <w:sz w:val="24"/>
      <w:szCs w:val="20"/>
      <w:lang w:val="es-ES_tradnl" w:eastAsia="es-ES"/>
    </w:rPr>
  </w:style>
  <w:style w:type="paragraph" w:styleId="TDC4">
    <w:name w:val="toc 4"/>
    <w:basedOn w:val="Normal"/>
    <w:next w:val="Normal"/>
    <w:autoRedefine/>
    <w:uiPriority w:val="39"/>
    <w:unhideWhenUsed/>
    <w:rsid w:val="006F5448"/>
    <w:pPr>
      <w:spacing w:after="0" w:line="240" w:lineRule="auto"/>
      <w:ind w:left="480"/>
      <w:jc w:val="both"/>
    </w:pPr>
    <w:rPr>
      <w:rFonts w:ascii="Calibri" w:eastAsia="Times New Roman" w:hAnsi="Calibri" w:cs="Times New Roman"/>
      <w:sz w:val="20"/>
      <w:szCs w:val="20"/>
      <w:lang w:val="es-ES_tradnl" w:eastAsia="es-ES"/>
    </w:rPr>
  </w:style>
  <w:style w:type="paragraph" w:styleId="TDC5">
    <w:name w:val="toc 5"/>
    <w:basedOn w:val="Normal"/>
    <w:next w:val="Normal"/>
    <w:autoRedefine/>
    <w:uiPriority w:val="39"/>
    <w:unhideWhenUsed/>
    <w:rsid w:val="006F5448"/>
    <w:pPr>
      <w:spacing w:after="0" w:line="240" w:lineRule="auto"/>
      <w:ind w:left="720"/>
      <w:jc w:val="both"/>
    </w:pPr>
    <w:rPr>
      <w:rFonts w:ascii="Calibri" w:eastAsia="Times New Roman" w:hAnsi="Calibri" w:cs="Times New Roman"/>
      <w:sz w:val="20"/>
      <w:szCs w:val="20"/>
      <w:lang w:val="es-ES_tradnl" w:eastAsia="es-ES"/>
    </w:rPr>
  </w:style>
  <w:style w:type="paragraph" w:styleId="TDC6">
    <w:name w:val="toc 6"/>
    <w:basedOn w:val="Normal"/>
    <w:next w:val="Normal"/>
    <w:autoRedefine/>
    <w:uiPriority w:val="39"/>
    <w:unhideWhenUsed/>
    <w:rsid w:val="006F5448"/>
    <w:pPr>
      <w:spacing w:after="0" w:line="240" w:lineRule="auto"/>
      <w:ind w:left="960"/>
      <w:jc w:val="both"/>
    </w:pPr>
    <w:rPr>
      <w:rFonts w:ascii="Calibri" w:eastAsia="Times New Roman" w:hAnsi="Calibri" w:cs="Times New Roman"/>
      <w:sz w:val="20"/>
      <w:szCs w:val="20"/>
      <w:lang w:val="es-ES_tradnl" w:eastAsia="es-ES"/>
    </w:rPr>
  </w:style>
  <w:style w:type="paragraph" w:styleId="TDC7">
    <w:name w:val="toc 7"/>
    <w:basedOn w:val="Normal"/>
    <w:next w:val="Normal"/>
    <w:autoRedefine/>
    <w:uiPriority w:val="39"/>
    <w:unhideWhenUsed/>
    <w:rsid w:val="006F5448"/>
    <w:pPr>
      <w:spacing w:after="0" w:line="240" w:lineRule="auto"/>
      <w:ind w:left="1200"/>
      <w:jc w:val="both"/>
    </w:pPr>
    <w:rPr>
      <w:rFonts w:ascii="Calibri" w:eastAsia="Times New Roman" w:hAnsi="Calibri" w:cs="Times New Roman"/>
      <w:sz w:val="20"/>
      <w:szCs w:val="20"/>
      <w:lang w:val="es-ES_tradnl" w:eastAsia="es-ES"/>
    </w:rPr>
  </w:style>
  <w:style w:type="paragraph" w:styleId="TDC8">
    <w:name w:val="toc 8"/>
    <w:basedOn w:val="Normal"/>
    <w:next w:val="Normal"/>
    <w:autoRedefine/>
    <w:uiPriority w:val="39"/>
    <w:unhideWhenUsed/>
    <w:rsid w:val="006F5448"/>
    <w:pPr>
      <w:spacing w:after="0" w:line="240" w:lineRule="auto"/>
      <w:ind w:left="1440"/>
      <w:jc w:val="both"/>
    </w:pPr>
    <w:rPr>
      <w:rFonts w:ascii="Calibri" w:eastAsia="Times New Roman" w:hAnsi="Calibri" w:cs="Times New Roman"/>
      <w:sz w:val="20"/>
      <w:szCs w:val="20"/>
      <w:lang w:val="es-ES_tradnl" w:eastAsia="es-ES"/>
    </w:rPr>
  </w:style>
  <w:style w:type="paragraph" w:styleId="TDC9">
    <w:name w:val="toc 9"/>
    <w:basedOn w:val="Normal"/>
    <w:next w:val="Normal"/>
    <w:autoRedefine/>
    <w:uiPriority w:val="39"/>
    <w:unhideWhenUsed/>
    <w:rsid w:val="006F5448"/>
    <w:pPr>
      <w:spacing w:after="0" w:line="240" w:lineRule="auto"/>
      <w:ind w:left="1680"/>
      <w:jc w:val="both"/>
    </w:pPr>
    <w:rPr>
      <w:rFonts w:ascii="Calibri" w:eastAsia="Times New Roman" w:hAnsi="Calibri" w:cs="Times New Roman"/>
      <w:sz w:val="20"/>
      <w:szCs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6F5448"/>
  </w:style>
  <w:style w:type="paragraph" w:styleId="Lista">
    <w:name w:val="List"/>
    <w:basedOn w:val="Normal"/>
    <w:uiPriority w:val="99"/>
    <w:unhideWhenUsed/>
    <w:rsid w:val="006F5448"/>
    <w:pPr>
      <w:spacing w:after="0" w:line="240" w:lineRule="auto"/>
      <w:ind w:left="283" w:hanging="283"/>
      <w:jc w:val="both"/>
    </w:pPr>
    <w:rPr>
      <w:rFonts w:ascii="Times New Roman" w:eastAsia="Times New Roman" w:hAnsi="Times New Roman" w:cs="Times New Roman"/>
      <w:sz w:val="20"/>
      <w:szCs w:val="20"/>
      <w:lang w:eastAsia="es-ES"/>
    </w:rPr>
  </w:style>
  <w:style w:type="paragraph" w:styleId="Listaconvietas">
    <w:name w:val="List Bullet"/>
    <w:basedOn w:val="Normal"/>
    <w:autoRedefine/>
    <w:uiPriority w:val="99"/>
    <w:unhideWhenUsed/>
    <w:rsid w:val="006F5448"/>
    <w:pPr>
      <w:overflowPunct w:val="0"/>
      <w:autoSpaceDE w:val="0"/>
      <w:autoSpaceDN w:val="0"/>
      <w:adjustRightInd w:val="0"/>
      <w:spacing w:after="0" w:line="360" w:lineRule="auto"/>
      <w:ind w:left="357"/>
      <w:jc w:val="both"/>
    </w:pPr>
    <w:rPr>
      <w:rFonts w:ascii="Arial" w:eastAsia="Times New Roman" w:hAnsi="Arial" w:cs="Arial"/>
      <w:lang w:eastAsia="es-ES"/>
    </w:rPr>
  </w:style>
  <w:style w:type="paragraph" w:styleId="Sangradetdecuerpo">
    <w:name w:val="Body Text Indent"/>
    <w:basedOn w:val="Normal"/>
    <w:link w:val="SangradetdecuerpoCar"/>
    <w:uiPriority w:val="99"/>
    <w:unhideWhenUsed/>
    <w:rsid w:val="006F5448"/>
    <w:pPr>
      <w:overflowPunct w:val="0"/>
      <w:autoSpaceDE w:val="0"/>
      <w:autoSpaceDN w:val="0"/>
      <w:adjustRightInd w:val="0"/>
      <w:spacing w:after="0" w:line="240" w:lineRule="auto"/>
      <w:ind w:left="142" w:hanging="142"/>
      <w:jc w:val="both"/>
    </w:pPr>
    <w:rPr>
      <w:rFonts w:ascii="Arial" w:eastAsia="Times New Roman" w:hAnsi="Arial" w:cs="Arial"/>
      <w:sz w:val="24"/>
      <w:szCs w:val="20"/>
      <w:lang w:eastAsia="es-ES"/>
    </w:rPr>
  </w:style>
  <w:style w:type="character" w:customStyle="1" w:styleId="SangradetdecuerpoCar">
    <w:name w:val="Sangría de t. de cuerpo Car"/>
    <w:basedOn w:val="Fuentedeprrafopredeter"/>
    <w:link w:val="Sangradetdecuerpo"/>
    <w:uiPriority w:val="99"/>
    <w:rsid w:val="006F5448"/>
    <w:rPr>
      <w:rFonts w:ascii="Arial" w:eastAsia="Times New Roman" w:hAnsi="Arial" w:cs="Arial"/>
      <w:sz w:val="24"/>
      <w:szCs w:val="20"/>
      <w:lang w:eastAsia="es-ES"/>
    </w:rPr>
  </w:style>
  <w:style w:type="paragraph" w:styleId="Textodecuerpo2">
    <w:name w:val="Body Text 2"/>
    <w:basedOn w:val="Normal"/>
    <w:link w:val="Textodecuerpo2Car"/>
    <w:uiPriority w:val="99"/>
    <w:unhideWhenUsed/>
    <w:rsid w:val="006F5448"/>
    <w:pPr>
      <w:spacing w:after="0" w:line="240" w:lineRule="auto"/>
      <w:jc w:val="both"/>
    </w:pPr>
    <w:rPr>
      <w:rFonts w:ascii="Arial" w:eastAsia="Times New Roman" w:hAnsi="Arial" w:cs="Times New Roman"/>
      <w:color w:val="000000"/>
      <w:sz w:val="18"/>
      <w:szCs w:val="24"/>
      <w:lang w:eastAsia="es-ES"/>
    </w:rPr>
  </w:style>
  <w:style w:type="character" w:customStyle="1" w:styleId="Textodecuerpo2Car">
    <w:name w:val="Texto de cuerpo 2 Car"/>
    <w:basedOn w:val="Fuentedeprrafopredeter"/>
    <w:link w:val="Textodecuerpo2"/>
    <w:uiPriority w:val="99"/>
    <w:rsid w:val="006F5448"/>
    <w:rPr>
      <w:rFonts w:ascii="Arial" w:eastAsia="Times New Roman" w:hAnsi="Arial" w:cs="Times New Roman"/>
      <w:color w:val="000000"/>
      <w:sz w:val="18"/>
      <w:szCs w:val="24"/>
      <w:lang w:eastAsia="es-ES"/>
    </w:rPr>
  </w:style>
  <w:style w:type="paragraph" w:styleId="Textodecuerpo3">
    <w:name w:val="Body Text 3"/>
    <w:basedOn w:val="Normal"/>
    <w:link w:val="Textodecuerpo3Car"/>
    <w:uiPriority w:val="99"/>
    <w:unhideWhenUsed/>
    <w:rsid w:val="006F5448"/>
    <w:pPr>
      <w:spacing w:after="0" w:line="240" w:lineRule="auto"/>
      <w:jc w:val="both"/>
    </w:pPr>
    <w:rPr>
      <w:rFonts w:ascii="Arial" w:eastAsia="Times New Roman" w:hAnsi="Arial" w:cs="Times New Roman"/>
      <w:sz w:val="24"/>
      <w:szCs w:val="20"/>
    </w:rPr>
  </w:style>
  <w:style w:type="character" w:customStyle="1" w:styleId="Textodecuerpo3Car">
    <w:name w:val="Texto de cuerpo 3 Car"/>
    <w:basedOn w:val="Fuentedeprrafopredeter"/>
    <w:link w:val="Textodecuerpo3"/>
    <w:uiPriority w:val="99"/>
    <w:rsid w:val="006F5448"/>
    <w:rPr>
      <w:rFonts w:ascii="Arial" w:eastAsia="Times New Roman" w:hAnsi="Arial" w:cs="Times New Roman"/>
      <w:sz w:val="24"/>
      <w:szCs w:val="20"/>
    </w:rPr>
  </w:style>
  <w:style w:type="paragraph" w:styleId="Sangra2detdecuerpo">
    <w:name w:val="Body Text Indent 2"/>
    <w:basedOn w:val="Normal"/>
    <w:link w:val="Sangra2detdecuerpoCar"/>
    <w:uiPriority w:val="99"/>
    <w:unhideWhenUsed/>
    <w:rsid w:val="006F5448"/>
    <w:pPr>
      <w:overflowPunct w:val="0"/>
      <w:autoSpaceDE w:val="0"/>
      <w:autoSpaceDN w:val="0"/>
      <w:adjustRightInd w:val="0"/>
      <w:spacing w:after="0" w:line="240" w:lineRule="auto"/>
      <w:ind w:left="2127" w:hanging="3"/>
      <w:jc w:val="both"/>
    </w:pPr>
    <w:rPr>
      <w:rFonts w:ascii="Arial" w:eastAsia="Times New Roman" w:hAnsi="Arial" w:cs="Times New Roman"/>
      <w:sz w:val="24"/>
      <w:szCs w:val="20"/>
      <w:lang w:eastAsia="es-ES"/>
    </w:rPr>
  </w:style>
  <w:style w:type="character" w:customStyle="1" w:styleId="Sangra2detdecuerpoCar">
    <w:name w:val="Sangría 2 de t. de cuerpo Car"/>
    <w:basedOn w:val="Fuentedeprrafopredeter"/>
    <w:link w:val="Sangra2detdecuerpo"/>
    <w:uiPriority w:val="99"/>
    <w:rsid w:val="006F5448"/>
    <w:rPr>
      <w:rFonts w:ascii="Arial" w:eastAsia="Times New Roman" w:hAnsi="Arial" w:cs="Times New Roman"/>
      <w:sz w:val="24"/>
      <w:szCs w:val="20"/>
      <w:lang w:eastAsia="es-ES"/>
    </w:rPr>
  </w:style>
  <w:style w:type="paragraph" w:styleId="Sangra3detdecuerpo">
    <w:name w:val="Body Text Indent 3"/>
    <w:basedOn w:val="Normal"/>
    <w:link w:val="Sangra3detdecuerpoCar"/>
    <w:uiPriority w:val="99"/>
    <w:unhideWhenUsed/>
    <w:rsid w:val="006F5448"/>
    <w:pPr>
      <w:numPr>
        <w:ilvl w:val="12"/>
      </w:numPr>
      <w:overflowPunct w:val="0"/>
      <w:autoSpaceDE w:val="0"/>
      <w:autoSpaceDN w:val="0"/>
      <w:adjustRightInd w:val="0"/>
      <w:spacing w:after="0" w:line="240" w:lineRule="auto"/>
      <w:ind w:left="1418"/>
      <w:jc w:val="both"/>
    </w:pPr>
    <w:rPr>
      <w:rFonts w:ascii="Arial" w:eastAsia="Times New Roman" w:hAnsi="Arial" w:cs="Times New Roman"/>
      <w:strike/>
      <w:sz w:val="24"/>
      <w:szCs w:val="20"/>
      <w:lang w:eastAsia="es-ES"/>
    </w:rPr>
  </w:style>
  <w:style w:type="character" w:customStyle="1" w:styleId="Sangra3detdecuerpoCar">
    <w:name w:val="Sangría 3 de t. de cuerpo Car"/>
    <w:basedOn w:val="Fuentedeprrafopredeter"/>
    <w:link w:val="Sangra3detdecuerpo"/>
    <w:uiPriority w:val="99"/>
    <w:rsid w:val="006F5448"/>
    <w:rPr>
      <w:rFonts w:ascii="Arial" w:eastAsia="Times New Roman" w:hAnsi="Arial" w:cs="Times New Roman"/>
      <w:strike/>
      <w:sz w:val="24"/>
      <w:szCs w:val="20"/>
      <w:lang w:eastAsia="es-ES"/>
    </w:rPr>
  </w:style>
  <w:style w:type="paragraph" w:styleId="Textodebloque">
    <w:name w:val="Block Text"/>
    <w:basedOn w:val="Normal"/>
    <w:uiPriority w:val="99"/>
    <w:unhideWhenUsed/>
    <w:rsid w:val="006F5448"/>
    <w:pPr>
      <w:widowControl w:val="0"/>
      <w:tabs>
        <w:tab w:val="left" w:pos="567"/>
      </w:tabs>
      <w:suppressAutoHyphens/>
      <w:overflowPunct w:val="0"/>
      <w:autoSpaceDE w:val="0"/>
      <w:autoSpaceDN w:val="0"/>
      <w:adjustRightInd w:val="0"/>
      <w:spacing w:after="0" w:line="240" w:lineRule="auto"/>
      <w:ind w:left="567" w:right="50" w:hanging="567"/>
      <w:jc w:val="both"/>
    </w:pPr>
    <w:rPr>
      <w:rFonts w:ascii="Arial" w:eastAsia="Times New Roman" w:hAnsi="Arial" w:cs="Times New Roman"/>
      <w:b/>
      <w:spacing w:val="-2"/>
      <w:sz w:val="24"/>
      <w:szCs w:val="20"/>
      <w:lang w:eastAsia="es-MX"/>
    </w:rPr>
  </w:style>
  <w:style w:type="paragraph" w:styleId="Mapadeldocumento">
    <w:name w:val="Document Map"/>
    <w:basedOn w:val="Normal"/>
    <w:link w:val="MapadeldocumentoCar"/>
    <w:uiPriority w:val="99"/>
    <w:unhideWhenUsed/>
    <w:rsid w:val="006F5448"/>
    <w:pPr>
      <w:overflowPunct w:val="0"/>
      <w:autoSpaceDE w:val="0"/>
      <w:autoSpaceDN w:val="0"/>
      <w:adjustRightInd w:val="0"/>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rsid w:val="006F5448"/>
    <w:rPr>
      <w:rFonts w:ascii="Tahoma" w:eastAsia="Times New Roman" w:hAnsi="Tahoma" w:cs="Tahoma"/>
      <w:sz w:val="16"/>
      <w:szCs w:val="16"/>
      <w:lang w:eastAsia="es-ES"/>
    </w:rPr>
  </w:style>
  <w:style w:type="character" w:customStyle="1" w:styleId="SinespaciadoCar">
    <w:name w:val="Sin espaciado Car"/>
    <w:link w:val="Sinespaciado"/>
    <w:uiPriority w:val="1"/>
    <w:locked/>
    <w:rsid w:val="006F5448"/>
    <w:rPr>
      <w:rFonts w:ascii="Calibri" w:hAnsi="Calibri" w:cs="Calibri"/>
      <w:lang w:val="es-ES"/>
    </w:rPr>
  </w:style>
  <w:style w:type="paragraph" w:styleId="Sinespaciado">
    <w:name w:val="No Spacing"/>
    <w:link w:val="SinespaciadoCar"/>
    <w:uiPriority w:val="1"/>
    <w:qFormat/>
    <w:rsid w:val="006F5448"/>
    <w:pPr>
      <w:spacing w:after="0" w:line="240" w:lineRule="auto"/>
    </w:pPr>
    <w:rPr>
      <w:rFonts w:ascii="Calibri" w:hAnsi="Calibri" w:cs="Calibri"/>
      <w:lang w:val="es-ES"/>
    </w:rPr>
  </w:style>
  <w:style w:type="paragraph" w:styleId="Bibliografa">
    <w:name w:val="Bibliography"/>
    <w:basedOn w:val="Normal"/>
    <w:next w:val="Normal"/>
    <w:uiPriority w:val="37"/>
    <w:unhideWhenUsed/>
    <w:rsid w:val="006F5448"/>
    <w:pPr>
      <w:spacing w:after="0" w:line="240" w:lineRule="auto"/>
      <w:jc w:val="both"/>
    </w:pPr>
    <w:rPr>
      <w:rFonts w:ascii="Times" w:eastAsia="Times" w:hAnsi="Times" w:cs="Times New Roman"/>
      <w:sz w:val="24"/>
      <w:szCs w:val="20"/>
      <w:lang w:val="es-ES_tradnl" w:eastAsia="es-ES"/>
    </w:rPr>
  </w:style>
  <w:style w:type="paragraph" w:customStyle="1" w:styleId="Body">
    <w:name w:val="Body"/>
    <w:uiPriority w:val="99"/>
    <w:rsid w:val="006F5448"/>
    <w:pPr>
      <w:spacing w:after="0" w:line="240" w:lineRule="auto"/>
    </w:pPr>
    <w:rPr>
      <w:rFonts w:ascii="Helvetica" w:eastAsia="Arial Unicode MS" w:hAnsi="Helvetica" w:cs="Arial Unicode MS"/>
      <w:color w:val="000000"/>
      <w:lang w:eastAsia="es-MX"/>
    </w:rPr>
  </w:style>
  <w:style w:type="paragraph" w:customStyle="1" w:styleId="txtgral">
    <w:name w:val="txt_gral"/>
    <w:basedOn w:val="Normal"/>
    <w:uiPriority w:val="99"/>
    <w:rsid w:val="006F5448"/>
    <w:pPr>
      <w:spacing w:before="100" w:beforeAutospacing="1" w:after="100" w:afterAutospacing="1" w:line="240" w:lineRule="auto"/>
      <w:jc w:val="both"/>
    </w:pPr>
    <w:rPr>
      <w:rFonts w:ascii="Verdana" w:eastAsia="Times New Roman" w:hAnsi="Verdana" w:cs="Times New Roman"/>
      <w:color w:val="595959"/>
      <w:sz w:val="17"/>
      <w:szCs w:val="17"/>
      <w:lang w:val="es-ES" w:eastAsia="es-ES"/>
    </w:rPr>
  </w:style>
  <w:style w:type="paragraph" w:customStyle="1" w:styleId="Textodebloque1">
    <w:name w:val="Texto de bloque1"/>
    <w:basedOn w:val="Normal"/>
    <w:uiPriority w:val="99"/>
    <w:rsid w:val="006F5448"/>
    <w:pPr>
      <w:tabs>
        <w:tab w:val="left" w:pos="993"/>
      </w:tabs>
      <w:overflowPunct w:val="0"/>
      <w:autoSpaceDE w:val="0"/>
      <w:autoSpaceDN w:val="0"/>
      <w:adjustRightInd w:val="0"/>
      <w:spacing w:after="0" w:line="240" w:lineRule="auto"/>
      <w:ind w:left="993" w:right="-143" w:hanging="993"/>
      <w:jc w:val="both"/>
    </w:pPr>
    <w:rPr>
      <w:rFonts w:ascii="Tahoma" w:eastAsia="Times New Roman" w:hAnsi="Tahoma" w:cs="Times New Roman"/>
      <w:szCs w:val="20"/>
      <w:lang w:eastAsia="es-ES"/>
    </w:rPr>
  </w:style>
  <w:style w:type="paragraph" w:customStyle="1" w:styleId="Textoindependiente21">
    <w:name w:val="Texto independiente 21"/>
    <w:basedOn w:val="Normal"/>
    <w:uiPriority w:val="99"/>
    <w:rsid w:val="006F5448"/>
    <w:pPr>
      <w:overflowPunct w:val="0"/>
      <w:autoSpaceDE w:val="0"/>
      <w:autoSpaceDN w:val="0"/>
      <w:adjustRightInd w:val="0"/>
      <w:spacing w:after="0" w:line="240" w:lineRule="auto"/>
      <w:ind w:left="709"/>
      <w:jc w:val="both"/>
    </w:pPr>
    <w:rPr>
      <w:rFonts w:ascii="Tahoma" w:eastAsia="Times New Roman" w:hAnsi="Tahoma" w:cs="Times New Roman"/>
      <w:sz w:val="20"/>
      <w:szCs w:val="20"/>
      <w:lang w:eastAsia="es-ES"/>
    </w:rPr>
  </w:style>
  <w:style w:type="paragraph" w:customStyle="1" w:styleId="Sangra2detindependiente1">
    <w:name w:val="Sangría 2 de t. independiente1"/>
    <w:basedOn w:val="Normal"/>
    <w:uiPriority w:val="99"/>
    <w:rsid w:val="006F5448"/>
    <w:pPr>
      <w:overflowPunct w:val="0"/>
      <w:autoSpaceDE w:val="0"/>
      <w:autoSpaceDN w:val="0"/>
      <w:adjustRightInd w:val="0"/>
      <w:spacing w:after="0" w:line="240" w:lineRule="auto"/>
      <w:ind w:left="1418"/>
      <w:jc w:val="both"/>
    </w:pPr>
    <w:rPr>
      <w:rFonts w:ascii="Tahoma" w:eastAsia="Times New Roman" w:hAnsi="Tahoma" w:cs="Times New Roman"/>
      <w:sz w:val="20"/>
      <w:szCs w:val="20"/>
      <w:lang w:eastAsia="es-ES"/>
    </w:rPr>
  </w:style>
  <w:style w:type="paragraph" w:customStyle="1" w:styleId="Sangra3detindependiente1">
    <w:name w:val="Sangría 3 de t. independiente1"/>
    <w:basedOn w:val="Normal"/>
    <w:uiPriority w:val="99"/>
    <w:rsid w:val="006F5448"/>
    <w:pPr>
      <w:overflowPunct w:val="0"/>
      <w:autoSpaceDE w:val="0"/>
      <w:autoSpaceDN w:val="0"/>
      <w:adjustRightInd w:val="0"/>
      <w:spacing w:after="0" w:line="240" w:lineRule="auto"/>
      <w:ind w:left="1418" w:hanging="709"/>
      <w:jc w:val="both"/>
    </w:pPr>
    <w:rPr>
      <w:rFonts w:ascii="Tahoma" w:eastAsia="Times New Roman" w:hAnsi="Tahoma" w:cs="Times New Roman"/>
      <w:b/>
      <w:sz w:val="20"/>
      <w:szCs w:val="20"/>
      <w:lang w:eastAsia="es-ES"/>
    </w:rPr>
  </w:style>
  <w:style w:type="paragraph" w:customStyle="1" w:styleId="BodyText22">
    <w:name w:val="Body Text 22"/>
    <w:basedOn w:val="Normal"/>
    <w:uiPriority w:val="99"/>
    <w:rsid w:val="006F5448"/>
    <w:pPr>
      <w:tabs>
        <w:tab w:val="left" w:pos="709"/>
      </w:tabs>
      <w:overflowPunct w:val="0"/>
      <w:autoSpaceDE w:val="0"/>
      <w:autoSpaceDN w:val="0"/>
      <w:adjustRightInd w:val="0"/>
      <w:spacing w:after="0" w:line="240" w:lineRule="auto"/>
      <w:jc w:val="both"/>
    </w:pPr>
    <w:rPr>
      <w:rFonts w:ascii="Tahoma" w:eastAsia="Times New Roman" w:hAnsi="Tahoma" w:cs="Times New Roman"/>
      <w:b/>
      <w:sz w:val="20"/>
      <w:szCs w:val="20"/>
      <w:lang w:eastAsia="es-ES"/>
    </w:rPr>
  </w:style>
  <w:style w:type="paragraph" w:customStyle="1" w:styleId="Textoindependiente31">
    <w:name w:val="Texto independiente 31"/>
    <w:basedOn w:val="Normal"/>
    <w:uiPriority w:val="99"/>
    <w:rsid w:val="006F5448"/>
    <w:pPr>
      <w:overflowPunct w:val="0"/>
      <w:autoSpaceDE w:val="0"/>
      <w:autoSpaceDN w:val="0"/>
      <w:adjustRightInd w:val="0"/>
      <w:spacing w:after="0" w:line="240" w:lineRule="auto"/>
      <w:jc w:val="both"/>
    </w:pPr>
    <w:rPr>
      <w:rFonts w:ascii="Tahoma" w:eastAsia="Times New Roman" w:hAnsi="Tahoma" w:cs="Times New Roman"/>
      <w:szCs w:val="20"/>
      <w:lang w:eastAsia="es-ES"/>
    </w:rPr>
  </w:style>
  <w:style w:type="paragraph" w:customStyle="1" w:styleId="BodyText23">
    <w:name w:val="Body Text 23"/>
    <w:basedOn w:val="Normal"/>
    <w:uiPriority w:val="99"/>
    <w:rsid w:val="006F5448"/>
    <w:pPr>
      <w:widowControl w:val="0"/>
      <w:tabs>
        <w:tab w:val="left" w:pos="-1276"/>
      </w:tabs>
      <w:suppressAutoHyphens/>
      <w:overflowPunct w:val="0"/>
      <w:autoSpaceDE w:val="0"/>
      <w:autoSpaceDN w:val="0"/>
      <w:adjustRightInd w:val="0"/>
      <w:spacing w:after="0" w:line="240" w:lineRule="auto"/>
      <w:jc w:val="both"/>
    </w:pPr>
    <w:rPr>
      <w:rFonts w:ascii="Arial" w:eastAsia="Times New Roman" w:hAnsi="Arial" w:cs="Times New Roman"/>
      <w:spacing w:val="-2"/>
      <w:szCs w:val="20"/>
      <w:lang w:eastAsia="es-ES"/>
    </w:rPr>
  </w:style>
  <w:style w:type="paragraph" w:customStyle="1" w:styleId="BodyTextIndent21">
    <w:name w:val="Body Text Indent 21"/>
    <w:basedOn w:val="Normal"/>
    <w:uiPriority w:val="99"/>
    <w:rsid w:val="006F5448"/>
    <w:pPr>
      <w:widowControl w:val="0"/>
      <w:tabs>
        <w:tab w:val="left" w:pos="709"/>
        <w:tab w:val="left" w:pos="1134"/>
      </w:tabs>
      <w:suppressAutoHyphens/>
      <w:overflowPunct w:val="0"/>
      <w:autoSpaceDE w:val="0"/>
      <w:autoSpaceDN w:val="0"/>
      <w:adjustRightInd w:val="0"/>
      <w:spacing w:after="0" w:line="240" w:lineRule="auto"/>
      <w:ind w:left="709" w:hanging="425"/>
      <w:jc w:val="both"/>
    </w:pPr>
    <w:rPr>
      <w:rFonts w:ascii="Arial" w:eastAsia="Times New Roman" w:hAnsi="Arial" w:cs="Times New Roman"/>
      <w:spacing w:val="-2"/>
      <w:sz w:val="24"/>
      <w:szCs w:val="20"/>
      <w:lang w:eastAsia="es-ES"/>
    </w:rPr>
  </w:style>
  <w:style w:type="paragraph" w:customStyle="1" w:styleId="BodyTextIndent22">
    <w:name w:val="Body Text Indent 22"/>
    <w:basedOn w:val="Normal"/>
    <w:uiPriority w:val="99"/>
    <w:rsid w:val="006F5448"/>
    <w:pPr>
      <w:widowControl w:val="0"/>
      <w:tabs>
        <w:tab w:val="left" w:pos="0"/>
        <w:tab w:val="left" w:pos="227"/>
        <w:tab w:val="left" w:pos="720"/>
      </w:tabs>
      <w:suppressAutoHyphens/>
      <w:overflowPunct w:val="0"/>
      <w:autoSpaceDE w:val="0"/>
      <w:autoSpaceDN w:val="0"/>
      <w:adjustRightInd w:val="0"/>
      <w:spacing w:after="0" w:line="240" w:lineRule="auto"/>
      <w:ind w:left="2268" w:hanging="2268"/>
      <w:jc w:val="both"/>
    </w:pPr>
    <w:rPr>
      <w:rFonts w:ascii="Arial" w:eastAsia="Times New Roman" w:hAnsi="Arial" w:cs="Times New Roman"/>
      <w:spacing w:val="-2"/>
      <w:szCs w:val="20"/>
      <w:lang w:val="es-ES_tradnl" w:eastAsia="es-ES"/>
    </w:rPr>
  </w:style>
  <w:style w:type="paragraph" w:customStyle="1" w:styleId="BodyTextIndent33">
    <w:name w:val="Body Text Indent 33"/>
    <w:basedOn w:val="Normal"/>
    <w:uiPriority w:val="99"/>
    <w:rsid w:val="006F5448"/>
    <w:pPr>
      <w:widowControl w:val="0"/>
      <w:tabs>
        <w:tab w:val="left" w:pos="0"/>
        <w:tab w:val="left" w:pos="227"/>
        <w:tab w:val="left" w:pos="720"/>
        <w:tab w:val="left" w:pos="1440"/>
        <w:tab w:val="left" w:pos="2127"/>
        <w:tab w:val="left" w:pos="2268"/>
      </w:tabs>
      <w:suppressAutoHyphens/>
      <w:overflowPunct w:val="0"/>
      <w:autoSpaceDE w:val="0"/>
      <w:autoSpaceDN w:val="0"/>
      <w:adjustRightInd w:val="0"/>
      <w:spacing w:after="0" w:line="240" w:lineRule="auto"/>
      <w:ind w:left="2127" w:hanging="2127"/>
      <w:jc w:val="both"/>
    </w:pPr>
    <w:rPr>
      <w:rFonts w:ascii="Arial" w:eastAsia="Times New Roman" w:hAnsi="Arial" w:cs="Times New Roman"/>
      <w:spacing w:val="-2"/>
      <w:szCs w:val="20"/>
      <w:lang w:val="es-ES_tradnl" w:eastAsia="es-ES"/>
    </w:rPr>
  </w:style>
  <w:style w:type="paragraph" w:customStyle="1" w:styleId="BodyText24">
    <w:name w:val="Body Text 24"/>
    <w:basedOn w:val="Normal"/>
    <w:uiPriority w:val="99"/>
    <w:rsid w:val="006F5448"/>
    <w:pPr>
      <w:widowControl w:val="0"/>
      <w:tabs>
        <w:tab w:val="left" w:pos="0"/>
        <w:tab w:val="left" w:pos="227"/>
        <w:tab w:val="left" w:pos="720"/>
        <w:tab w:val="left" w:pos="1440"/>
        <w:tab w:val="left" w:pos="2160"/>
      </w:tabs>
      <w:suppressAutoHyphens/>
      <w:overflowPunct w:val="0"/>
      <w:autoSpaceDE w:val="0"/>
      <w:autoSpaceDN w:val="0"/>
      <w:adjustRightInd w:val="0"/>
      <w:spacing w:after="0" w:line="240" w:lineRule="auto"/>
      <w:ind w:left="851" w:hanging="567"/>
      <w:jc w:val="both"/>
    </w:pPr>
    <w:rPr>
      <w:rFonts w:ascii="Arial" w:eastAsia="Times New Roman" w:hAnsi="Arial" w:cs="Times New Roman"/>
      <w:spacing w:val="-2"/>
      <w:szCs w:val="20"/>
      <w:lang w:eastAsia="es-ES"/>
    </w:rPr>
  </w:style>
  <w:style w:type="paragraph" w:customStyle="1" w:styleId="BodyTextIndent31">
    <w:name w:val="Body Text Indent 31"/>
    <w:basedOn w:val="Normal"/>
    <w:uiPriority w:val="99"/>
    <w:rsid w:val="006F5448"/>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spacing w:after="0" w:line="240" w:lineRule="auto"/>
      <w:ind w:left="3402" w:hanging="22"/>
      <w:jc w:val="both"/>
    </w:pPr>
    <w:rPr>
      <w:rFonts w:ascii="Arial" w:eastAsia="Times New Roman" w:hAnsi="Arial" w:cs="Times New Roman"/>
      <w:b/>
      <w:spacing w:val="-2"/>
      <w:sz w:val="16"/>
      <w:szCs w:val="20"/>
      <w:lang w:eastAsia="es-ES"/>
    </w:rPr>
  </w:style>
  <w:style w:type="paragraph" w:customStyle="1" w:styleId="Mapadeldocumento1">
    <w:name w:val="Mapa del documento1"/>
    <w:basedOn w:val="Normal"/>
    <w:uiPriority w:val="99"/>
    <w:rsid w:val="006F5448"/>
    <w:pPr>
      <w:shd w:val="clear" w:color="auto" w:fill="000080"/>
      <w:overflowPunct w:val="0"/>
      <w:autoSpaceDE w:val="0"/>
      <w:autoSpaceDN w:val="0"/>
      <w:adjustRightInd w:val="0"/>
      <w:spacing w:after="0" w:line="240" w:lineRule="auto"/>
      <w:jc w:val="both"/>
    </w:pPr>
    <w:rPr>
      <w:rFonts w:ascii="Tahoma" w:eastAsia="Times New Roman" w:hAnsi="Tahoma" w:cs="Times New Roman"/>
      <w:sz w:val="20"/>
      <w:szCs w:val="20"/>
      <w:lang w:eastAsia="es-ES"/>
    </w:rPr>
  </w:style>
  <w:style w:type="paragraph" w:customStyle="1" w:styleId="BlockText2">
    <w:name w:val="Block Text2"/>
    <w:basedOn w:val="Normal"/>
    <w:uiPriority w:val="99"/>
    <w:rsid w:val="006F5448"/>
    <w:pPr>
      <w:widowControl w:val="0"/>
      <w:tabs>
        <w:tab w:val="left" w:pos="0"/>
        <w:tab w:val="left" w:pos="425"/>
        <w:tab w:val="left" w:pos="720"/>
      </w:tabs>
      <w:suppressAutoHyphens/>
      <w:overflowPunct w:val="0"/>
      <w:autoSpaceDE w:val="0"/>
      <w:autoSpaceDN w:val="0"/>
      <w:adjustRightInd w:val="0"/>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xl29">
    <w:name w:val="xl29"/>
    <w:basedOn w:val="Normal"/>
    <w:uiPriority w:val="99"/>
    <w:rsid w:val="006F5448"/>
    <w:pPr>
      <w:pBdr>
        <w:left w:val="single" w:sz="6" w:space="0" w:color="auto"/>
        <w:right w:val="single" w:sz="6" w:space="0" w:color="auto"/>
      </w:pBdr>
      <w:shd w:val="clear" w:color="auto" w:fill="C0C0C0"/>
      <w:overflowPunct w:val="0"/>
      <w:autoSpaceDE w:val="0"/>
      <w:autoSpaceDN w:val="0"/>
      <w:adjustRightInd w:val="0"/>
      <w:spacing w:before="100" w:after="100" w:line="240" w:lineRule="auto"/>
      <w:jc w:val="both"/>
    </w:pPr>
    <w:rPr>
      <w:rFonts w:ascii="Arial" w:eastAsia="Times New Roman" w:hAnsi="Arial" w:cs="Times New Roman"/>
      <w:b/>
      <w:sz w:val="24"/>
      <w:szCs w:val="20"/>
      <w:lang w:eastAsia="es-ES"/>
    </w:rPr>
  </w:style>
  <w:style w:type="paragraph" w:customStyle="1" w:styleId="BodyText21">
    <w:name w:val="Body Text 21"/>
    <w:basedOn w:val="Normal"/>
    <w:uiPriority w:val="99"/>
    <w:rsid w:val="006F5448"/>
    <w:pPr>
      <w:widowControl w:val="0"/>
      <w:overflowPunct w:val="0"/>
      <w:autoSpaceDE w:val="0"/>
      <w:autoSpaceDN w:val="0"/>
      <w:adjustRightInd w:val="0"/>
      <w:spacing w:after="0" w:line="240" w:lineRule="auto"/>
      <w:jc w:val="both"/>
    </w:pPr>
    <w:rPr>
      <w:rFonts w:ascii="Arial" w:eastAsia="Times New Roman" w:hAnsi="Arial" w:cs="Times New Roman"/>
      <w:b/>
      <w:sz w:val="20"/>
      <w:szCs w:val="20"/>
      <w:lang w:eastAsia="es-ES"/>
    </w:rPr>
  </w:style>
  <w:style w:type="paragraph" w:customStyle="1" w:styleId="Estndar">
    <w:name w:val="Estándar"/>
    <w:basedOn w:val="Normal"/>
    <w:uiPriority w:val="99"/>
    <w:rsid w:val="006F5448"/>
    <w:pPr>
      <w:overflowPunct w:val="0"/>
      <w:autoSpaceDE w:val="0"/>
      <w:autoSpaceDN w:val="0"/>
      <w:adjustRightInd w:val="0"/>
      <w:spacing w:after="0" w:line="240" w:lineRule="auto"/>
      <w:jc w:val="both"/>
    </w:pPr>
    <w:rPr>
      <w:rFonts w:ascii="Times New Roman" w:eastAsia="Times New Roman" w:hAnsi="Times New Roman" w:cs="Times New Roman"/>
      <w:noProof/>
      <w:sz w:val="20"/>
      <w:szCs w:val="20"/>
      <w:lang w:eastAsia="es-ES"/>
    </w:rPr>
  </w:style>
  <w:style w:type="paragraph" w:customStyle="1" w:styleId="xl22">
    <w:name w:val="xl22"/>
    <w:basedOn w:val="Normal"/>
    <w:uiPriority w:val="99"/>
    <w:rsid w:val="006F544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2"/>
      <w:szCs w:val="20"/>
      <w:lang w:eastAsia="es-ES"/>
    </w:rPr>
  </w:style>
  <w:style w:type="paragraph" w:customStyle="1" w:styleId="xl23">
    <w:name w:val="xl23"/>
    <w:basedOn w:val="Normal"/>
    <w:uiPriority w:val="99"/>
    <w:rsid w:val="006F5448"/>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6"/>
      <w:szCs w:val="20"/>
      <w:lang w:eastAsia="es-ES"/>
    </w:rPr>
  </w:style>
  <w:style w:type="paragraph" w:customStyle="1" w:styleId="xl24">
    <w:name w:val="xl24"/>
    <w:basedOn w:val="Normal"/>
    <w:uiPriority w:val="99"/>
    <w:rsid w:val="006F5448"/>
    <w:pPr>
      <w:pBdr>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2"/>
      <w:szCs w:val="20"/>
      <w:lang w:eastAsia="es-ES"/>
    </w:rPr>
  </w:style>
  <w:style w:type="paragraph" w:customStyle="1" w:styleId="xl25">
    <w:name w:val="xl25"/>
    <w:basedOn w:val="Normal"/>
    <w:uiPriority w:val="99"/>
    <w:rsid w:val="006F5448"/>
    <w:pPr>
      <w:pBdr>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6"/>
      <w:szCs w:val="20"/>
      <w:lang w:eastAsia="es-ES"/>
    </w:rPr>
  </w:style>
  <w:style w:type="paragraph" w:customStyle="1" w:styleId="xl26">
    <w:name w:val="xl26"/>
    <w:basedOn w:val="Normal"/>
    <w:uiPriority w:val="99"/>
    <w:rsid w:val="006F5448"/>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2"/>
      <w:szCs w:val="20"/>
      <w:lang w:eastAsia="es-ES"/>
    </w:rPr>
  </w:style>
  <w:style w:type="paragraph" w:customStyle="1" w:styleId="xl27">
    <w:name w:val="xl27"/>
    <w:basedOn w:val="Normal"/>
    <w:uiPriority w:val="99"/>
    <w:rsid w:val="006F544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2"/>
      <w:szCs w:val="20"/>
      <w:lang w:eastAsia="es-ES"/>
    </w:rPr>
  </w:style>
  <w:style w:type="paragraph" w:customStyle="1" w:styleId="xl28">
    <w:name w:val="xl28"/>
    <w:basedOn w:val="Normal"/>
    <w:uiPriority w:val="99"/>
    <w:rsid w:val="006F5448"/>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both"/>
    </w:pPr>
    <w:rPr>
      <w:rFonts w:ascii="Arial" w:eastAsia="Times New Roman" w:hAnsi="Arial" w:cs="Times New Roman"/>
      <w:b/>
      <w:sz w:val="24"/>
      <w:szCs w:val="20"/>
      <w:lang w:eastAsia="es-ES"/>
    </w:rPr>
  </w:style>
  <w:style w:type="paragraph" w:customStyle="1" w:styleId="xl30">
    <w:name w:val="xl30"/>
    <w:basedOn w:val="Normal"/>
    <w:uiPriority w:val="99"/>
    <w:rsid w:val="006F5448"/>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eastAsia="Times New Roman" w:hAnsi="Arial" w:cs="Times New Roman"/>
      <w:b/>
      <w:sz w:val="24"/>
      <w:szCs w:val="20"/>
      <w:lang w:eastAsia="es-ES"/>
    </w:rPr>
  </w:style>
  <w:style w:type="paragraph" w:customStyle="1" w:styleId="xl31">
    <w:name w:val="xl31"/>
    <w:basedOn w:val="Normal"/>
    <w:uiPriority w:val="99"/>
    <w:rsid w:val="006F5448"/>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eastAsia="Times New Roman" w:hAnsi="Arial" w:cs="Times New Roman"/>
      <w:b/>
      <w:sz w:val="24"/>
      <w:szCs w:val="20"/>
      <w:lang w:eastAsia="es-ES"/>
    </w:rPr>
  </w:style>
  <w:style w:type="paragraph" w:customStyle="1" w:styleId="xl32">
    <w:name w:val="xl32"/>
    <w:basedOn w:val="Normal"/>
    <w:uiPriority w:val="99"/>
    <w:rsid w:val="006F5448"/>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eastAsia="Times New Roman" w:hAnsi="Arial" w:cs="Times New Roman"/>
      <w:sz w:val="16"/>
      <w:szCs w:val="20"/>
      <w:lang w:eastAsia="es-ES"/>
    </w:rPr>
  </w:style>
  <w:style w:type="paragraph" w:customStyle="1" w:styleId="xl33">
    <w:name w:val="xl33"/>
    <w:basedOn w:val="Normal"/>
    <w:uiPriority w:val="99"/>
    <w:rsid w:val="006F5448"/>
    <w:pPr>
      <w:pBdr>
        <w:bottom w:val="single" w:sz="6" w:space="0" w:color="auto"/>
        <w:right w:val="single" w:sz="6" w:space="0" w:color="auto"/>
      </w:pBdr>
      <w:overflowPunct w:val="0"/>
      <w:autoSpaceDE w:val="0"/>
      <w:autoSpaceDN w:val="0"/>
      <w:adjustRightInd w:val="0"/>
      <w:spacing w:before="100" w:after="100" w:line="240" w:lineRule="auto"/>
      <w:jc w:val="center"/>
    </w:pPr>
    <w:rPr>
      <w:rFonts w:ascii="Arial" w:eastAsia="Times New Roman" w:hAnsi="Arial" w:cs="Times New Roman"/>
      <w:sz w:val="16"/>
      <w:szCs w:val="20"/>
      <w:lang w:eastAsia="es-ES"/>
    </w:rPr>
  </w:style>
  <w:style w:type="paragraph" w:customStyle="1" w:styleId="xl34">
    <w:name w:val="xl34"/>
    <w:basedOn w:val="Normal"/>
    <w:uiPriority w:val="99"/>
    <w:rsid w:val="006F544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eastAsia="Times New Roman" w:hAnsi="Arial" w:cs="Times New Roman"/>
      <w:sz w:val="16"/>
      <w:szCs w:val="20"/>
      <w:lang w:eastAsia="es-ES"/>
    </w:rPr>
  </w:style>
  <w:style w:type="paragraph" w:customStyle="1" w:styleId="Textosinformato1">
    <w:name w:val="Texto sin formato1"/>
    <w:basedOn w:val="Normal"/>
    <w:uiPriority w:val="99"/>
    <w:rsid w:val="006F5448"/>
    <w:pPr>
      <w:overflowPunct w:val="0"/>
      <w:autoSpaceDE w:val="0"/>
      <w:autoSpaceDN w:val="0"/>
      <w:adjustRightInd w:val="0"/>
      <w:spacing w:after="0" w:line="240" w:lineRule="auto"/>
      <w:jc w:val="both"/>
    </w:pPr>
    <w:rPr>
      <w:rFonts w:ascii="Courier New" w:eastAsia="Times New Roman" w:hAnsi="Courier New" w:cs="Times New Roman"/>
      <w:sz w:val="20"/>
      <w:szCs w:val="20"/>
      <w:lang w:val="en-US" w:eastAsia="es-ES"/>
    </w:rPr>
  </w:style>
  <w:style w:type="paragraph" w:customStyle="1" w:styleId="BlockText1">
    <w:name w:val="Block Text1"/>
    <w:basedOn w:val="Normal"/>
    <w:uiPriority w:val="99"/>
    <w:rsid w:val="006F5448"/>
    <w:pPr>
      <w:widowControl w:val="0"/>
      <w:tabs>
        <w:tab w:val="left" w:pos="0"/>
        <w:tab w:val="left" w:pos="425"/>
        <w:tab w:val="left" w:pos="720"/>
      </w:tabs>
      <w:suppressAutoHyphens/>
      <w:overflowPunct w:val="0"/>
      <w:autoSpaceDE w:val="0"/>
      <w:autoSpaceDN w:val="0"/>
      <w:adjustRightInd w:val="0"/>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WW-Textoindependiente21">
    <w:name w:val="WW-Texto independiente 21"/>
    <w:basedOn w:val="Normal"/>
    <w:uiPriority w:val="99"/>
    <w:rsid w:val="006F5448"/>
    <w:pPr>
      <w:overflowPunct w:val="0"/>
      <w:autoSpaceDE w:val="0"/>
      <w:autoSpaceDN w:val="0"/>
      <w:adjustRightInd w:val="0"/>
      <w:spacing w:after="0" w:line="240" w:lineRule="auto"/>
      <w:jc w:val="both"/>
    </w:pPr>
    <w:rPr>
      <w:rFonts w:ascii="Arial" w:eastAsia="Times New Roman" w:hAnsi="Arial" w:cs="Times New Roman"/>
      <w:noProof/>
      <w:sz w:val="18"/>
      <w:szCs w:val="20"/>
      <w:lang w:eastAsia="es-ES"/>
    </w:rPr>
  </w:style>
  <w:style w:type="paragraph" w:customStyle="1" w:styleId="WW-Textoindependiente2">
    <w:name w:val="WW-Texto independiente 2"/>
    <w:basedOn w:val="Normal"/>
    <w:uiPriority w:val="99"/>
    <w:rsid w:val="006F5448"/>
    <w:pPr>
      <w:overflowPunct w:val="0"/>
      <w:autoSpaceDE w:val="0"/>
      <w:autoSpaceDN w:val="0"/>
      <w:adjustRightInd w:val="0"/>
      <w:spacing w:after="0" w:line="240" w:lineRule="auto"/>
      <w:jc w:val="both"/>
    </w:pPr>
    <w:rPr>
      <w:rFonts w:ascii="Arial" w:eastAsia="Times New Roman" w:hAnsi="Arial" w:cs="Times New Roman"/>
      <w:noProof/>
      <w:sz w:val="18"/>
      <w:szCs w:val="20"/>
      <w:lang w:eastAsia="es-ES"/>
    </w:rPr>
  </w:style>
  <w:style w:type="paragraph" w:customStyle="1" w:styleId="Encabezadodelatabla">
    <w:name w:val="Encabezado de la tabla"/>
    <w:basedOn w:val="Normal"/>
    <w:uiPriority w:val="99"/>
    <w:rsid w:val="006F5448"/>
    <w:pPr>
      <w:widowControl w:val="0"/>
      <w:suppressAutoHyphens/>
      <w:overflowPunct w:val="0"/>
      <w:autoSpaceDE w:val="0"/>
      <w:autoSpaceDN w:val="0"/>
      <w:adjustRightInd w:val="0"/>
      <w:spacing w:after="120" w:line="240" w:lineRule="auto"/>
      <w:jc w:val="center"/>
    </w:pPr>
    <w:rPr>
      <w:rFonts w:ascii="Times New Roman" w:eastAsia="Times New Roman" w:hAnsi="Times New Roman" w:cs="Times New Roman"/>
      <w:b/>
      <w:i/>
      <w:sz w:val="24"/>
      <w:szCs w:val="20"/>
      <w:lang w:val="es-ES_tradnl" w:eastAsia="es-ES"/>
    </w:rPr>
  </w:style>
  <w:style w:type="paragraph" w:customStyle="1" w:styleId="NormalTabla">
    <w:name w:val="Normal Tabla"/>
    <w:basedOn w:val="Normal"/>
    <w:uiPriority w:val="99"/>
    <w:rsid w:val="006F5448"/>
    <w:pPr>
      <w:widowControl w:val="0"/>
      <w:snapToGrid w:val="0"/>
      <w:spacing w:after="0" w:line="240" w:lineRule="auto"/>
      <w:jc w:val="both"/>
    </w:pPr>
    <w:rPr>
      <w:rFonts w:ascii="Arial" w:eastAsia="Times New Roman" w:hAnsi="Arial" w:cs="Times New Roman"/>
      <w:color w:val="000000"/>
      <w:sz w:val="20"/>
      <w:szCs w:val="20"/>
      <w:lang w:val="es-ES_tradnl" w:eastAsia="es-ES"/>
    </w:rPr>
  </w:style>
  <w:style w:type="paragraph" w:customStyle="1" w:styleId="BulletedItems">
    <w:name w:val="Bulleted Items"/>
    <w:basedOn w:val="Normal"/>
    <w:uiPriority w:val="99"/>
    <w:rsid w:val="006F5448"/>
    <w:pPr>
      <w:spacing w:after="180" w:line="280" w:lineRule="exact"/>
      <w:ind w:left="1656" w:hanging="216"/>
      <w:jc w:val="both"/>
    </w:pPr>
    <w:rPr>
      <w:rFonts w:ascii="Times New Roman" w:eastAsia="Times New Roman" w:hAnsi="Times New Roman" w:cs="Times New Roman"/>
      <w:color w:val="000000"/>
      <w:szCs w:val="20"/>
      <w:lang w:val="en-US"/>
    </w:rPr>
  </w:style>
  <w:style w:type="paragraph" w:customStyle="1" w:styleId="BodyTextIndent32">
    <w:name w:val="Body Text Indent 32"/>
    <w:basedOn w:val="Normal"/>
    <w:uiPriority w:val="99"/>
    <w:rsid w:val="006F5448"/>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pacing w:val="-2"/>
      <w:szCs w:val="20"/>
      <w:lang w:eastAsia="es-ES"/>
    </w:rPr>
  </w:style>
  <w:style w:type="paragraph" w:customStyle="1" w:styleId="texto">
    <w:name w:val="texto"/>
    <w:basedOn w:val="Normal"/>
    <w:uiPriority w:val="99"/>
    <w:rsid w:val="006F5448"/>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uiPriority w:val="99"/>
    <w:rsid w:val="006F5448"/>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Bullet">
    <w:name w:val="Bullet"/>
    <w:aliases w:val="B"/>
    <w:basedOn w:val="Normal"/>
    <w:uiPriority w:val="99"/>
    <w:rsid w:val="006F5448"/>
    <w:pPr>
      <w:tabs>
        <w:tab w:val="num" w:pos="360"/>
      </w:tabs>
      <w:spacing w:after="60" w:line="240" w:lineRule="auto"/>
      <w:ind w:left="357" w:hanging="357"/>
      <w:jc w:val="both"/>
    </w:pPr>
    <w:rPr>
      <w:rFonts w:ascii="Times New Roman" w:eastAsia="Times New Roman" w:hAnsi="Times New Roman" w:cs="Times New Roman"/>
      <w:sz w:val="24"/>
      <w:szCs w:val="24"/>
      <w:lang w:val="en-US" w:bidi="he-IL"/>
    </w:rPr>
  </w:style>
  <w:style w:type="paragraph" w:customStyle="1" w:styleId="Textoindependiente211">
    <w:name w:val="Texto independiente 211"/>
    <w:basedOn w:val="Normal"/>
    <w:uiPriority w:val="99"/>
    <w:rsid w:val="006F5448"/>
    <w:pPr>
      <w:widowControl w:val="0"/>
      <w:overflowPunct w:val="0"/>
      <w:autoSpaceDE w:val="0"/>
      <w:autoSpaceDN w:val="0"/>
      <w:adjustRightInd w:val="0"/>
      <w:spacing w:after="0" w:line="240" w:lineRule="auto"/>
      <w:ind w:left="-567"/>
      <w:jc w:val="both"/>
    </w:pPr>
    <w:rPr>
      <w:rFonts w:ascii="Arial" w:eastAsia="Times New Roman" w:hAnsi="Arial" w:cs="Times New Roman"/>
      <w:szCs w:val="20"/>
      <w:lang w:eastAsia="es-MX"/>
    </w:rPr>
  </w:style>
  <w:style w:type="paragraph" w:customStyle="1" w:styleId="OFICIAL">
    <w:name w:val="OFICIAL"/>
    <w:basedOn w:val="Normal"/>
    <w:uiPriority w:val="99"/>
    <w:rsid w:val="006F5448"/>
    <w:pPr>
      <w:spacing w:after="0" w:line="240" w:lineRule="auto"/>
      <w:jc w:val="both"/>
    </w:pPr>
    <w:rPr>
      <w:rFonts w:ascii="Arial" w:eastAsia="Times New Roman" w:hAnsi="Arial" w:cs="Times New Roman"/>
      <w:sz w:val="24"/>
      <w:szCs w:val="20"/>
      <w:lang w:val="es-ES_tradnl" w:eastAsia="es-ES"/>
    </w:rPr>
  </w:style>
  <w:style w:type="paragraph" w:customStyle="1" w:styleId="bodytextindent2">
    <w:name w:val="bodytextindent2"/>
    <w:basedOn w:val="Normal"/>
    <w:uiPriority w:val="99"/>
    <w:rsid w:val="006F5448"/>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paragraph" w:customStyle="1" w:styleId="Sangra2detindependiente12">
    <w:name w:val="Sangría 2 de t. independiente12"/>
    <w:basedOn w:val="Normal"/>
    <w:uiPriority w:val="99"/>
    <w:rsid w:val="006F5448"/>
    <w:pPr>
      <w:widowControl w:val="0"/>
      <w:overflowPunct w:val="0"/>
      <w:autoSpaceDE w:val="0"/>
      <w:autoSpaceDN w:val="0"/>
      <w:adjustRightInd w:val="0"/>
      <w:spacing w:after="0" w:line="240" w:lineRule="auto"/>
      <w:ind w:left="-567"/>
      <w:jc w:val="both"/>
    </w:pPr>
    <w:rPr>
      <w:rFonts w:ascii="Arial" w:eastAsia="Times New Roman" w:hAnsi="Arial" w:cs="Times New Roman"/>
      <w:szCs w:val="20"/>
      <w:lang w:eastAsia="es-MX"/>
    </w:rPr>
  </w:style>
  <w:style w:type="paragraph" w:customStyle="1" w:styleId="clausulado">
    <w:name w:val="clausulado"/>
    <w:basedOn w:val="Normal"/>
    <w:uiPriority w:val="99"/>
    <w:rsid w:val="006F5448"/>
    <w:pPr>
      <w:widowControl w:val="0"/>
      <w:autoSpaceDE w:val="0"/>
      <w:autoSpaceDN w:val="0"/>
      <w:spacing w:after="0" w:line="240" w:lineRule="auto"/>
      <w:ind w:left="1985" w:hanging="1985"/>
      <w:jc w:val="both"/>
    </w:pPr>
    <w:rPr>
      <w:rFonts w:ascii="Arial" w:eastAsia="Times New Roman" w:hAnsi="Arial" w:cs="Arial"/>
      <w:bCs/>
      <w:szCs w:val="24"/>
      <w:lang w:val="es-ES_tradnl" w:eastAsia="es-ES"/>
    </w:rPr>
  </w:style>
  <w:style w:type="paragraph" w:customStyle="1" w:styleId="Textoindependiente22">
    <w:name w:val="Texto independiente 22"/>
    <w:basedOn w:val="Normal"/>
    <w:uiPriority w:val="99"/>
    <w:rsid w:val="006F5448"/>
    <w:pPr>
      <w:overflowPunct w:val="0"/>
      <w:autoSpaceDE w:val="0"/>
      <w:autoSpaceDN w:val="0"/>
      <w:adjustRightInd w:val="0"/>
      <w:spacing w:after="0" w:line="240" w:lineRule="auto"/>
      <w:ind w:left="709"/>
      <w:jc w:val="both"/>
    </w:pPr>
    <w:rPr>
      <w:rFonts w:ascii="Tahoma" w:eastAsia="Times New Roman" w:hAnsi="Tahoma" w:cs="Times New Roman"/>
      <w:sz w:val="20"/>
      <w:szCs w:val="20"/>
      <w:lang w:eastAsia="es-ES"/>
    </w:rPr>
  </w:style>
  <w:style w:type="paragraph" w:customStyle="1" w:styleId="Textoindependiente23">
    <w:name w:val="Texto independiente 23"/>
    <w:basedOn w:val="Normal"/>
    <w:uiPriority w:val="99"/>
    <w:rsid w:val="006F5448"/>
    <w:pPr>
      <w:widowControl w:val="0"/>
      <w:overflowPunct w:val="0"/>
      <w:autoSpaceDE w:val="0"/>
      <w:autoSpaceDN w:val="0"/>
      <w:adjustRightInd w:val="0"/>
      <w:spacing w:after="0" w:line="240" w:lineRule="auto"/>
      <w:jc w:val="both"/>
    </w:pPr>
    <w:rPr>
      <w:rFonts w:ascii="Arial" w:eastAsia="Times New Roman" w:hAnsi="Arial" w:cs="Times New Roman"/>
      <w:sz w:val="24"/>
      <w:szCs w:val="20"/>
      <w:lang w:eastAsia="es-ES"/>
    </w:rPr>
  </w:style>
  <w:style w:type="paragraph" w:customStyle="1" w:styleId="Sangra2detindependiente2">
    <w:name w:val="Sangría 2 de t. independiente2"/>
    <w:basedOn w:val="Normal"/>
    <w:uiPriority w:val="99"/>
    <w:rsid w:val="006F5448"/>
    <w:pPr>
      <w:overflowPunct w:val="0"/>
      <w:autoSpaceDE w:val="0"/>
      <w:autoSpaceDN w:val="0"/>
      <w:adjustRightInd w:val="0"/>
      <w:spacing w:after="0" w:line="240" w:lineRule="auto"/>
      <w:ind w:left="1418"/>
      <w:jc w:val="both"/>
    </w:pPr>
    <w:rPr>
      <w:rFonts w:ascii="Tahoma" w:eastAsia="Times New Roman" w:hAnsi="Tahoma" w:cs="Times New Roman"/>
      <w:sz w:val="20"/>
      <w:szCs w:val="20"/>
      <w:lang w:eastAsia="es-ES"/>
    </w:rPr>
  </w:style>
  <w:style w:type="paragraph" w:customStyle="1" w:styleId="Sangra2detindependiente3">
    <w:name w:val="Sangría 2 de t. independiente3"/>
    <w:basedOn w:val="Normal"/>
    <w:uiPriority w:val="99"/>
    <w:rsid w:val="006F5448"/>
    <w:pPr>
      <w:spacing w:after="0" w:line="240" w:lineRule="exact"/>
      <w:ind w:left="567" w:hanging="567"/>
      <w:jc w:val="both"/>
    </w:pPr>
    <w:rPr>
      <w:rFonts w:ascii="Arial" w:eastAsia="Times New Roman" w:hAnsi="Arial" w:cs="Times New Roman"/>
      <w:szCs w:val="20"/>
      <w:lang w:eastAsia="es-ES"/>
    </w:rPr>
  </w:style>
  <w:style w:type="paragraph" w:customStyle="1" w:styleId="Textoindependiente24">
    <w:name w:val="Texto independiente 24"/>
    <w:basedOn w:val="Normal"/>
    <w:uiPriority w:val="99"/>
    <w:rsid w:val="006F5448"/>
    <w:pPr>
      <w:widowControl w:val="0"/>
      <w:overflowPunct w:val="0"/>
      <w:autoSpaceDE w:val="0"/>
      <w:autoSpaceDN w:val="0"/>
      <w:adjustRightInd w:val="0"/>
      <w:spacing w:after="0" w:line="240" w:lineRule="auto"/>
      <w:jc w:val="both"/>
    </w:pPr>
    <w:rPr>
      <w:rFonts w:ascii="Arial" w:eastAsia="Times New Roman" w:hAnsi="Arial" w:cs="Times New Roman"/>
      <w:sz w:val="24"/>
      <w:szCs w:val="20"/>
      <w:lang w:eastAsia="es-ES"/>
    </w:rPr>
  </w:style>
  <w:style w:type="paragraph" w:customStyle="1" w:styleId="Style2">
    <w:name w:val="Style 2"/>
    <w:uiPriority w:val="99"/>
    <w:rsid w:val="006F5448"/>
    <w:pPr>
      <w:widowControl w:val="0"/>
      <w:autoSpaceDE w:val="0"/>
      <w:autoSpaceDN w:val="0"/>
      <w:spacing w:before="252" w:after="0" w:line="360" w:lineRule="auto"/>
      <w:ind w:left="1152" w:right="504"/>
      <w:jc w:val="both"/>
    </w:pPr>
    <w:rPr>
      <w:rFonts w:ascii="Times New Roman" w:eastAsia="Times New Roman" w:hAnsi="Times New Roman" w:cs="Times New Roman"/>
      <w:sz w:val="24"/>
      <w:szCs w:val="24"/>
      <w:lang w:val="en-US" w:eastAsia="es-ES"/>
    </w:rPr>
  </w:style>
  <w:style w:type="paragraph" w:customStyle="1" w:styleId="Style1">
    <w:name w:val="Style 1"/>
    <w:uiPriority w:val="99"/>
    <w:rsid w:val="006F544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Style3">
    <w:name w:val="Style 3"/>
    <w:uiPriority w:val="99"/>
    <w:rsid w:val="006F544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tyle4">
    <w:name w:val="Style 4"/>
    <w:uiPriority w:val="99"/>
    <w:rsid w:val="006F5448"/>
    <w:pPr>
      <w:widowControl w:val="0"/>
      <w:autoSpaceDE w:val="0"/>
      <w:autoSpaceDN w:val="0"/>
      <w:spacing w:after="0" w:line="360" w:lineRule="auto"/>
      <w:ind w:left="1224" w:right="432" w:hanging="360"/>
      <w:jc w:val="both"/>
    </w:pPr>
    <w:rPr>
      <w:rFonts w:ascii="Times New Roman" w:eastAsia="Times New Roman" w:hAnsi="Times New Roman" w:cs="Times New Roman"/>
      <w:sz w:val="24"/>
      <w:szCs w:val="24"/>
      <w:lang w:val="en-US" w:eastAsia="es-ES"/>
    </w:rPr>
  </w:style>
  <w:style w:type="paragraph" w:customStyle="1" w:styleId="Style5">
    <w:name w:val="Style 5"/>
    <w:uiPriority w:val="99"/>
    <w:rsid w:val="006F5448"/>
    <w:pPr>
      <w:widowControl w:val="0"/>
      <w:autoSpaceDE w:val="0"/>
      <w:autoSpaceDN w:val="0"/>
      <w:spacing w:after="0" w:line="240" w:lineRule="auto"/>
      <w:ind w:left="1656"/>
    </w:pPr>
    <w:rPr>
      <w:rFonts w:ascii="Times New Roman" w:eastAsia="Times New Roman" w:hAnsi="Times New Roman" w:cs="Times New Roman"/>
      <w:sz w:val="24"/>
      <w:szCs w:val="24"/>
      <w:lang w:val="en-US" w:eastAsia="es-ES"/>
    </w:rPr>
  </w:style>
  <w:style w:type="paragraph" w:customStyle="1" w:styleId="Sangra2detindependiente11">
    <w:name w:val="Sangría 2 de t. independiente11"/>
    <w:basedOn w:val="Normal"/>
    <w:uiPriority w:val="99"/>
    <w:rsid w:val="006F5448"/>
    <w:pPr>
      <w:spacing w:after="0" w:line="240" w:lineRule="exact"/>
      <w:ind w:left="567" w:hanging="567"/>
      <w:jc w:val="both"/>
    </w:pPr>
    <w:rPr>
      <w:rFonts w:ascii="Arial" w:eastAsia="Times New Roman" w:hAnsi="Arial" w:cs="Times New Roman"/>
      <w:szCs w:val="20"/>
      <w:lang w:eastAsia="es-ES"/>
    </w:rPr>
  </w:style>
  <w:style w:type="paragraph" w:customStyle="1" w:styleId="Texto0">
    <w:name w:val="Texto"/>
    <w:basedOn w:val="Normal"/>
    <w:uiPriority w:val="99"/>
    <w:rsid w:val="006F5448"/>
    <w:pPr>
      <w:spacing w:after="101" w:line="216" w:lineRule="exact"/>
      <w:ind w:firstLine="288"/>
      <w:jc w:val="both"/>
    </w:pPr>
    <w:rPr>
      <w:rFonts w:ascii="Arial" w:eastAsia="Times New Roman" w:hAnsi="Arial" w:cs="Arial"/>
      <w:sz w:val="18"/>
      <w:szCs w:val="20"/>
      <w:lang w:eastAsia="es-ES"/>
    </w:rPr>
  </w:style>
  <w:style w:type="paragraph" w:customStyle="1" w:styleId="v14b">
    <w:name w:val="v14b"/>
    <w:basedOn w:val="Normal"/>
    <w:uiPriority w:val="99"/>
    <w:rsid w:val="006F5448"/>
    <w:pPr>
      <w:spacing w:before="100" w:beforeAutospacing="1" w:after="100" w:afterAutospacing="1" w:line="240" w:lineRule="auto"/>
      <w:jc w:val="both"/>
    </w:pPr>
    <w:rPr>
      <w:rFonts w:ascii="Verdana" w:eastAsia="Times New Roman" w:hAnsi="Verdana" w:cs="Times New Roman"/>
      <w:b/>
      <w:bCs/>
      <w:sz w:val="21"/>
      <w:szCs w:val="21"/>
      <w:lang w:eastAsia="es-ES"/>
    </w:rPr>
  </w:style>
  <w:style w:type="paragraph" w:customStyle="1" w:styleId="arial131">
    <w:name w:val="arial131"/>
    <w:basedOn w:val="Normal"/>
    <w:uiPriority w:val="99"/>
    <w:rsid w:val="006F5448"/>
    <w:pPr>
      <w:spacing w:before="100" w:beforeAutospacing="1" w:after="100" w:afterAutospacing="1" w:line="317" w:lineRule="atLeast"/>
      <w:jc w:val="both"/>
    </w:pPr>
    <w:rPr>
      <w:rFonts w:ascii="Arial" w:eastAsia="Times New Roman" w:hAnsi="Arial" w:cs="Arial"/>
      <w:sz w:val="21"/>
      <w:szCs w:val="21"/>
      <w:lang w:eastAsia="es-ES"/>
    </w:rPr>
  </w:style>
  <w:style w:type="paragraph" w:customStyle="1" w:styleId="ROMANOS">
    <w:name w:val="ROMANOS"/>
    <w:basedOn w:val="Normal"/>
    <w:uiPriority w:val="99"/>
    <w:rsid w:val="006F5448"/>
    <w:pPr>
      <w:tabs>
        <w:tab w:val="left" w:pos="720"/>
      </w:tabs>
      <w:spacing w:after="101" w:line="216" w:lineRule="atLeast"/>
      <w:ind w:left="720" w:hanging="432"/>
      <w:jc w:val="both"/>
    </w:pPr>
    <w:rPr>
      <w:rFonts w:ascii="Arial" w:eastAsia="Times New Roman" w:hAnsi="Arial" w:cs="Arial"/>
      <w:sz w:val="18"/>
      <w:szCs w:val="20"/>
      <w:lang w:val="es-ES_tradnl" w:eastAsia="es-ES"/>
    </w:rPr>
  </w:style>
  <w:style w:type="paragraph" w:customStyle="1" w:styleId="Normal2">
    <w:name w:val="Normal2"/>
    <w:basedOn w:val="Normal"/>
    <w:uiPriority w:val="99"/>
    <w:rsid w:val="006F5448"/>
    <w:pPr>
      <w:spacing w:after="0" w:line="360" w:lineRule="auto"/>
      <w:jc w:val="both"/>
    </w:pPr>
    <w:rPr>
      <w:rFonts w:ascii="Arial" w:eastAsia="Times New Roman" w:hAnsi="Arial" w:cs="Times New Roman"/>
      <w:i/>
      <w:szCs w:val="20"/>
      <w:lang w:eastAsia="es-ES"/>
    </w:rPr>
  </w:style>
  <w:style w:type="paragraph" w:customStyle="1" w:styleId="romanos0">
    <w:name w:val="romanos"/>
    <w:basedOn w:val="Normal"/>
    <w:uiPriority w:val="99"/>
    <w:rsid w:val="006F5448"/>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uiPriority w:val="99"/>
    <w:rsid w:val="006F5448"/>
    <w:pPr>
      <w:spacing w:after="101" w:line="216" w:lineRule="atLeast"/>
      <w:ind w:left="1152" w:hanging="432"/>
      <w:jc w:val="both"/>
    </w:pPr>
    <w:rPr>
      <w:rFonts w:ascii="Arial" w:eastAsia="Calibri" w:hAnsi="Arial" w:cs="Arial"/>
      <w:sz w:val="18"/>
      <w:szCs w:val="18"/>
      <w:lang w:eastAsia="es-ES"/>
    </w:rPr>
  </w:style>
  <w:style w:type="paragraph" w:customStyle="1" w:styleId="TtulodeTDC1">
    <w:name w:val="Título de TDC1"/>
    <w:basedOn w:val="Ttulo1"/>
    <w:next w:val="Normal"/>
    <w:uiPriority w:val="99"/>
    <w:semiHidden/>
    <w:rsid w:val="006F5448"/>
    <w:pPr>
      <w:keepNext/>
      <w:keepLines/>
      <w:widowControl/>
      <w:overflowPunct w:val="0"/>
      <w:autoSpaceDE w:val="0"/>
      <w:autoSpaceDN w:val="0"/>
      <w:adjustRightInd w:val="0"/>
      <w:spacing w:before="480" w:line="276" w:lineRule="auto"/>
      <w:ind w:left="0"/>
      <w:outlineLvl w:val="9"/>
    </w:pPr>
    <w:rPr>
      <w:rFonts w:ascii="Cambria" w:eastAsia="Times" w:hAnsi="Cambria" w:cs="Times New Roman"/>
      <w:color w:val="365F91"/>
      <w:sz w:val="28"/>
      <w:szCs w:val="28"/>
      <w:lang w:val="es-MX"/>
    </w:rPr>
  </w:style>
  <w:style w:type="paragraph" w:customStyle="1" w:styleId="estilo250">
    <w:name w:val="estilo25"/>
    <w:basedOn w:val="Normal"/>
    <w:uiPriority w:val="99"/>
    <w:rsid w:val="006F5448"/>
    <w:pPr>
      <w:spacing w:before="100" w:beforeAutospacing="1" w:after="100" w:afterAutospacing="1" w:line="240" w:lineRule="auto"/>
      <w:jc w:val="both"/>
    </w:pPr>
    <w:rPr>
      <w:rFonts w:ascii="Times New Roman" w:eastAsia="Times New Roman" w:hAnsi="Times New Roman" w:cs="Times New Roman"/>
      <w:color w:val="3E3D9A"/>
      <w:sz w:val="15"/>
      <w:szCs w:val="15"/>
      <w:lang w:eastAsia="es-ES"/>
    </w:rPr>
  </w:style>
  <w:style w:type="paragraph" w:customStyle="1" w:styleId="Sombreadovistoso-nfasis11">
    <w:name w:val="Sombreado vistoso - Énfasis 11"/>
    <w:uiPriority w:val="99"/>
    <w:semiHidden/>
    <w:rsid w:val="006F5448"/>
    <w:pPr>
      <w:spacing w:after="0" w:line="240" w:lineRule="auto"/>
    </w:pPr>
    <w:rPr>
      <w:rFonts w:ascii="Times New Roman" w:eastAsia="Times New Roman" w:hAnsi="Times New Roman" w:cs="Times New Roman"/>
      <w:sz w:val="20"/>
      <w:szCs w:val="20"/>
      <w:lang w:val="es-ES" w:eastAsia="es-ES"/>
    </w:rPr>
  </w:style>
  <w:style w:type="paragraph" w:customStyle="1" w:styleId="Encabezadodetabladecontenido1">
    <w:name w:val="Encabezado de tabla de contenido1"/>
    <w:basedOn w:val="Ttulo1"/>
    <w:next w:val="Normal"/>
    <w:uiPriority w:val="99"/>
    <w:qFormat/>
    <w:rsid w:val="006F5448"/>
    <w:pPr>
      <w:keepLines/>
      <w:pageBreakBefore/>
      <w:overflowPunct w:val="0"/>
      <w:autoSpaceDE w:val="0"/>
      <w:autoSpaceDN w:val="0"/>
      <w:adjustRightInd w:val="0"/>
      <w:spacing w:before="480" w:line="276" w:lineRule="auto"/>
      <w:ind w:left="0"/>
      <w:outlineLvl w:val="9"/>
    </w:pPr>
    <w:rPr>
      <w:rFonts w:ascii="Cambria" w:eastAsia="Times New Roman" w:hAnsi="Cambria" w:cs="Cambria"/>
      <w:color w:val="365F91"/>
      <w:sz w:val="28"/>
      <w:szCs w:val="28"/>
      <w:lang w:val="es-MX"/>
    </w:rPr>
  </w:style>
  <w:style w:type="paragraph" w:customStyle="1" w:styleId="Sinespaciado1">
    <w:name w:val="Sin espaciado1"/>
    <w:uiPriority w:val="1"/>
    <w:qFormat/>
    <w:rsid w:val="006F5448"/>
    <w:pPr>
      <w:spacing w:after="0" w:line="240" w:lineRule="auto"/>
    </w:pPr>
    <w:rPr>
      <w:rFonts w:ascii="Calibri" w:eastAsia="MS Mincho" w:hAnsi="Calibri" w:cs="Times New Roman"/>
      <w:lang w:val="es-ES"/>
    </w:rPr>
  </w:style>
  <w:style w:type="character" w:customStyle="1" w:styleId="subtitulosCar">
    <w:name w:val="subtitulos Car"/>
    <w:link w:val="subtitulos"/>
    <w:locked/>
    <w:rsid w:val="006F5448"/>
    <w:rPr>
      <w:rFonts w:ascii="Arial" w:eastAsia="Times" w:hAnsi="Arial" w:cs="Arial"/>
      <w:b/>
      <w:iCs/>
      <w:u w:val="single"/>
      <w:lang w:eastAsia="es-ES"/>
    </w:rPr>
  </w:style>
  <w:style w:type="paragraph" w:customStyle="1" w:styleId="subtitulos">
    <w:name w:val="subtitulos"/>
    <w:basedOn w:val="Ttulo3"/>
    <w:link w:val="subtitulosCar"/>
    <w:qFormat/>
    <w:rsid w:val="006F5448"/>
    <w:pPr>
      <w:keepNext/>
      <w:widowControl/>
      <w:overflowPunct w:val="0"/>
      <w:autoSpaceDE w:val="0"/>
      <w:autoSpaceDN w:val="0"/>
      <w:adjustRightInd w:val="0"/>
      <w:spacing w:before="0"/>
      <w:ind w:left="0" w:firstLine="0"/>
    </w:pPr>
    <w:rPr>
      <w:rFonts w:eastAsia="Times" w:cs="Arial"/>
      <w:bCs w:val="0"/>
      <w:iCs/>
      <w:sz w:val="22"/>
      <w:szCs w:val="22"/>
      <w:u w:val="single"/>
      <w:lang w:val="es-MX" w:eastAsia="es-ES"/>
    </w:rPr>
  </w:style>
  <w:style w:type="character" w:customStyle="1" w:styleId="apple-converted-space">
    <w:name w:val="apple-converted-space"/>
    <w:rsid w:val="006F5448"/>
  </w:style>
  <w:style w:type="character" w:customStyle="1" w:styleId="Hipervnculo1">
    <w:name w:val="Hipervínculo1"/>
    <w:rsid w:val="006F5448"/>
    <w:rPr>
      <w:color w:val="0000FF"/>
      <w:u w:val="single"/>
    </w:rPr>
  </w:style>
  <w:style w:type="character" w:customStyle="1" w:styleId="Hipervnculovisitado1">
    <w:name w:val="Hipervínculo visitado1"/>
    <w:rsid w:val="006F5448"/>
    <w:rPr>
      <w:color w:val="800080"/>
      <w:u w:val="single"/>
    </w:rPr>
  </w:style>
  <w:style w:type="character" w:customStyle="1" w:styleId="Textoindependiente3Car1">
    <w:name w:val="Texto independiente 3 Car1"/>
    <w:uiPriority w:val="99"/>
    <w:semiHidden/>
    <w:rsid w:val="006F5448"/>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6F5448"/>
    <w:rPr>
      <w:rFonts w:ascii="Tahoma" w:eastAsia="Times New Roman" w:hAnsi="Tahoma" w:cs="Tahoma" w:hint="default"/>
      <w:sz w:val="16"/>
      <w:szCs w:val="16"/>
    </w:rPr>
  </w:style>
  <w:style w:type="character" w:customStyle="1" w:styleId="CharacterStyle1">
    <w:name w:val="Character Style 1"/>
    <w:uiPriority w:val="99"/>
    <w:rsid w:val="006F5448"/>
    <w:rPr>
      <w:sz w:val="20"/>
      <w:szCs w:val="20"/>
    </w:rPr>
  </w:style>
  <w:style w:type="character" w:customStyle="1" w:styleId="CharacterStyle2">
    <w:name w:val="Character Style 2"/>
    <w:uiPriority w:val="99"/>
    <w:rsid w:val="006F5448"/>
    <w:rPr>
      <w:sz w:val="20"/>
      <w:szCs w:val="20"/>
    </w:rPr>
  </w:style>
  <w:style w:type="character" w:customStyle="1" w:styleId="CharacterStyle3">
    <w:name w:val="Character Style 3"/>
    <w:uiPriority w:val="99"/>
    <w:rsid w:val="006F5448"/>
    <w:rPr>
      <w:rFonts w:ascii="Tahoma" w:hAnsi="Tahoma" w:cs="Tahoma" w:hint="default"/>
      <w:sz w:val="20"/>
      <w:szCs w:val="20"/>
    </w:rPr>
  </w:style>
  <w:style w:type="character" w:customStyle="1" w:styleId="apple-style-span">
    <w:name w:val="apple-style-span"/>
    <w:rsid w:val="006F5448"/>
  </w:style>
  <w:style w:type="character" w:customStyle="1" w:styleId="v20b1">
    <w:name w:val="v20b1"/>
    <w:rsid w:val="006F5448"/>
    <w:rPr>
      <w:rFonts w:ascii="Verdana" w:hAnsi="Verdana" w:hint="default"/>
      <w:b/>
      <w:bCs/>
      <w:sz w:val="30"/>
      <w:szCs w:val="30"/>
    </w:rPr>
  </w:style>
  <w:style w:type="character" w:customStyle="1" w:styleId="v111">
    <w:name w:val="v111"/>
    <w:rsid w:val="006F5448"/>
    <w:rPr>
      <w:rFonts w:ascii="Verdana" w:hAnsi="Verdana" w:hint="default"/>
      <w:sz w:val="17"/>
      <w:szCs w:val="17"/>
    </w:rPr>
  </w:style>
  <w:style w:type="character" w:customStyle="1" w:styleId="estilo5a">
    <w:name w:val="estilo5"/>
    <w:uiPriority w:val="99"/>
    <w:rsid w:val="006F5448"/>
  </w:style>
  <w:style w:type="character" w:customStyle="1" w:styleId="il">
    <w:name w:val="il"/>
    <w:rsid w:val="006F5448"/>
  </w:style>
  <w:style w:type="table" w:styleId="Tablaconlista4">
    <w:name w:val="Table List 4"/>
    <w:basedOn w:val="Tablanormal"/>
    <w:unhideWhenUsed/>
    <w:rsid w:val="006F5448"/>
    <w:pPr>
      <w:spacing w:after="0" w:line="240" w:lineRule="auto"/>
    </w:pPr>
    <w:rPr>
      <w:rFonts w:ascii="Times" w:eastAsia="Times" w:hAnsi="Times" w:cs="Times New Roman"/>
      <w:sz w:val="20"/>
      <w:szCs w:val="20"/>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ombreadomediano2-nfasis3">
    <w:name w:val="Medium Shading 2 Accent 3"/>
    <w:basedOn w:val="Tablanormal"/>
    <w:uiPriority w:val="64"/>
    <w:unhideWhenUsed/>
    <w:rsid w:val="006F5448"/>
    <w:pPr>
      <w:spacing w:after="0" w:line="240" w:lineRule="auto"/>
      <w:ind w:right="289"/>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6F5448"/>
    <w:pPr>
      <w:spacing w:after="0" w:line="240" w:lineRule="auto"/>
      <w:ind w:right="289"/>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unhideWhenUsed/>
    <w:rsid w:val="006F5448"/>
    <w:pPr>
      <w:spacing w:after="0" w:line="240" w:lineRule="auto"/>
      <w:ind w:right="289"/>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unhideWhenUsed/>
    <w:rsid w:val="006F5448"/>
    <w:pPr>
      <w:spacing w:after="0" w:line="240" w:lineRule="auto"/>
    </w:pPr>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6F5448"/>
    <w:pPr>
      <w:spacing w:after="0" w:line="240" w:lineRule="auto"/>
      <w:ind w:right="289"/>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6F5448"/>
    <w:pPr>
      <w:spacing w:after="0" w:line="240" w:lineRule="auto"/>
    </w:pPr>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6F5448"/>
    <w:pPr>
      <w:spacing w:after="0" w:line="240" w:lineRule="auto"/>
      <w:ind w:left="709" w:firstLine="357"/>
      <w:jc w:val="both"/>
    </w:pPr>
    <w:rPr>
      <w:rFonts w:ascii="Calibri" w:eastAsia="Calibri" w:hAnsi="Calibri" w:cs="Times New Roman"/>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6F5448"/>
    <w:pPr>
      <w:spacing w:after="120" w:line="300" w:lineRule="auto"/>
      <w:jc w:val="both"/>
    </w:pPr>
    <w:rPr>
      <w:rFonts w:ascii="Calibri" w:eastAsia="Times"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6F5448"/>
    <w:pPr>
      <w:numPr>
        <w:numId w:val="52"/>
      </w:numPr>
    </w:pPr>
  </w:style>
  <w:style w:type="numbering" w:customStyle="1" w:styleId="Estilo46">
    <w:name w:val="Estilo46"/>
    <w:uiPriority w:val="99"/>
    <w:rsid w:val="006F5448"/>
    <w:pPr>
      <w:numPr>
        <w:numId w:val="53"/>
      </w:numPr>
    </w:pPr>
  </w:style>
  <w:style w:type="numbering" w:customStyle="1" w:styleId="Estilo11">
    <w:name w:val="Estilo11"/>
    <w:rsid w:val="006F5448"/>
    <w:pPr>
      <w:numPr>
        <w:numId w:val="54"/>
      </w:numPr>
    </w:pPr>
  </w:style>
  <w:style w:type="numbering" w:customStyle="1" w:styleId="Estilo42">
    <w:name w:val="Estilo42"/>
    <w:uiPriority w:val="99"/>
    <w:rsid w:val="006F5448"/>
    <w:pPr>
      <w:numPr>
        <w:numId w:val="55"/>
      </w:numPr>
    </w:pPr>
  </w:style>
  <w:style w:type="numbering" w:customStyle="1" w:styleId="Estilo85">
    <w:name w:val="Estilo85"/>
    <w:uiPriority w:val="99"/>
    <w:rsid w:val="006F5448"/>
    <w:pPr>
      <w:numPr>
        <w:numId w:val="56"/>
      </w:numPr>
    </w:pPr>
  </w:style>
  <w:style w:type="numbering" w:customStyle="1" w:styleId="Estilo75">
    <w:name w:val="Estilo75"/>
    <w:uiPriority w:val="99"/>
    <w:rsid w:val="006F5448"/>
    <w:pPr>
      <w:numPr>
        <w:numId w:val="57"/>
      </w:numPr>
    </w:pPr>
  </w:style>
  <w:style w:type="numbering" w:customStyle="1" w:styleId="Estilo24">
    <w:name w:val="Estilo24"/>
    <w:uiPriority w:val="99"/>
    <w:rsid w:val="006F5448"/>
    <w:pPr>
      <w:numPr>
        <w:numId w:val="58"/>
      </w:numPr>
    </w:pPr>
  </w:style>
  <w:style w:type="numbering" w:customStyle="1" w:styleId="Estilo35">
    <w:name w:val="Estilo35"/>
    <w:uiPriority w:val="99"/>
    <w:rsid w:val="006F5448"/>
    <w:pPr>
      <w:numPr>
        <w:numId w:val="59"/>
      </w:numPr>
    </w:pPr>
  </w:style>
  <w:style w:type="numbering" w:customStyle="1" w:styleId="Estilo62">
    <w:name w:val="Estilo62"/>
    <w:uiPriority w:val="99"/>
    <w:rsid w:val="006F5448"/>
    <w:pPr>
      <w:numPr>
        <w:numId w:val="60"/>
      </w:numPr>
    </w:pPr>
  </w:style>
  <w:style w:type="numbering" w:customStyle="1" w:styleId="Estilo69">
    <w:name w:val="Estilo69"/>
    <w:uiPriority w:val="99"/>
    <w:rsid w:val="006F5448"/>
    <w:pPr>
      <w:numPr>
        <w:numId w:val="61"/>
      </w:numPr>
    </w:pPr>
  </w:style>
  <w:style w:type="numbering" w:customStyle="1" w:styleId="Estilo76">
    <w:name w:val="Estilo76"/>
    <w:uiPriority w:val="99"/>
    <w:rsid w:val="006F5448"/>
    <w:pPr>
      <w:numPr>
        <w:numId w:val="62"/>
      </w:numPr>
    </w:pPr>
  </w:style>
  <w:style w:type="numbering" w:customStyle="1" w:styleId="Estilo88">
    <w:name w:val="Estilo88"/>
    <w:uiPriority w:val="99"/>
    <w:rsid w:val="006F5448"/>
    <w:pPr>
      <w:numPr>
        <w:numId w:val="63"/>
      </w:numPr>
    </w:pPr>
  </w:style>
  <w:style w:type="numbering" w:customStyle="1" w:styleId="Estilo8">
    <w:name w:val="Estilo8"/>
    <w:rsid w:val="006F5448"/>
    <w:pPr>
      <w:numPr>
        <w:numId w:val="64"/>
      </w:numPr>
    </w:pPr>
  </w:style>
  <w:style w:type="numbering" w:customStyle="1" w:styleId="Estilo86">
    <w:name w:val="Estilo86"/>
    <w:uiPriority w:val="99"/>
    <w:rsid w:val="006F5448"/>
    <w:pPr>
      <w:numPr>
        <w:numId w:val="65"/>
      </w:numPr>
    </w:pPr>
  </w:style>
  <w:style w:type="numbering" w:customStyle="1" w:styleId="Estilo64">
    <w:name w:val="Estilo64"/>
    <w:uiPriority w:val="99"/>
    <w:rsid w:val="006F5448"/>
    <w:pPr>
      <w:numPr>
        <w:numId w:val="66"/>
      </w:numPr>
    </w:pPr>
  </w:style>
  <w:style w:type="numbering" w:customStyle="1" w:styleId="Estilo39">
    <w:name w:val="Estilo39"/>
    <w:uiPriority w:val="99"/>
    <w:rsid w:val="006F5448"/>
    <w:pPr>
      <w:numPr>
        <w:numId w:val="67"/>
      </w:numPr>
    </w:pPr>
  </w:style>
  <w:style w:type="numbering" w:customStyle="1" w:styleId="Estilo29">
    <w:name w:val="Estilo29"/>
    <w:uiPriority w:val="99"/>
    <w:rsid w:val="006F5448"/>
    <w:pPr>
      <w:numPr>
        <w:numId w:val="68"/>
      </w:numPr>
    </w:pPr>
  </w:style>
  <w:style w:type="numbering" w:customStyle="1" w:styleId="Estilo36">
    <w:name w:val="Estilo36"/>
    <w:uiPriority w:val="99"/>
    <w:rsid w:val="006F5448"/>
    <w:pPr>
      <w:numPr>
        <w:numId w:val="69"/>
      </w:numPr>
    </w:pPr>
  </w:style>
  <w:style w:type="numbering" w:customStyle="1" w:styleId="Estilo16">
    <w:name w:val="Estilo16"/>
    <w:rsid w:val="006F5448"/>
    <w:pPr>
      <w:numPr>
        <w:numId w:val="70"/>
      </w:numPr>
    </w:pPr>
  </w:style>
  <w:style w:type="numbering" w:customStyle="1" w:styleId="Estilo50">
    <w:name w:val="Estilo50"/>
    <w:uiPriority w:val="99"/>
    <w:rsid w:val="006F5448"/>
    <w:pPr>
      <w:numPr>
        <w:numId w:val="71"/>
      </w:numPr>
    </w:pPr>
  </w:style>
  <w:style w:type="numbering" w:customStyle="1" w:styleId="Estilo52">
    <w:name w:val="Estilo52"/>
    <w:uiPriority w:val="99"/>
    <w:rsid w:val="006F5448"/>
    <w:pPr>
      <w:numPr>
        <w:numId w:val="72"/>
      </w:numPr>
    </w:pPr>
  </w:style>
  <w:style w:type="numbering" w:customStyle="1" w:styleId="Estilo89">
    <w:name w:val="Estilo89"/>
    <w:uiPriority w:val="99"/>
    <w:rsid w:val="006F5448"/>
    <w:pPr>
      <w:numPr>
        <w:numId w:val="73"/>
      </w:numPr>
    </w:pPr>
  </w:style>
  <w:style w:type="numbering" w:customStyle="1" w:styleId="Estilo25">
    <w:name w:val="Estilo25"/>
    <w:uiPriority w:val="99"/>
    <w:rsid w:val="006F5448"/>
    <w:pPr>
      <w:numPr>
        <w:numId w:val="74"/>
      </w:numPr>
    </w:pPr>
  </w:style>
  <w:style w:type="numbering" w:customStyle="1" w:styleId="Estilo7">
    <w:name w:val="Estilo7"/>
    <w:rsid w:val="006F5448"/>
    <w:pPr>
      <w:numPr>
        <w:numId w:val="75"/>
      </w:numPr>
    </w:pPr>
  </w:style>
  <w:style w:type="numbering" w:customStyle="1" w:styleId="Estilo31">
    <w:name w:val="Estilo31"/>
    <w:uiPriority w:val="99"/>
    <w:rsid w:val="006F5448"/>
    <w:pPr>
      <w:numPr>
        <w:numId w:val="76"/>
      </w:numPr>
    </w:pPr>
  </w:style>
  <w:style w:type="numbering" w:customStyle="1" w:styleId="Estilo90">
    <w:name w:val="Estilo90"/>
    <w:uiPriority w:val="99"/>
    <w:rsid w:val="006F5448"/>
    <w:pPr>
      <w:numPr>
        <w:numId w:val="77"/>
      </w:numPr>
    </w:pPr>
  </w:style>
  <w:style w:type="numbering" w:customStyle="1" w:styleId="Estilo9">
    <w:name w:val="Estilo9"/>
    <w:rsid w:val="006F5448"/>
    <w:pPr>
      <w:numPr>
        <w:numId w:val="78"/>
      </w:numPr>
    </w:pPr>
  </w:style>
  <w:style w:type="numbering" w:customStyle="1" w:styleId="Estilo59">
    <w:name w:val="Estilo59"/>
    <w:uiPriority w:val="99"/>
    <w:rsid w:val="006F5448"/>
    <w:pPr>
      <w:numPr>
        <w:numId w:val="79"/>
      </w:numPr>
    </w:pPr>
  </w:style>
  <w:style w:type="numbering" w:customStyle="1" w:styleId="Estilo4">
    <w:name w:val="Estilo4"/>
    <w:rsid w:val="006F5448"/>
    <w:pPr>
      <w:numPr>
        <w:numId w:val="80"/>
      </w:numPr>
    </w:pPr>
  </w:style>
  <w:style w:type="numbering" w:customStyle="1" w:styleId="Estilo91">
    <w:name w:val="Estilo91"/>
    <w:uiPriority w:val="99"/>
    <w:rsid w:val="006F5448"/>
    <w:pPr>
      <w:numPr>
        <w:numId w:val="81"/>
      </w:numPr>
    </w:pPr>
  </w:style>
  <w:style w:type="numbering" w:customStyle="1" w:styleId="Estilo56">
    <w:name w:val="Estilo56"/>
    <w:uiPriority w:val="99"/>
    <w:rsid w:val="006F5448"/>
    <w:pPr>
      <w:numPr>
        <w:numId w:val="82"/>
      </w:numPr>
    </w:pPr>
  </w:style>
  <w:style w:type="numbering" w:customStyle="1" w:styleId="Estilo37">
    <w:name w:val="Estilo37"/>
    <w:uiPriority w:val="99"/>
    <w:rsid w:val="006F5448"/>
    <w:pPr>
      <w:numPr>
        <w:numId w:val="83"/>
      </w:numPr>
    </w:pPr>
  </w:style>
  <w:style w:type="numbering" w:customStyle="1" w:styleId="Estilo13">
    <w:name w:val="Estilo13"/>
    <w:rsid w:val="006F5448"/>
    <w:pPr>
      <w:numPr>
        <w:numId w:val="84"/>
      </w:numPr>
    </w:pPr>
  </w:style>
  <w:style w:type="numbering" w:customStyle="1" w:styleId="Estilo60">
    <w:name w:val="Estilo60"/>
    <w:uiPriority w:val="99"/>
    <w:rsid w:val="006F5448"/>
    <w:pPr>
      <w:numPr>
        <w:numId w:val="85"/>
      </w:numPr>
    </w:pPr>
  </w:style>
  <w:style w:type="numbering" w:customStyle="1" w:styleId="Estilo14">
    <w:name w:val="Estilo14"/>
    <w:rsid w:val="006F5448"/>
    <w:pPr>
      <w:numPr>
        <w:numId w:val="86"/>
      </w:numPr>
    </w:pPr>
  </w:style>
  <w:style w:type="numbering" w:customStyle="1" w:styleId="Estilo30">
    <w:name w:val="Estilo30"/>
    <w:uiPriority w:val="99"/>
    <w:rsid w:val="006F5448"/>
    <w:pPr>
      <w:numPr>
        <w:numId w:val="87"/>
      </w:numPr>
    </w:pPr>
  </w:style>
  <w:style w:type="numbering" w:customStyle="1" w:styleId="Estilo2">
    <w:name w:val="Estilo2"/>
    <w:rsid w:val="006F5448"/>
    <w:pPr>
      <w:numPr>
        <w:numId w:val="88"/>
      </w:numPr>
    </w:pPr>
  </w:style>
  <w:style w:type="numbering" w:customStyle="1" w:styleId="Estilo83">
    <w:name w:val="Estilo83"/>
    <w:uiPriority w:val="99"/>
    <w:rsid w:val="006F5448"/>
    <w:pPr>
      <w:numPr>
        <w:numId w:val="89"/>
      </w:numPr>
    </w:pPr>
  </w:style>
  <w:style w:type="numbering" w:customStyle="1" w:styleId="Estilo1">
    <w:name w:val="Estilo1"/>
    <w:rsid w:val="006F5448"/>
    <w:pPr>
      <w:numPr>
        <w:numId w:val="90"/>
      </w:numPr>
    </w:pPr>
  </w:style>
  <w:style w:type="numbering" w:customStyle="1" w:styleId="Estilo53">
    <w:name w:val="Estilo53"/>
    <w:uiPriority w:val="99"/>
    <w:rsid w:val="006F5448"/>
    <w:pPr>
      <w:numPr>
        <w:numId w:val="91"/>
      </w:numPr>
    </w:pPr>
  </w:style>
  <w:style w:type="numbering" w:customStyle="1" w:styleId="Estilo12">
    <w:name w:val="Estilo12"/>
    <w:rsid w:val="006F5448"/>
    <w:pPr>
      <w:numPr>
        <w:numId w:val="92"/>
      </w:numPr>
    </w:pPr>
  </w:style>
  <w:style w:type="numbering" w:customStyle="1" w:styleId="Estilo70">
    <w:name w:val="Estilo70"/>
    <w:uiPriority w:val="99"/>
    <w:rsid w:val="006F5448"/>
    <w:pPr>
      <w:numPr>
        <w:numId w:val="93"/>
      </w:numPr>
    </w:pPr>
  </w:style>
  <w:style w:type="numbering" w:customStyle="1" w:styleId="Estilo21">
    <w:name w:val="Estilo21"/>
    <w:rsid w:val="006F5448"/>
    <w:pPr>
      <w:numPr>
        <w:numId w:val="94"/>
      </w:numPr>
    </w:pPr>
  </w:style>
  <w:style w:type="numbering" w:customStyle="1" w:styleId="Estilo41">
    <w:name w:val="Estilo41"/>
    <w:uiPriority w:val="99"/>
    <w:rsid w:val="006F5448"/>
    <w:pPr>
      <w:numPr>
        <w:numId w:val="95"/>
      </w:numPr>
    </w:pPr>
  </w:style>
  <w:style w:type="numbering" w:customStyle="1" w:styleId="Estilo34">
    <w:name w:val="Estilo34"/>
    <w:uiPriority w:val="99"/>
    <w:rsid w:val="006F5448"/>
    <w:pPr>
      <w:numPr>
        <w:numId w:val="96"/>
      </w:numPr>
    </w:pPr>
  </w:style>
  <w:style w:type="numbering" w:customStyle="1" w:styleId="Estilo63">
    <w:name w:val="Estilo63"/>
    <w:uiPriority w:val="99"/>
    <w:rsid w:val="006F5448"/>
    <w:pPr>
      <w:numPr>
        <w:numId w:val="97"/>
      </w:numPr>
    </w:pPr>
  </w:style>
  <w:style w:type="numbering" w:customStyle="1" w:styleId="Estilo78">
    <w:name w:val="Estilo78"/>
    <w:uiPriority w:val="99"/>
    <w:rsid w:val="006F5448"/>
    <w:pPr>
      <w:numPr>
        <w:numId w:val="98"/>
      </w:numPr>
    </w:pPr>
  </w:style>
  <w:style w:type="numbering" w:customStyle="1" w:styleId="Estilo49">
    <w:name w:val="Estilo49"/>
    <w:uiPriority w:val="99"/>
    <w:rsid w:val="006F5448"/>
    <w:pPr>
      <w:numPr>
        <w:numId w:val="99"/>
      </w:numPr>
    </w:pPr>
  </w:style>
  <w:style w:type="numbering" w:customStyle="1" w:styleId="Estilo33">
    <w:name w:val="Estilo33"/>
    <w:uiPriority w:val="99"/>
    <w:rsid w:val="006F5448"/>
    <w:pPr>
      <w:numPr>
        <w:numId w:val="100"/>
      </w:numPr>
    </w:pPr>
  </w:style>
  <w:style w:type="numbering" w:customStyle="1" w:styleId="Estilo20">
    <w:name w:val="Estilo20"/>
    <w:rsid w:val="006F5448"/>
    <w:pPr>
      <w:numPr>
        <w:numId w:val="101"/>
      </w:numPr>
    </w:pPr>
  </w:style>
  <w:style w:type="numbering" w:customStyle="1" w:styleId="Estilo23">
    <w:name w:val="Estilo23"/>
    <w:uiPriority w:val="99"/>
    <w:rsid w:val="006F5448"/>
    <w:pPr>
      <w:numPr>
        <w:numId w:val="102"/>
      </w:numPr>
    </w:pPr>
  </w:style>
  <w:style w:type="numbering" w:customStyle="1" w:styleId="Estilo55">
    <w:name w:val="Estilo55"/>
    <w:uiPriority w:val="99"/>
    <w:rsid w:val="006F5448"/>
    <w:pPr>
      <w:numPr>
        <w:numId w:val="103"/>
      </w:numPr>
    </w:pPr>
  </w:style>
  <w:style w:type="numbering" w:customStyle="1" w:styleId="Estilo48">
    <w:name w:val="Estilo48"/>
    <w:uiPriority w:val="99"/>
    <w:rsid w:val="006F5448"/>
    <w:pPr>
      <w:numPr>
        <w:numId w:val="104"/>
      </w:numPr>
    </w:pPr>
  </w:style>
  <w:style w:type="numbering" w:customStyle="1" w:styleId="Estilo5">
    <w:name w:val="Estilo5"/>
    <w:rsid w:val="006F5448"/>
    <w:pPr>
      <w:numPr>
        <w:numId w:val="105"/>
      </w:numPr>
    </w:pPr>
  </w:style>
  <w:style w:type="numbering" w:customStyle="1" w:styleId="Estilo68">
    <w:name w:val="Estilo68"/>
    <w:uiPriority w:val="99"/>
    <w:rsid w:val="006F5448"/>
    <w:pPr>
      <w:numPr>
        <w:numId w:val="106"/>
      </w:numPr>
    </w:pPr>
  </w:style>
  <w:style w:type="numbering" w:customStyle="1" w:styleId="Estilo27">
    <w:name w:val="Estilo27"/>
    <w:uiPriority w:val="99"/>
    <w:rsid w:val="006F5448"/>
    <w:pPr>
      <w:numPr>
        <w:numId w:val="107"/>
      </w:numPr>
    </w:pPr>
  </w:style>
  <w:style w:type="numbering" w:customStyle="1" w:styleId="Estilo57">
    <w:name w:val="Estilo57"/>
    <w:uiPriority w:val="99"/>
    <w:rsid w:val="006F5448"/>
    <w:pPr>
      <w:numPr>
        <w:numId w:val="108"/>
      </w:numPr>
    </w:pPr>
  </w:style>
  <w:style w:type="numbering" w:customStyle="1" w:styleId="Estilo51">
    <w:name w:val="Estilo51"/>
    <w:uiPriority w:val="99"/>
    <w:rsid w:val="006F5448"/>
    <w:pPr>
      <w:numPr>
        <w:numId w:val="109"/>
      </w:numPr>
    </w:pPr>
  </w:style>
  <w:style w:type="numbering" w:customStyle="1" w:styleId="Estilo72">
    <w:name w:val="Estilo72"/>
    <w:uiPriority w:val="99"/>
    <w:rsid w:val="006F5448"/>
    <w:pPr>
      <w:numPr>
        <w:numId w:val="110"/>
      </w:numPr>
    </w:pPr>
  </w:style>
  <w:style w:type="numbering" w:customStyle="1" w:styleId="Estilo43">
    <w:name w:val="Estilo43"/>
    <w:uiPriority w:val="99"/>
    <w:rsid w:val="006F5448"/>
    <w:pPr>
      <w:numPr>
        <w:numId w:val="111"/>
      </w:numPr>
    </w:pPr>
  </w:style>
  <w:style w:type="numbering" w:customStyle="1" w:styleId="Estilo19">
    <w:name w:val="Estilo19"/>
    <w:rsid w:val="006F5448"/>
    <w:pPr>
      <w:numPr>
        <w:numId w:val="112"/>
      </w:numPr>
    </w:pPr>
  </w:style>
  <w:style w:type="numbering" w:customStyle="1" w:styleId="Estilo26">
    <w:name w:val="Estilo26"/>
    <w:uiPriority w:val="99"/>
    <w:rsid w:val="006F5448"/>
    <w:pPr>
      <w:numPr>
        <w:numId w:val="113"/>
      </w:numPr>
    </w:pPr>
  </w:style>
  <w:style w:type="numbering" w:customStyle="1" w:styleId="Estilo94">
    <w:name w:val="Estilo94"/>
    <w:uiPriority w:val="99"/>
    <w:rsid w:val="006F5448"/>
    <w:pPr>
      <w:numPr>
        <w:numId w:val="114"/>
      </w:numPr>
    </w:pPr>
  </w:style>
  <w:style w:type="numbering" w:customStyle="1" w:styleId="Estilo65">
    <w:name w:val="Estilo65"/>
    <w:uiPriority w:val="99"/>
    <w:rsid w:val="006F5448"/>
    <w:pPr>
      <w:numPr>
        <w:numId w:val="115"/>
      </w:numPr>
    </w:pPr>
  </w:style>
  <w:style w:type="numbering" w:customStyle="1" w:styleId="Estilo73">
    <w:name w:val="Estilo73"/>
    <w:uiPriority w:val="99"/>
    <w:rsid w:val="006F5448"/>
    <w:pPr>
      <w:numPr>
        <w:numId w:val="116"/>
      </w:numPr>
    </w:pPr>
  </w:style>
  <w:style w:type="numbering" w:customStyle="1" w:styleId="Estilo58">
    <w:name w:val="Estilo58"/>
    <w:uiPriority w:val="99"/>
    <w:rsid w:val="006F5448"/>
    <w:pPr>
      <w:numPr>
        <w:numId w:val="117"/>
      </w:numPr>
    </w:pPr>
  </w:style>
  <w:style w:type="numbering" w:customStyle="1" w:styleId="Estilo54">
    <w:name w:val="Estilo54"/>
    <w:uiPriority w:val="99"/>
    <w:rsid w:val="006F5448"/>
    <w:pPr>
      <w:numPr>
        <w:numId w:val="118"/>
      </w:numPr>
    </w:pPr>
  </w:style>
  <w:style w:type="numbering" w:customStyle="1" w:styleId="Estilo40">
    <w:name w:val="Estilo40"/>
    <w:uiPriority w:val="99"/>
    <w:rsid w:val="006F5448"/>
    <w:pPr>
      <w:numPr>
        <w:numId w:val="119"/>
      </w:numPr>
    </w:pPr>
  </w:style>
  <w:style w:type="numbering" w:customStyle="1" w:styleId="Estilo47">
    <w:name w:val="Estilo47"/>
    <w:uiPriority w:val="99"/>
    <w:rsid w:val="006F5448"/>
    <w:pPr>
      <w:numPr>
        <w:numId w:val="120"/>
      </w:numPr>
    </w:pPr>
  </w:style>
  <w:style w:type="numbering" w:customStyle="1" w:styleId="Estilo38">
    <w:name w:val="Estilo38"/>
    <w:uiPriority w:val="99"/>
    <w:rsid w:val="006F5448"/>
    <w:pPr>
      <w:numPr>
        <w:numId w:val="121"/>
      </w:numPr>
    </w:pPr>
  </w:style>
  <w:style w:type="numbering" w:customStyle="1" w:styleId="Estilo93">
    <w:name w:val="Estilo93"/>
    <w:uiPriority w:val="99"/>
    <w:rsid w:val="006F5448"/>
    <w:pPr>
      <w:numPr>
        <w:numId w:val="122"/>
      </w:numPr>
    </w:pPr>
  </w:style>
  <w:style w:type="numbering" w:customStyle="1" w:styleId="Estilo80">
    <w:name w:val="Estilo80"/>
    <w:uiPriority w:val="99"/>
    <w:rsid w:val="006F5448"/>
    <w:pPr>
      <w:numPr>
        <w:numId w:val="123"/>
      </w:numPr>
    </w:pPr>
  </w:style>
  <w:style w:type="numbering" w:customStyle="1" w:styleId="Estilo32">
    <w:name w:val="Estilo32"/>
    <w:uiPriority w:val="99"/>
    <w:rsid w:val="006F5448"/>
    <w:pPr>
      <w:numPr>
        <w:numId w:val="124"/>
      </w:numPr>
    </w:pPr>
  </w:style>
  <w:style w:type="numbering" w:customStyle="1" w:styleId="Estilo45">
    <w:name w:val="Estilo45"/>
    <w:uiPriority w:val="99"/>
    <w:rsid w:val="006F5448"/>
    <w:pPr>
      <w:numPr>
        <w:numId w:val="125"/>
      </w:numPr>
    </w:pPr>
  </w:style>
  <w:style w:type="numbering" w:customStyle="1" w:styleId="Estilo61">
    <w:name w:val="Estilo61"/>
    <w:uiPriority w:val="99"/>
    <w:rsid w:val="006F5448"/>
    <w:pPr>
      <w:numPr>
        <w:numId w:val="126"/>
      </w:numPr>
    </w:pPr>
  </w:style>
  <w:style w:type="numbering" w:customStyle="1" w:styleId="Estilo82">
    <w:name w:val="Estilo82"/>
    <w:uiPriority w:val="99"/>
    <w:rsid w:val="006F5448"/>
    <w:pPr>
      <w:numPr>
        <w:numId w:val="127"/>
      </w:numPr>
    </w:pPr>
  </w:style>
  <w:style w:type="numbering" w:customStyle="1" w:styleId="Estilo77">
    <w:name w:val="Estilo77"/>
    <w:uiPriority w:val="99"/>
    <w:rsid w:val="006F5448"/>
    <w:pPr>
      <w:numPr>
        <w:numId w:val="128"/>
      </w:numPr>
    </w:pPr>
  </w:style>
  <w:style w:type="numbering" w:customStyle="1" w:styleId="Estilo17">
    <w:name w:val="Estilo17"/>
    <w:rsid w:val="006F5448"/>
    <w:pPr>
      <w:numPr>
        <w:numId w:val="129"/>
      </w:numPr>
    </w:pPr>
  </w:style>
  <w:style w:type="numbering" w:customStyle="1" w:styleId="Estilo66">
    <w:name w:val="Estilo66"/>
    <w:uiPriority w:val="99"/>
    <w:rsid w:val="006F5448"/>
    <w:pPr>
      <w:numPr>
        <w:numId w:val="130"/>
      </w:numPr>
    </w:pPr>
  </w:style>
  <w:style w:type="numbering" w:customStyle="1" w:styleId="Estilo79">
    <w:name w:val="Estilo79"/>
    <w:uiPriority w:val="99"/>
    <w:rsid w:val="006F5448"/>
    <w:pPr>
      <w:numPr>
        <w:numId w:val="131"/>
      </w:numPr>
    </w:pPr>
  </w:style>
  <w:style w:type="numbering" w:customStyle="1" w:styleId="Estilo84">
    <w:name w:val="Estilo84"/>
    <w:uiPriority w:val="99"/>
    <w:rsid w:val="006F5448"/>
    <w:pPr>
      <w:numPr>
        <w:numId w:val="132"/>
      </w:numPr>
    </w:pPr>
  </w:style>
  <w:style w:type="numbering" w:customStyle="1" w:styleId="Estilo28">
    <w:name w:val="Estilo28"/>
    <w:uiPriority w:val="99"/>
    <w:rsid w:val="006F5448"/>
    <w:pPr>
      <w:numPr>
        <w:numId w:val="133"/>
      </w:numPr>
    </w:pPr>
  </w:style>
  <w:style w:type="numbering" w:customStyle="1" w:styleId="Estilo81">
    <w:name w:val="Estilo81"/>
    <w:uiPriority w:val="99"/>
    <w:rsid w:val="006F5448"/>
    <w:pPr>
      <w:numPr>
        <w:numId w:val="134"/>
      </w:numPr>
    </w:pPr>
  </w:style>
  <w:style w:type="numbering" w:customStyle="1" w:styleId="Estilo6">
    <w:name w:val="Estilo6"/>
    <w:rsid w:val="006F5448"/>
    <w:pPr>
      <w:numPr>
        <w:numId w:val="135"/>
      </w:numPr>
    </w:pPr>
  </w:style>
  <w:style w:type="numbering" w:customStyle="1" w:styleId="Estilo3">
    <w:name w:val="Estilo3"/>
    <w:rsid w:val="006F5448"/>
    <w:pPr>
      <w:numPr>
        <w:numId w:val="136"/>
      </w:numPr>
    </w:pPr>
  </w:style>
  <w:style w:type="numbering" w:customStyle="1" w:styleId="Estilo18">
    <w:name w:val="Estilo18"/>
    <w:rsid w:val="006F5448"/>
    <w:pPr>
      <w:numPr>
        <w:numId w:val="137"/>
      </w:numPr>
    </w:pPr>
  </w:style>
  <w:style w:type="numbering" w:customStyle="1" w:styleId="Estilo67">
    <w:name w:val="Estilo67"/>
    <w:uiPriority w:val="99"/>
    <w:rsid w:val="006F5448"/>
    <w:pPr>
      <w:numPr>
        <w:numId w:val="138"/>
      </w:numPr>
    </w:pPr>
  </w:style>
  <w:style w:type="numbering" w:customStyle="1" w:styleId="Estilo22">
    <w:name w:val="Estilo22"/>
    <w:uiPriority w:val="99"/>
    <w:rsid w:val="006F5448"/>
    <w:pPr>
      <w:numPr>
        <w:numId w:val="139"/>
      </w:numPr>
    </w:pPr>
  </w:style>
  <w:style w:type="numbering" w:customStyle="1" w:styleId="Estilo15">
    <w:name w:val="Estilo15"/>
    <w:rsid w:val="006F5448"/>
    <w:pPr>
      <w:numPr>
        <w:numId w:val="140"/>
      </w:numPr>
    </w:pPr>
  </w:style>
  <w:style w:type="numbering" w:customStyle="1" w:styleId="Estilo87">
    <w:name w:val="Estilo87"/>
    <w:uiPriority w:val="99"/>
    <w:rsid w:val="006F5448"/>
    <w:pPr>
      <w:numPr>
        <w:numId w:val="141"/>
      </w:numPr>
    </w:pPr>
  </w:style>
  <w:style w:type="numbering" w:customStyle="1" w:styleId="Estilo92">
    <w:name w:val="Estilo92"/>
    <w:uiPriority w:val="99"/>
    <w:rsid w:val="006F5448"/>
    <w:pPr>
      <w:numPr>
        <w:numId w:val="142"/>
      </w:numPr>
    </w:pPr>
  </w:style>
  <w:style w:type="numbering" w:customStyle="1" w:styleId="Estilo10">
    <w:name w:val="Estilo10"/>
    <w:rsid w:val="006F5448"/>
    <w:pPr>
      <w:numPr>
        <w:numId w:val="143"/>
      </w:numPr>
    </w:pPr>
  </w:style>
  <w:style w:type="numbering" w:customStyle="1" w:styleId="Estilo74">
    <w:name w:val="Estilo74"/>
    <w:uiPriority w:val="99"/>
    <w:rsid w:val="006F5448"/>
    <w:pPr>
      <w:numPr>
        <w:numId w:val="144"/>
      </w:numPr>
    </w:pPr>
  </w:style>
  <w:style w:type="character" w:customStyle="1" w:styleId="Mencinsinresolver2">
    <w:name w:val="Mención sin resolver2"/>
    <w:basedOn w:val="Fuentedeprrafopredeter"/>
    <w:uiPriority w:val="99"/>
    <w:semiHidden/>
    <w:unhideWhenUsed/>
    <w:rsid w:val="006F5448"/>
    <w:rPr>
      <w:color w:val="605E5C"/>
      <w:shd w:val="clear" w:color="auto" w:fill="E1DFDD"/>
    </w:rPr>
  </w:style>
  <w:style w:type="character" w:styleId="Textodelmarcadordeposicin">
    <w:name w:val="Placeholder Text"/>
    <w:basedOn w:val="Fuentedeprrafopredeter"/>
    <w:uiPriority w:val="99"/>
    <w:semiHidden/>
    <w:rsid w:val="006F5448"/>
    <w:rPr>
      <w:color w:val="808080"/>
    </w:rPr>
  </w:style>
  <w:style w:type="paragraph" w:customStyle="1" w:styleId="Encabezadodetabladecontenido2">
    <w:name w:val="Encabezado de tabla de contenido2"/>
    <w:basedOn w:val="Ttulo1"/>
    <w:next w:val="Normal"/>
    <w:uiPriority w:val="99"/>
    <w:qFormat/>
    <w:rsid w:val="006F5448"/>
    <w:pPr>
      <w:keepLines/>
      <w:pageBreakBefore/>
      <w:overflowPunct w:val="0"/>
      <w:autoSpaceDE w:val="0"/>
      <w:autoSpaceDN w:val="0"/>
      <w:adjustRightInd w:val="0"/>
      <w:spacing w:before="480" w:line="276" w:lineRule="auto"/>
      <w:ind w:left="0"/>
      <w:outlineLvl w:val="9"/>
    </w:pPr>
    <w:rPr>
      <w:rFonts w:ascii="Cambria" w:eastAsia="Times New Roman" w:hAnsi="Cambria" w:cs="Cambria"/>
      <w:color w:val="365F91"/>
      <w:sz w:val="28"/>
      <w:szCs w:val="28"/>
      <w:lang w:val="es-MX"/>
    </w:rPr>
  </w:style>
  <w:style w:type="character" w:customStyle="1" w:styleId="Mencinsinresolver3">
    <w:name w:val="Mención sin resolver3"/>
    <w:basedOn w:val="Fuentedeprrafopredeter"/>
    <w:uiPriority w:val="99"/>
    <w:semiHidden/>
    <w:unhideWhenUsed/>
    <w:rsid w:val="006F5448"/>
    <w:rPr>
      <w:color w:val="605E5C"/>
      <w:shd w:val="clear" w:color="auto" w:fill="E1DFDD"/>
    </w:rPr>
  </w:style>
  <w:style w:type="paragraph" w:styleId="Subttulo">
    <w:name w:val="Subtitle"/>
    <w:basedOn w:val="Normal"/>
    <w:next w:val="Normal"/>
    <w:link w:val="SubttuloCar"/>
    <w:uiPriority w:val="11"/>
    <w:qFormat/>
    <w:rsid w:val="006F5448"/>
    <w:pPr>
      <w:numPr>
        <w:ilvl w:val="1"/>
      </w:numPr>
      <w:spacing w:before="120" w:line="276" w:lineRule="auto"/>
      <w:jc w:val="both"/>
    </w:pPr>
    <w:rPr>
      <w:rFonts w:ascii="Univia Pro Book" w:eastAsiaTheme="minorEastAsia" w:hAnsi="Univia Pro Book"/>
      <w:color w:val="5A5A5A" w:themeColor="text1" w:themeTint="A5"/>
      <w:spacing w:val="15"/>
      <w:lang w:val="en-US"/>
    </w:rPr>
  </w:style>
  <w:style w:type="character" w:customStyle="1" w:styleId="SubttuloCar">
    <w:name w:val="Subtítulo Car"/>
    <w:basedOn w:val="Fuentedeprrafopredeter"/>
    <w:link w:val="Subttulo"/>
    <w:uiPriority w:val="11"/>
    <w:rsid w:val="006F5448"/>
    <w:rPr>
      <w:rFonts w:ascii="Univia Pro Book" w:eastAsiaTheme="minorEastAsia" w:hAnsi="Univia Pro Book"/>
      <w:color w:val="5A5A5A" w:themeColor="text1" w:themeTint="A5"/>
      <w:spacing w:val="15"/>
      <w:lang w:val="en-US"/>
    </w:rPr>
  </w:style>
  <w:style w:type="table" w:styleId="Sombreadoclaro-nfasis2">
    <w:name w:val="Light Shading Accent 2"/>
    <w:basedOn w:val="Tablanormal"/>
    <w:uiPriority w:val="60"/>
    <w:rsid w:val="006F5448"/>
    <w:pPr>
      <w:spacing w:after="0" w:line="240" w:lineRule="auto"/>
      <w:ind w:left="714" w:hanging="357"/>
      <w:jc w:val="both"/>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anormal"/>
    <w:uiPriority w:val="60"/>
    <w:rsid w:val="006F5448"/>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6F5448"/>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ano1-nfasis3">
    <w:name w:val="Medium Shading 1 Accent 3"/>
    <w:basedOn w:val="Tablanormal"/>
    <w:uiPriority w:val="63"/>
    <w:rsid w:val="006F5448"/>
    <w:pPr>
      <w:spacing w:after="0" w:line="240" w:lineRule="auto"/>
      <w:ind w:left="714" w:hanging="357"/>
      <w:jc w:val="both"/>
    </w:pPr>
    <w:rPr>
      <w:rFonts w:ascii="Calibri" w:eastAsia="Calibri" w:hAnsi="Calibri" w:cs="Times New Roman"/>
      <w:lang w:val="es-E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rojitas">
    <w:name w:val="rojitas"/>
    <w:basedOn w:val="Prrafodelista"/>
    <w:link w:val="rojitasCar"/>
    <w:qFormat/>
    <w:rsid w:val="006F5448"/>
    <w:pPr>
      <w:spacing w:after="200" w:line="276" w:lineRule="auto"/>
      <w:ind w:left="1571" w:right="51" w:hanging="360"/>
      <w:contextualSpacing w:val="0"/>
      <w:jc w:val="both"/>
    </w:pPr>
    <w:rPr>
      <w:rFonts w:ascii="Arial" w:eastAsia="Times New Roman" w:hAnsi="Arial" w:cs="Arial"/>
      <w:b/>
      <w:i/>
      <w:iCs/>
      <w:color w:val="FF0000"/>
      <w:sz w:val="18"/>
      <w:szCs w:val="20"/>
      <w:lang w:val="es-ES"/>
    </w:rPr>
  </w:style>
  <w:style w:type="character" w:customStyle="1" w:styleId="rojitasCar">
    <w:name w:val="rojitas Car"/>
    <w:basedOn w:val="PrrafodelistaCar"/>
    <w:link w:val="rojitas"/>
    <w:rsid w:val="006F5448"/>
    <w:rPr>
      <w:rFonts w:ascii="Arial" w:eastAsia="Times New Roman" w:hAnsi="Arial" w:cs="Arial"/>
      <w:b/>
      <w:i/>
      <w:iCs/>
      <w:color w:val="FF0000"/>
      <w:sz w:val="18"/>
      <w:szCs w:val="20"/>
      <w:lang w:val="es-ES"/>
    </w:rPr>
  </w:style>
  <w:style w:type="character" w:styleId="Nmerodepgina">
    <w:name w:val="page number"/>
    <w:basedOn w:val="Fuentedeprrafopredeter"/>
    <w:uiPriority w:val="99"/>
    <w:rsid w:val="006F5448"/>
  </w:style>
  <w:style w:type="character" w:styleId="Enfasis">
    <w:name w:val="Emphasis"/>
    <w:basedOn w:val="Fuentedeprrafopredeter"/>
    <w:qFormat/>
    <w:rsid w:val="006F5448"/>
    <w:rPr>
      <w:i/>
      <w:iCs/>
    </w:rPr>
  </w:style>
  <w:style w:type="numbering" w:customStyle="1" w:styleId="Sinlista1">
    <w:name w:val="Sin lista1"/>
    <w:next w:val="Sinlista"/>
    <w:uiPriority w:val="99"/>
    <w:semiHidden/>
    <w:unhideWhenUsed/>
    <w:rsid w:val="006F5448"/>
  </w:style>
  <w:style w:type="character" w:styleId="Textoennegrita">
    <w:name w:val="Strong"/>
    <w:basedOn w:val="Fuentedeprrafopredeter"/>
    <w:uiPriority w:val="99"/>
    <w:qFormat/>
    <w:rsid w:val="006F5448"/>
    <w:rPr>
      <w:b/>
      <w:bCs/>
    </w:rPr>
  </w:style>
  <w:style w:type="character" w:customStyle="1" w:styleId="c6">
    <w:name w:val="c6"/>
    <w:basedOn w:val="Fuentedeprrafopredeter"/>
    <w:rsid w:val="006F5448"/>
  </w:style>
  <w:style w:type="character" w:customStyle="1" w:styleId="c9">
    <w:name w:val="c9"/>
    <w:basedOn w:val="Fuentedeprrafopredeter"/>
    <w:rsid w:val="006F5448"/>
  </w:style>
  <w:style w:type="character" w:customStyle="1" w:styleId="UnresolvedMention">
    <w:name w:val="Unresolved Mention"/>
    <w:basedOn w:val="Fuentedeprrafopredeter"/>
    <w:uiPriority w:val="99"/>
    <w:semiHidden/>
    <w:unhideWhenUsed/>
    <w:rsid w:val="000C04B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0" w:unhideWhenUsed="0" w:qFormat="1"/>
    <w:lsdException w:name="Normal Table" w:semiHidden="0" w:unhideWhenUsed="0"/>
    <w:lsdException w:name="Table List 4" w:uiPriority="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864"/>
  </w:style>
  <w:style w:type="paragraph" w:styleId="Ttulo1">
    <w:name w:val="heading 1"/>
    <w:basedOn w:val="Normal"/>
    <w:link w:val="Ttulo1Car"/>
    <w:uiPriority w:val="9"/>
    <w:qFormat/>
    <w:rsid w:val="00CC4F33"/>
    <w:pPr>
      <w:widowControl w:val="0"/>
      <w:spacing w:before="58" w:after="0" w:line="240" w:lineRule="auto"/>
      <w:ind w:left="222"/>
      <w:outlineLvl w:val="0"/>
    </w:pPr>
    <w:rPr>
      <w:rFonts w:ascii="Arial" w:eastAsia="Arial" w:hAnsi="Arial"/>
      <w:b/>
      <w:bCs/>
      <w:sz w:val="32"/>
      <w:szCs w:val="32"/>
      <w:lang w:val="en-US"/>
    </w:rPr>
  </w:style>
  <w:style w:type="paragraph" w:styleId="Ttulo2">
    <w:name w:val="heading 2"/>
    <w:basedOn w:val="Normal"/>
    <w:link w:val="Ttulo2Car"/>
    <w:uiPriority w:val="9"/>
    <w:unhideWhenUsed/>
    <w:qFormat/>
    <w:rsid w:val="00CC4F33"/>
    <w:pPr>
      <w:widowControl w:val="0"/>
      <w:spacing w:after="0" w:line="240" w:lineRule="auto"/>
      <w:ind w:left="582" w:hanging="360"/>
      <w:outlineLvl w:val="1"/>
    </w:pPr>
    <w:rPr>
      <w:rFonts w:ascii="Arial" w:eastAsia="Arial" w:hAnsi="Arial"/>
      <w:b/>
      <w:bCs/>
      <w:sz w:val="28"/>
      <w:szCs w:val="28"/>
      <w:lang w:val="en-US"/>
    </w:rPr>
  </w:style>
  <w:style w:type="paragraph" w:styleId="Ttulo3">
    <w:name w:val="heading 3"/>
    <w:basedOn w:val="Normal"/>
    <w:link w:val="Ttulo3Car"/>
    <w:uiPriority w:val="99"/>
    <w:unhideWhenUsed/>
    <w:qFormat/>
    <w:rsid w:val="00CC4F33"/>
    <w:pPr>
      <w:widowControl w:val="0"/>
      <w:spacing w:before="69" w:after="0" w:line="240" w:lineRule="auto"/>
      <w:ind w:left="3303" w:hanging="307"/>
      <w:outlineLvl w:val="2"/>
    </w:pPr>
    <w:rPr>
      <w:rFonts w:ascii="Arial" w:eastAsia="Arial" w:hAnsi="Arial"/>
      <w:b/>
      <w:bCs/>
      <w:sz w:val="24"/>
      <w:szCs w:val="24"/>
      <w:lang w:val="en-US"/>
    </w:rPr>
  </w:style>
  <w:style w:type="paragraph" w:styleId="Ttulo4">
    <w:name w:val="heading 4"/>
    <w:basedOn w:val="Normal"/>
    <w:link w:val="Ttulo4Car"/>
    <w:uiPriority w:val="9"/>
    <w:unhideWhenUsed/>
    <w:qFormat/>
    <w:rsid w:val="00CC4F33"/>
    <w:pPr>
      <w:widowControl w:val="0"/>
      <w:spacing w:after="0" w:line="240" w:lineRule="auto"/>
      <w:outlineLvl w:val="3"/>
    </w:pPr>
    <w:rPr>
      <w:rFonts w:ascii="Arial" w:eastAsia="Arial" w:hAnsi="Arial"/>
      <w:b/>
      <w:bCs/>
      <w:lang w:val="en-US"/>
    </w:rPr>
  </w:style>
  <w:style w:type="paragraph" w:styleId="Ttulo5">
    <w:name w:val="heading 5"/>
    <w:basedOn w:val="Normal"/>
    <w:link w:val="Ttulo5Car"/>
    <w:unhideWhenUsed/>
    <w:qFormat/>
    <w:rsid w:val="00CC4F33"/>
    <w:pPr>
      <w:widowControl w:val="0"/>
      <w:spacing w:after="0" w:line="240" w:lineRule="auto"/>
      <w:ind w:left="649"/>
      <w:outlineLvl w:val="4"/>
    </w:pPr>
    <w:rPr>
      <w:rFonts w:ascii="Arial" w:eastAsia="Arial" w:hAnsi="Arial"/>
      <w:b/>
      <w:bCs/>
      <w:sz w:val="20"/>
      <w:szCs w:val="20"/>
      <w:lang w:val="en-US"/>
    </w:rPr>
  </w:style>
  <w:style w:type="paragraph" w:styleId="Ttulo6">
    <w:name w:val="heading 6"/>
    <w:basedOn w:val="Normal"/>
    <w:next w:val="Normal"/>
    <w:link w:val="Ttulo6Car"/>
    <w:qFormat/>
    <w:rsid w:val="006F5448"/>
    <w:pPr>
      <w:tabs>
        <w:tab w:val="num" w:pos="4320"/>
      </w:tabs>
      <w:spacing w:before="240" w:after="60" w:line="276" w:lineRule="auto"/>
      <w:ind w:left="4320" w:hanging="720"/>
      <w:jc w:val="both"/>
      <w:outlineLvl w:val="5"/>
    </w:pPr>
    <w:rPr>
      <w:rFonts w:ascii="Univia Pro Book" w:eastAsia="Times New Roman" w:hAnsi="Univia Pro Book" w:cs="Times New Roman"/>
      <w:b/>
      <w:bCs/>
      <w:lang w:val="en-US"/>
    </w:rPr>
  </w:style>
  <w:style w:type="paragraph" w:styleId="Ttulo7">
    <w:name w:val="heading 7"/>
    <w:basedOn w:val="Normal"/>
    <w:next w:val="Normal"/>
    <w:link w:val="Ttulo7Car"/>
    <w:uiPriority w:val="99"/>
    <w:unhideWhenUsed/>
    <w:qFormat/>
    <w:rsid w:val="006F5448"/>
    <w:pPr>
      <w:tabs>
        <w:tab w:val="num" w:pos="5040"/>
      </w:tabs>
      <w:spacing w:before="240" w:after="60" w:line="276" w:lineRule="auto"/>
      <w:ind w:left="5040" w:hanging="720"/>
      <w:jc w:val="both"/>
      <w:outlineLvl w:val="6"/>
    </w:pPr>
    <w:rPr>
      <w:rFonts w:ascii="Univia Pro Book" w:eastAsiaTheme="minorEastAsia" w:hAnsi="Univia Pro Book"/>
      <w:sz w:val="24"/>
      <w:szCs w:val="24"/>
      <w:lang w:val="en-US"/>
    </w:rPr>
  </w:style>
  <w:style w:type="paragraph" w:styleId="Ttulo8">
    <w:name w:val="heading 8"/>
    <w:basedOn w:val="Normal"/>
    <w:next w:val="Normal"/>
    <w:link w:val="Ttulo8Car"/>
    <w:uiPriority w:val="99"/>
    <w:unhideWhenUsed/>
    <w:qFormat/>
    <w:rsid w:val="006F5448"/>
    <w:pPr>
      <w:tabs>
        <w:tab w:val="num" w:pos="5760"/>
      </w:tabs>
      <w:spacing w:before="240" w:after="60" w:line="276" w:lineRule="auto"/>
      <w:ind w:left="5760" w:hanging="720"/>
      <w:jc w:val="both"/>
      <w:outlineLvl w:val="7"/>
    </w:pPr>
    <w:rPr>
      <w:rFonts w:ascii="Univia Pro Book" w:eastAsiaTheme="minorEastAsia" w:hAnsi="Univia Pro Book"/>
      <w:i/>
      <w:iCs/>
      <w:sz w:val="24"/>
      <w:szCs w:val="24"/>
      <w:lang w:val="en-US"/>
    </w:rPr>
  </w:style>
  <w:style w:type="paragraph" w:styleId="Ttulo9">
    <w:name w:val="heading 9"/>
    <w:basedOn w:val="Normal"/>
    <w:next w:val="Normal"/>
    <w:link w:val="Ttulo9Car"/>
    <w:uiPriority w:val="99"/>
    <w:unhideWhenUsed/>
    <w:qFormat/>
    <w:rsid w:val="006F5448"/>
    <w:pPr>
      <w:tabs>
        <w:tab w:val="num" w:pos="6480"/>
      </w:tabs>
      <w:spacing w:before="240" w:after="60" w:line="276" w:lineRule="auto"/>
      <w:ind w:left="6480" w:hanging="720"/>
      <w:jc w:val="both"/>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623CED"/>
    <w:pPr>
      <w:ind w:left="720"/>
      <w:contextualSpacing/>
    </w:pPr>
  </w:style>
  <w:style w:type="paragraph" w:styleId="Encabezado">
    <w:name w:val="header"/>
    <w:basedOn w:val="Normal"/>
    <w:link w:val="EncabezadoCar"/>
    <w:uiPriority w:val="99"/>
    <w:unhideWhenUsed/>
    <w:rsid w:val="00623C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3CED"/>
  </w:style>
  <w:style w:type="paragraph" w:styleId="Piedepgina">
    <w:name w:val="footer"/>
    <w:basedOn w:val="Normal"/>
    <w:link w:val="PiedepginaCar"/>
    <w:uiPriority w:val="99"/>
    <w:unhideWhenUsed/>
    <w:rsid w:val="00623C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3CED"/>
  </w:style>
  <w:style w:type="paragraph" w:styleId="Ttulo">
    <w:name w:val="Title"/>
    <w:basedOn w:val="Normal"/>
    <w:next w:val="Normal"/>
    <w:link w:val="TtuloCar"/>
    <w:uiPriority w:val="10"/>
    <w:qFormat/>
    <w:rsid w:val="00CC4F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C4F33"/>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C4F33"/>
    <w:rPr>
      <w:rFonts w:ascii="Arial" w:eastAsia="Arial" w:hAnsi="Arial"/>
      <w:b/>
      <w:bCs/>
      <w:sz w:val="32"/>
      <w:szCs w:val="32"/>
      <w:lang w:val="en-US"/>
    </w:rPr>
  </w:style>
  <w:style w:type="character" w:customStyle="1" w:styleId="Ttulo2Car">
    <w:name w:val="Título 2 Car"/>
    <w:basedOn w:val="Fuentedeprrafopredeter"/>
    <w:link w:val="Ttulo2"/>
    <w:uiPriority w:val="9"/>
    <w:rsid w:val="00CC4F33"/>
    <w:rPr>
      <w:rFonts w:ascii="Arial" w:eastAsia="Arial" w:hAnsi="Arial"/>
      <w:b/>
      <w:bCs/>
      <w:sz w:val="28"/>
      <w:szCs w:val="28"/>
      <w:lang w:val="en-US"/>
    </w:rPr>
  </w:style>
  <w:style w:type="character" w:customStyle="1" w:styleId="Ttulo3Car">
    <w:name w:val="Título 3 Car"/>
    <w:basedOn w:val="Fuentedeprrafopredeter"/>
    <w:link w:val="Ttulo3"/>
    <w:uiPriority w:val="99"/>
    <w:rsid w:val="00CC4F33"/>
    <w:rPr>
      <w:rFonts w:ascii="Arial" w:eastAsia="Arial" w:hAnsi="Arial"/>
      <w:b/>
      <w:bCs/>
      <w:sz w:val="24"/>
      <w:szCs w:val="24"/>
      <w:lang w:val="en-US"/>
    </w:rPr>
  </w:style>
  <w:style w:type="character" w:customStyle="1" w:styleId="Ttulo4Car">
    <w:name w:val="Título 4 Car"/>
    <w:basedOn w:val="Fuentedeprrafopredeter"/>
    <w:link w:val="Ttulo4"/>
    <w:uiPriority w:val="9"/>
    <w:rsid w:val="00CC4F33"/>
    <w:rPr>
      <w:rFonts w:ascii="Arial" w:eastAsia="Arial" w:hAnsi="Arial"/>
      <w:b/>
      <w:bCs/>
      <w:lang w:val="en-US"/>
    </w:rPr>
  </w:style>
  <w:style w:type="character" w:customStyle="1" w:styleId="Ttulo5Car">
    <w:name w:val="Título 5 Car"/>
    <w:basedOn w:val="Fuentedeprrafopredeter"/>
    <w:link w:val="Ttulo5"/>
    <w:rsid w:val="00CC4F33"/>
    <w:rPr>
      <w:rFonts w:ascii="Arial" w:eastAsia="Arial" w:hAnsi="Arial"/>
      <w:b/>
      <w:bCs/>
      <w:sz w:val="20"/>
      <w:szCs w:val="20"/>
      <w:lang w:val="en-US"/>
    </w:rPr>
  </w:style>
  <w:style w:type="table" w:customStyle="1" w:styleId="TableNormal">
    <w:name w:val="Table Normal"/>
    <w:uiPriority w:val="2"/>
    <w:semiHidden/>
    <w:unhideWhenUsed/>
    <w:qFormat/>
    <w:rsid w:val="00CC4F33"/>
    <w:pPr>
      <w:widowControl w:val="0"/>
      <w:spacing w:after="0" w:line="240" w:lineRule="auto"/>
    </w:pPr>
    <w:rPr>
      <w:lang w:val="en-US"/>
    </w:rPr>
    <w:tblPr>
      <w:tblInd w:w="0" w:type="dxa"/>
      <w:tblCellMar>
        <w:top w:w="0" w:type="dxa"/>
        <w:left w:w="0" w:type="dxa"/>
        <w:bottom w:w="0" w:type="dxa"/>
        <w:right w:w="0" w:type="dxa"/>
      </w:tblCellMar>
    </w:tblPr>
  </w:style>
  <w:style w:type="paragraph" w:styleId="Textodecuerpo">
    <w:name w:val="Body Text"/>
    <w:basedOn w:val="Normal"/>
    <w:link w:val="TextodecuerpoCar"/>
    <w:uiPriority w:val="99"/>
    <w:qFormat/>
    <w:rsid w:val="00CC4F33"/>
    <w:pPr>
      <w:widowControl w:val="0"/>
      <w:spacing w:after="0" w:line="240" w:lineRule="auto"/>
      <w:ind w:left="930"/>
    </w:pPr>
    <w:rPr>
      <w:rFonts w:ascii="Arial" w:eastAsia="Arial" w:hAnsi="Arial"/>
      <w:sz w:val="20"/>
      <w:szCs w:val="20"/>
      <w:lang w:val="en-US"/>
    </w:rPr>
  </w:style>
  <w:style w:type="character" w:customStyle="1" w:styleId="TextodecuerpoCar">
    <w:name w:val="Texto de cuerpo Car"/>
    <w:basedOn w:val="Fuentedeprrafopredeter"/>
    <w:link w:val="Textodecuerpo"/>
    <w:uiPriority w:val="99"/>
    <w:rsid w:val="00CC4F33"/>
    <w:rPr>
      <w:rFonts w:ascii="Arial" w:eastAsia="Arial" w:hAnsi="Arial"/>
      <w:sz w:val="20"/>
      <w:szCs w:val="20"/>
      <w:lang w:val="en-US"/>
    </w:rPr>
  </w:style>
  <w:style w:type="paragraph" w:customStyle="1" w:styleId="TableParagraph">
    <w:name w:val="Table Paragraph"/>
    <w:basedOn w:val="Normal"/>
    <w:uiPriority w:val="1"/>
    <w:qFormat/>
    <w:rsid w:val="00CC4F33"/>
    <w:pPr>
      <w:widowControl w:val="0"/>
      <w:spacing w:after="0" w:line="240" w:lineRule="auto"/>
    </w:pPr>
    <w:rPr>
      <w:lang w:val="en-U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CD0AEE"/>
  </w:style>
  <w:style w:type="table" w:customStyle="1" w:styleId="Tabladelista1clara-nfasis41">
    <w:name w:val="Tabla de lista 1 clara - Énfasis 41"/>
    <w:basedOn w:val="Tablanormal"/>
    <w:uiPriority w:val="46"/>
    <w:rsid w:val="00CD39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2-nfasis21">
    <w:name w:val="Tabla de lista 2 - Énfasis 21"/>
    <w:basedOn w:val="Tablanormal"/>
    <w:uiPriority w:val="47"/>
    <w:rsid w:val="00FB72E2"/>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
    <w:name w:val="Table Grid"/>
    <w:basedOn w:val="Tablanormal"/>
    <w:uiPriority w:val="59"/>
    <w:rsid w:val="00710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6667D7"/>
    <w:rPr>
      <w:sz w:val="16"/>
      <w:szCs w:val="16"/>
    </w:rPr>
  </w:style>
  <w:style w:type="paragraph" w:styleId="Textocomentario">
    <w:name w:val="annotation text"/>
    <w:basedOn w:val="Normal"/>
    <w:link w:val="TextocomentarioCar"/>
    <w:uiPriority w:val="99"/>
    <w:unhideWhenUsed/>
    <w:rsid w:val="006667D7"/>
    <w:pPr>
      <w:spacing w:line="240" w:lineRule="auto"/>
    </w:pPr>
    <w:rPr>
      <w:sz w:val="20"/>
      <w:szCs w:val="20"/>
    </w:rPr>
  </w:style>
  <w:style w:type="character" w:customStyle="1" w:styleId="TextocomentarioCar">
    <w:name w:val="Texto comentario Car"/>
    <w:basedOn w:val="Fuentedeprrafopredeter"/>
    <w:link w:val="Textocomentario"/>
    <w:uiPriority w:val="99"/>
    <w:rsid w:val="006667D7"/>
    <w:rPr>
      <w:sz w:val="20"/>
      <w:szCs w:val="20"/>
    </w:rPr>
  </w:style>
  <w:style w:type="paragraph" w:styleId="Asuntodelcomentario">
    <w:name w:val="annotation subject"/>
    <w:basedOn w:val="Textocomentario"/>
    <w:next w:val="Textocomentario"/>
    <w:link w:val="AsuntodelcomentarioCar"/>
    <w:uiPriority w:val="99"/>
    <w:unhideWhenUsed/>
    <w:rsid w:val="006667D7"/>
    <w:rPr>
      <w:b/>
      <w:bCs/>
    </w:rPr>
  </w:style>
  <w:style w:type="character" w:customStyle="1" w:styleId="AsuntodelcomentarioCar">
    <w:name w:val="Asunto del comentario Car"/>
    <w:basedOn w:val="TextocomentarioCar"/>
    <w:link w:val="Asuntodelcomentario"/>
    <w:uiPriority w:val="99"/>
    <w:rsid w:val="006667D7"/>
    <w:rPr>
      <w:b/>
      <w:bCs/>
      <w:sz w:val="20"/>
      <w:szCs w:val="20"/>
    </w:rPr>
  </w:style>
  <w:style w:type="paragraph" w:styleId="Textonotaalfinal">
    <w:name w:val="endnote text"/>
    <w:basedOn w:val="Normal"/>
    <w:link w:val="TextonotaalfinalCar"/>
    <w:uiPriority w:val="99"/>
    <w:unhideWhenUsed/>
    <w:rsid w:val="006667D7"/>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667D7"/>
    <w:rPr>
      <w:sz w:val="20"/>
      <w:szCs w:val="20"/>
    </w:rPr>
  </w:style>
  <w:style w:type="character" w:styleId="Refdenotaalfinal">
    <w:name w:val="endnote reference"/>
    <w:basedOn w:val="Fuentedeprrafopredeter"/>
    <w:uiPriority w:val="99"/>
    <w:unhideWhenUsed/>
    <w:rsid w:val="006667D7"/>
    <w:rPr>
      <w:vertAlign w:val="superscript"/>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iPriority w:val="99"/>
    <w:unhideWhenUsed/>
    <w:rsid w:val="007633AA"/>
    <w:pPr>
      <w:spacing w:after="0" w:line="240" w:lineRule="auto"/>
    </w:pPr>
    <w:rPr>
      <w:sz w:val="20"/>
      <w:szCs w:val="20"/>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uiPriority w:val="99"/>
    <w:rsid w:val="007633AA"/>
    <w:rPr>
      <w:sz w:val="20"/>
      <w:szCs w:val="20"/>
    </w:rPr>
  </w:style>
  <w:style w:type="character" w:styleId="Refdenotaalpie">
    <w:name w:val="footnote reference"/>
    <w:basedOn w:val="Fuentedeprrafopredeter"/>
    <w:uiPriority w:val="99"/>
    <w:unhideWhenUsed/>
    <w:rsid w:val="007633AA"/>
    <w:rPr>
      <w:vertAlign w:val="superscript"/>
    </w:rPr>
  </w:style>
  <w:style w:type="character" w:styleId="Hipervnculo">
    <w:name w:val="Hyperlink"/>
    <w:basedOn w:val="Fuentedeprrafopredeter"/>
    <w:uiPriority w:val="99"/>
    <w:unhideWhenUsed/>
    <w:rsid w:val="007F50E9"/>
    <w:rPr>
      <w:color w:val="0563C1" w:themeColor="hyperlink"/>
      <w:u w:val="single"/>
    </w:rPr>
  </w:style>
  <w:style w:type="character" w:customStyle="1" w:styleId="Mencinsinresolver1">
    <w:name w:val="Mención sin resolver1"/>
    <w:basedOn w:val="Fuentedeprrafopredeter"/>
    <w:uiPriority w:val="99"/>
    <w:semiHidden/>
    <w:unhideWhenUsed/>
    <w:rsid w:val="007F50E9"/>
    <w:rPr>
      <w:color w:val="605E5C"/>
      <w:shd w:val="clear" w:color="auto" w:fill="E1DFDD"/>
    </w:rPr>
  </w:style>
  <w:style w:type="paragraph" w:customStyle="1" w:styleId="Default">
    <w:name w:val="Default"/>
    <w:rsid w:val="00690362"/>
    <w:pPr>
      <w:autoSpaceDE w:val="0"/>
      <w:autoSpaceDN w:val="0"/>
      <w:adjustRightInd w:val="0"/>
      <w:spacing w:after="0" w:line="240" w:lineRule="auto"/>
    </w:pPr>
    <w:rPr>
      <w:rFonts w:ascii="Calibri" w:hAnsi="Calibri" w:cs="Calibri"/>
      <w:color w:val="000000"/>
      <w:sz w:val="24"/>
      <w:szCs w:val="24"/>
    </w:rPr>
  </w:style>
  <w:style w:type="character" w:customStyle="1" w:styleId="Ttulo6Car">
    <w:name w:val="Título 6 Car"/>
    <w:basedOn w:val="Fuentedeprrafopredeter"/>
    <w:link w:val="Ttulo6"/>
    <w:rsid w:val="006F5448"/>
    <w:rPr>
      <w:rFonts w:ascii="Univia Pro Book" w:eastAsia="Times New Roman" w:hAnsi="Univia Pro Book" w:cs="Times New Roman"/>
      <w:b/>
      <w:bCs/>
      <w:lang w:val="en-US"/>
    </w:rPr>
  </w:style>
  <w:style w:type="character" w:customStyle="1" w:styleId="Ttulo7Car">
    <w:name w:val="Título 7 Car"/>
    <w:basedOn w:val="Fuentedeprrafopredeter"/>
    <w:link w:val="Ttulo7"/>
    <w:uiPriority w:val="99"/>
    <w:rsid w:val="006F5448"/>
    <w:rPr>
      <w:rFonts w:ascii="Univia Pro Book" w:eastAsiaTheme="minorEastAsia" w:hAnsi="Univia Pro Book"/>
      <w:sz w:val="24"/>
      <w:szCs w:val="24"/>
      <w:lang w:val="en-US"/>
    </w:rPr>
  </w:style>
  <w:style w:type="character" w:customStyle="1" w:styleId="Ttulo8Car">
    <w:name w:val="Título 8 Car"/>
    <w:basedOn w:val="Fuentedeprrafopredeter"/>
    <w:link w:val="Ttulo8"/>
    <w:uiPriority w:val="99"/>
    <w:rsid w:val="006F5448"/>
    <w:rPr>
      <w:rFonts w:ascii="Univia Pro Book" w:eastAsiaTheme="minorEastAsia" w:hAnsi="Univia Pro Book"/>
      <w:i/>
      <w:iCs/>
      <w:sz w:val="24"/>
      <w:szCs w:val="24"/>
      <w:lang w:val="en-US"/>
    </w:rPr>
  </w:style>
  <w:style w:type="character" w:customStyle="1" w:styleId="Ttulo9Car">
    <w:name w:val="Título 9 Car"/>
    <w:basedOn w:val="Fuentedeprrafopredeter"/>
    <w:link w:val="Ttulo9"/>
    <w:uiPriority w:val="99"/>
    <w:rsid w:val="006F5448"/>
    <w:rPr>
      <w:rFonts w:asciiTheme="majorHAnsi" w:eastAsiaTheme="majorEastAsia" w:hAnsiTheme="majorHAnsi" w:cstheme="majorBidi"/>
      <w:lang w:val="en-US"/>
    </w:rPr>
  </w:style>
  <w:style w:type="paragraph" w:styleId="Textodeglobo">
    <w:name w:val="Balloon Text"/>
    <w:basedOn w:val="Normal"/>
    <w:link w:val="TextodegloboCar"/>
    <w:uiPriority w:val="99"/>
    <w:unhideWhenUsed/>
    <w:rsid w:val="006F5448"/>
    <w:pPr>
      <w:spacing w:before="120" w:after="120" w:line="276" w:lineRule="auto"/>
      <w:jc w:val="both"/>
    </w:pPr>
    <w:rPr>
      <w:rFonts w:ascii="Segoe UI" w:eastAsia="Times New Roman" w:hAnsi="Segoe UI" w:cs="Segoe UI"/>
      <w:sz w:val="18"/>
      <w:szCs w:val="18"/>
      <w:lang w:val="en-US"/>
    </w:rPr>
  </w:style>
  <w:style w:type="character" w:customStyle="1" w:styleId="TextodegloboCar">
    <w:name w:val="Texto de globo Car"/>
    <w:basedOn w:val="Fuentedeprrafopredeter"/>
    <w:link w:val="Textodeglobo"/>
    <w:uiPriority w:val="99"/>
    <w:rsid w:val="006F5448"/>
    <w:rPr>
      <w:rFonts w:ascii="Segoe UI" w:eastAsia="Times New Roman" w:hAnsi="Segoe UI" w:cs="Segoe UI"/>
      <w:sz w:val="18"/>
      <w:szCs w:val="18"/>
      <w:lang w:val="en-US"/>
    </w:rPr>
  </w:style>
  <w:style w:type="paragraph" w:styleId="Revisin">
    <w:name w:val="Revision"/>
    <w:hidden/>
    <w:uiPriority w:val="99"/>
    <w:semiHidden/>
    <w:rsid w:val="006F5448"/>
    <w:pPr>
      <w:spacing w:after="0" w:line="240" w:lineRule="auto"/>
    </w:pPr>
    <w:rPr>
      <w:rFonts w:ascii="Times New Roman" w:eastAsia="Times New Roman" w:hAnsi="Times New Roman" w:cs="Times New Roman"/>
      <w:sz w:val="20"/>
      <w:szCs w:val="20"/>
      <w:lang w:val="en-US"/>
    </w:rPr>
  </w:style>
  <w:style w:type="paragraph" w:styleId="Encabezadodetabladecontenido">
    <w:name w:val="TOC Heading"/>
    <w:basedOn w:val="Ttulo1"/>
    <w:next w:val="Normal"/>
    <w:uiPriority w:val="39"/>
    <w:unhideWhenUsed/>
    <w:qFormat/>
    <w:rsid w:val="006F5448"/>
    <w:pPr>
      <w:keepNext/>
      <w:keepLines/>
      <w:widowControl/>
      <w:spacing w:before="240" w:line="259" w:lineRule="auto"/>
      <w:ind w:left="0"/>
      <w:jc w:val="both"/>
      <w:outlineLvl w:val="9"/>
    </w:pPr>
    <w:rPr>
      <w:rFonts w:ascii="Univia Pro Medium" w:eastAsiaTheme="majorEastAsia" w:hAnsi="Univia Pro Medium" w:cstheme="majorBidi"/>
      <w:b w:val="0"/>
      <w:bCs w:val="0"/>
      <w:color w:val="2F5496" w:themeColor="accent1" w:themeShade="BF"/>
      <w:lang w:val="es-MX" w:eastAsia="es-MX"/>
    </w:rPr>
  </w:style>
  <w:style w:type="paragraph" w:styleId="TDC1">
    <w:name w:val="toc 1"/>
    <w:aliases w:val="TDC Personal"/>
    <w:basedOn w:val="Normal"/>
    <w:next w:val="Normal"/>
    <w:autoRedefine/>
    <w:uiPriority w:val="39"/>
    <w:unhideWhenUsed/>
    <w:rsid w:val="006412F3"/>
    <w:pPr>
      <w:tabs>
        <w:tab w:val="left" w:pos="400"/>
        <w:tab w:val="right" w:leader="dot" w:pos="9049"/>
      </w:tabs>
      <w:spacing w:before="120" w:after="100" w:line="276" w:lineRule="auto"/>
      <w:jc w:val="both"/>
    </w:pPr>
    <w:rPr>
      <w:rFonts w:ascii="Arial" w:eastAsia="Times New Roman" w:hAnsi="Arial" w:cs="Times New Roman"/>
      <w:szCs w:val="20"/>
    </w:rPr>
  </w:style>
  <w:style w:type="paragraph" w:styleId="TDC2">
    <w:name w:val="toc 2"/>
    <w:basedOn w:val="Normal"/>
    <w:next w:val="Normal"/>
    <w:autoRedefine/>
    <w:uiPriority w:val="39"/>
    <w:unhideWhenUsed/>
    <w:rsid w:val="00FC37AE"/>
    <w:pPr>
      <w:tabs>
        <w:tab w:val="right" w:leader="dot" w:pos="9062"/>
      </w:tabs>
      <w:spacing w:before="120" w:after="100" w:line="276" w:lineRule="auto"/>
      <w:ind w:left="200"/>
      <w:jc w:val="both"/>
    </w:pPr>
    <w:rPr>
      <w:rFonts w:eastAsia="Arial" w:cstheme="minorHAnsi"/>
      <w:b/>
      <w:bCs/>
      <w:noProof/>
      <w:szCs w:val="20"/>
      <w:lang w:val="en-US"/>
    </w:rPr>
  </w:style>
  <w:style w:type="paragraph" w:styleId="TDC3">
    <w:name w:val="toc 3"/>
    <w:basedOn w:val="Normal"/>
    <w:next w:val="Normal"/>
    <w:autoRedefine/>
    <w:uiPriority w:val="39"/>
    <w:unhideWhenUsed/>
    <w:rsid w:val="006F5448"/>
    <w:pPr>
      <w:spacing w:before="120" w:after="100" w:line="276" w:lineRule="auto"/>
      <w:ind w:left="400"/>
      <w:jc w:val="both"/>
    </w:pPr>
    <w:rPr>
      <w:rFonts w:ascii="Univia Pro Book" w:eastAsia="Times New Roman" w:hAnsi="Univia Pro Book" w:cs="Times New Roman"/>
      <w:szCs w:val="20"/>
      <w:lang w:val="en-US"/>
    </w:rPr>
  </w:style>
  <w:style w:type="paragraph" w:customStyle="1" w:styleId="Textocuadro">
    <w:name w:val="Texto cuadro"/>
    <w:basedOn w:val="Normal"/>
    <w:next w:val="Normal"/>
    <w:rsid w:val="006F5448"/>
    <w:pPr>
      <w:spacing w:before="20" w:after="0" w:line="276" w:lineRule="auto"/>
      <w:jc w:val="both"/>
    </w:pPr>
    <w:rPr>
      <w:rFonts w:ascii="Soberana Sans" w:eastAsia="Times New Roman" w:hAnsi="Soberana Sans" w:cs="Times New Roman"/>
      <w:sz w:val="12"/>
      <w:szCs w:val="20"/>
      <w:lang w:val="es-ES"/>
    </w:rPr>
  </w:style>
  <w:style w:type="character" w:customStyle="1" w:styleId="Mencinsinresolver10">
    <w:name w:val="Mención sin resolver1"/>
    <w:basedOn w:val="Fuentedeprrafopredeter"/>
    <w:uiPriority w:val="99"/>
    <w:semiHidden/>
    <w:unhideWhenUsed/>
    <w:rsid w:val="006F5448"/>
    <w:rPr>
      <w:color w:val="605E5C"/>
      <w:shd w:val="clear" w:color="auto" w:fill="E1DFDD"/>
    </w:rPr>
  </w:style>
  <w:style w:type="paragraph" w:styleId="NormalWeb">
    <w:name w:val="Normal (Web)"/>
    <w:basedOn w:val="Normal"/>
    <w:uiPriority w:val="99"/>
    <w:unhideWhenUsed/>
    <w:rsid w:val="006F5448"/>
    <w:pPr>
      <w:spacing w:before="100" w:beforeAutospacing="1" w:after="100" w:afterAutospacing="1" w:line="240" w:lineRule="auto"/>
      <w:jc w:val="both"/>
    </w:pPr>
    <w:rPr>
      <w:rFonts w:ascii="Times New Roman" w:eastAsiaTheme="minorEastAsia" w:hAnsi="Times New Roman" w:cs="Times New Roman"/>
      <w:szCs w:val="24"/>
      <w:lang w:eastAsia="es-MX"/>
    </w:rPr>
  </w:style>
  <w:style w:type="character" w:styleId="Hipervnculovisitado">
    <w:name w:val="FollowedHyperlink"/>
    <w:basedOn w:val="Fuentedeprrafopredeter"/>
    <w:uiPriority w:val="99"/>
    <w:unhideWhenUsed/>
    <w:rsid w:val="006F5448"/>
    <w:rPr>
      <w:color w:val="954F72" w:themeColor="followedHyperlink"/>
      <w:u w:val="single"/>
    </w:rPr>
  </w:style>
  <w:style w:type="paragraph" w:customStyle="1" w:styleId="Prrafodelista1">
    <w:name w:val="Párrafo de lista1"/>
    <w:basedOn w:val="Normal"/>
    <w:uiPriority w:val="99"/>
    <w:qFormat/>
    <w:rsid w:val="006F5448"/>
    <w:pPr>
      <w:overflowPunct w:val="0"/>
      <w:autoSpaceDE w:val="0"/>
      <w:autoSpaceDN w:val="0"/>
      <w:adjustRightInd w:val="0"/>
      <w:spacing w:after="200" w:line="276" w:lineRule="auto"/>
      <w:ind w:left="720"/>
      <w:contextualSpacing/>
      <w:jc w:val="both"/>
      <w:textAlignment w:val="baseline"/>
    </w:pPr>
    <w:rPr>
      <w:rFonts w:ascii="Calibri" w:eastAsia="Calibri" w:hAnsi="Calibri" w:cs="Times New Roman"/>
    </w:rPr>
  </w:style>
  <w:style w:type="paragraph" w:customStyle="1" w:styleId="Listavistosa-nfasis11">
    <w:name w:val="Lista vistosa - Énfasis 11"/>
    <w:basedOn w:val="Normal"/>
    <w:uiPriority w:val="34"/>
    <w:qFormat/>
    <w:rsid w:val="006F5448"/>
    <w:pPr>
      <w:overflowPunct w:val="0"/>
      <w:autoSpaceDE w:val="0"/>
      <w:autoSpaceDN w:val="0"/>
      <w:adjustRightInd w:val="0"/>
      <w:spacing w:after="0" w:line="240" w:lineRule="auto"/>
      <w:ind w:left="708"/>
      <w:jc w:val="both"/>
      <w:textAlignment w:val="baseline"/>
    </w:pPr>
    <w:rPr>
      <w:rFonts w:ascii="Times New Roman" w:eastAsia="Times New Roman" w:hAnsi="Times New Roman" w:cs="Times New Roman"/>
      <w:sz w:val="20"/>
      <w:szCs w:val="20"/>
      <w:lang w:eastAsia="es-ES"/>
    </w:rPr>
  </w:style>
  <w:style w:type="paragraph" w:customStyle="1" w:styleId="anexos">
    <w:name w:val="anexos"/>
    <w:basedOn w:val="Prrafodelista"/>
    <w:link w:val="anexosCar"/>
    <w:qFormat/>
    <w:rsid w:val="006F5448"/>
    <w:pPr>
      <w:tabs>
        <w:tab w:val="left" w:pos="284"/>
        <w:tab w:val="left" w:pos="993"/>
      </w:tabs>
      <w:overflowPunct w:val="0"/>
      <w:autoSpaceDE w:val="0"/>
      <w:autoSpaceDN w:val="0"/>
      <w:adjustRightInd w:val="0"/>
      <w:spacing w:after="0" w:line="276" w:lineRule="auto"/>
      <w:ind w:left="426" w:hanging="426"/>
      <w:contextualSpacing w:val="0"/>
      <w:jc w:val="both"/>
      <w:textAlignment w:val="baseline"/>
    </w:pPr>
    <w:rPr>
      <w:rFonts w:ascii="Arial" w:eastAsia="Times" w:hAnsi="Arial" w:cs="Arial"/>
      <w:i/>
      <w:color w:val="365F91"/>
      <w:u w:val="single"/>
      <w:lang w:eastAsia="es-ES"/>
    </w:rPr>
  </w:style>
  <w:style w:type="character" w:customStyle="1" w:styleId="anexosCar">
    <w:name w:val="anexos Car"/>
    <w:link w:val="anexos"/>
    <w:rsid w:val="006F5448"/>
    <w:rPr>
      <w:rFonts w:ascii="Arial" w:eastAsia="Times" w:hAnsi="Arial" w:cs="Arial"/>
      <w:i/>
      <w:color w:val="365F91"/>
      <w:u w:val="single"/>
      <w:lang w:eastAsia="es-ES"/>
    </w:rPr>
  </w:style>
  <w:style w:type="numbering" w:customStyle="1" w:styleId="Estilo71">
    <w:name w:val="Estilo71"/>
    <w:uiPriority w:val="99"/>
    <w:rsid w:val="006F5448"/>
    <w:pPr>
      <w:numPr>
        <w:numId w:val="51"/>
      </w:numPr>
    </w:pPr>
  </w:style>
  <w:style w:type="paragraph" w:styleId="Epgrafe">
    <w:name w:val="caption"/>
    <w:basedOn w:val="Normal"/>
    <w:next w:val="Normal"/>
    <w:uiPriority w:val="35"/>
    <w:unhideWhenUsed/>
    <w:qFormat/>
    <w:rsid w:val="006F5448"/>
    <w:pPr>
      <w:spacing w:after="200" w:line="240" w:lineRule="auto"/>
      <w:jc w:val="both"/>
    </w:pPr>
    <w:rPr>
      <w:rFonts w:ascii="Univia Pro Book" w:eastAsia="Times New Roman" w:hAnsi="Univia Pro Book" w:cs="Times New Roman"/>
      <w:i/>
      <w:iCs/>
      <w:color w:val="44546A" w:themeColor="text2"/>
      <w:sz w:val="18"/>
      <w:szCs w:val="18"/>
      <w:lang w:val="en-US"/>
    </w:rPr>
  </w:style>
  <w:style w:type="paragraph" w:customStyle="1" w:styleId="msonormal0">
    <w:name w:val="msonormal"/>
    <w:basedOn w:val="Normal"/>
    <w:uiPriority w:val="99"/>
    <w:rsid w:val="006F544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styleId="ndice1">
    <w:name w:val="index 1"/>
    <w:basedOn w:val="Normal"/>
    <w:next w:val="Normal"/>
    <w:autoRedefine/>
    <w:uiPriority w:val="99"/>
    <w:unhideWhenUsed/>
    <w:rsid w:val="00896560"/>
    <w:pPr>
      <w:spacing w:after="0" w:line="240" w:lineRule="auto"/>
      <w:ind w:left="240" w:hanging="240"/>
      <w:jc w:val="both"/>
    </w:pPr>
    <w:rPr>
      <w:rFonts w:eastAsia="Times New Roman" w:cs="Times New Roman"/>
      <w:sz w:val="24"/>
      <w:szCs w:val="20"/>
      <w:lang w:val="es-ES_tradnl" w:eastAsia="es-ES"/>
    </w:rPr>
  </w:style>
  <w:style w:type="paragraph" w:styleId="TDC4">
    <w:name w:val="toc 4"/>
    <w:basedOn w:val="Normal"/>
    <w:next w:val="Normal"/>
    <w:autoRedefine/>
    <w:uiPriority w:val="39"/>
    <w:unhideWhenUsed/>
    <w:rsid w:val="006F5448"/>
    <w:pPr>
      <w:spacing w:after="0" w:line="240" w:lineRule="auto"/>
      <w:ind w:left="480"/>
      <w:jc w:val="both"/>
    </w:pPr>
    <w:rPr>
      <w:rFonts w:ascii="Calibri" w:eastAsia="Times New Roman" w:hAnsi="Calibri" w:cs="Times New Roman"/>
      <w:sz w:val="20"/>
      <w:szCs w:val="20"/>
      <w:lang w:val="es-ES_tradnl" w:eastAsia="es-ES"/>
    </w:rPr>
  </w:style>
  <w:style w:type="paragraph" w:styleId="TDC5">
    <w:name w:val="toc 5"/>
    <w:basedOn w:val="Normal"/>
    <w:next w:val="Normal"/>
    <w:autoRedefine/>
    <w:uiPriority w:val="39"/>
    <w:unhideWhenUsed/>
    <w:rsid w:val="006F5448"/>
    <w:pPr>
      <w:spacing w:after="0" w:line="240" w:lineRule="auto"/>
      <w:ind w:left="720"/>
      <w:jc w:val="both"/>
    </w:pPr>
    <w:rPr>
      <w:rFonts w:ascii="Calibri" w:eastAsia="Times New Roman" w:hAnsi="Calibri" w:cs="Times New Roman"/>
      <w:sz w:val="20"/>
      <w:szCs w:val="20"/>
      <w:lang w:val="es-ES_tradnl" w:eastAsia="es-ES"/>
    </w:rPr>
  </w:style>
  <w:style w:type="paragraph" w:styleId="TDC6">
    <w:name w:val="toc 6"/>
    <w:basedOn w:val="Normal"/>
    <w:next w:val="Normal"/>
    <w:autoRedefine/>
    <w:uiPriority w:val="39"/>
    <w:unhideWhenUsed/>
    <w:rsid w:val="006F5448"/>
    <w:pPr>
      <w:spacing w:after="0" w:line="240" w:lineRule="auto"/>
      <w:ind w:left="960"/>
      <w:jc w:val="both"/>
    </w:pPr>
    <w:rPr>
      <w:rFonts w:ascii="Calibri" w:eastAsia="Times New Roman" w:hAnsi="Calibri" w:cs="Times New Roman"/>
      <w:sz w:val="20"/>
      <w:szCs w:val="20"/>
      <w:lang w:val="es-ES_tradnl" w:eastAsia="es-ES"/>
    </w:rPr>
  </w:style>
  <w:style w:type="paragraph" w:styleId="TDC7">
    <w:name w:val="toc 7"/>
    <w:basedOn w:val="Normal"/>
    <w:next w:val="Normal"/>
    <w:autoRedefine/>
    <w:uiPriority w:val="39"/>
    <w:unhideWhenUsed/>
    <w:rsid w:val="006F5448"/>
    <w:pPr>
      <w:spacing w:after="0" w:line="240" w:lineRule="auto"/>
      <w:ind w:left="1200"/>
      <w:jc w:val="both"/>
    </w:pPr>
    <w:rPr>
      <w:rFonts w:ascii="Calibri" w:eastAsia="Times New Roman" w:hAnsi="Calibri" w:cs="Times New Roman"/>
      <w:sz w:val="20"/>
      <w:szCs w:val="20"/>
      <w:lang w:val="es-ES_tradnl" w:eastAsia="es-ES"/>
    </w:rPr>
  </w:style>
  <w:style w:type="paragraph" w:styleId="TDC8">
    <w:name w:val="toc 8"/>
    <w:basedOn w:val="Normal"/>
    <w:next w:val="Normal"/>
    <w:autoRedefine/>
    <w:uiPriority w:val="39"/>
    <w:unhideWhenUsed/>
    <w:rsid w:val="006F5448"/>
    <w:pPr>
      <w:spacing w:after="0" w:line="240" w:lineRule="auto"/>
      <w:ind w:left="1440"/>
      <w:jc w:val="both"/>
    </w:pPr>
    <w:rPr>
      <w:rFonts w:ascii="Calibri" w:eastAsia="Times New Roman" w:hAnsi="Calibri" w:cs="Times New Roman"/>
      <w:sz w:val="20"/>
      <w:szCs w:val="20"/>
      <w:lang w:val="es-ES_tradnl" w:eastAsia="es-ES"/>
    </w:rPr>
  </w:style>
  <w:style w:type="paragraph" w:styleId="TDC9">
    <w:name w:val="toc 9"/>
    <w:basedOn w:val="Normal"/>
    <w:next w:val="Normal"/>
    <w:autoRedefine/>
    <w:uiPriority w:val="39"/>
    <w:unhideWhenUsed/>
    <w:rsid w:val="006F5448"/>
    <w:pPr>
      <w:spacing w:after="0" w:line="240" w:lineRule="auto"/>
      <w:ind w:left="1680"/>
      <w:jc w:val="both"/>
    </w:pPr>
    <w:rPr>
      <w:rFonts w:ascii="Calibri" w:eastAsia="Times New Roman" w:hAnsi="Calibri" w:cs="Times New Roman"/>
      <w:sz w:val="20"/>
      <w:szCs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6F5448"/>
  </w:style>
  <w:style w:type="paragraph" w:styleId="Lista">
    <w:name w:val="List"/>
    <w:basedOn w:val="Normal"/>
    <w:uiPriority w:val="99"/>
    <w:unhideWhenUsed/>
    <w:rsid w:val="006F5448"/>
    <w:pPr>
      <w:spacing w:after="0" w:line="240" w:lineRule="auto"/>
      <w:ind w:left="283" w:hanging="283"/>
      <w:jc w:val="both"/>
    </w:pPr>
    <w:rPr>
      <w:rFonts w:ascii="Times New Roman" w:eastAsia="Times New Roman" w:hAnsi="Times New Roman" w:cs="Times New Roman"/>
      <w:sz w:val="20"/>
      <w:szCs w:val="20"/>
      <w:lang w:eastAsia="es-ES"/>
    </w:rPr>
  </w:style>
  <w:style w:type="paragraph" w:styleId="Listaconvietas">
    <w:name w:val="List Bullet"/>
    <w:basedOn w:val="Normal"/>
    <w:autoRedefine/>
    <w:uiPriority w:val="99"/>
    <w:unhideWhenUsed/>
    <w:rsid w:val="006F5448"/>
    <w:pPr>
      <w:overflowPunct w:val="0"/>
      <w:autoSpaceDE w:val="0"/>
      <w:autoSpaceDN w:val="0"/>
      <w:adjustRightInd w:val="0"/>
      <w:spacing w:after="0" w:line="360" w:lineRule="auto"/>
      <w:ind w:left="357"/>
      <w:jc w:val="both"/>
    </w:pPr>
    <w:rPr>
      <w:rFonts w:ascii="Arial" w:eastAsia="Times New Roman" w:hAnsi="Arial" w:cs="Arial"/>
      <w:lang w:eastAsia="es-ES"/>
    </w:rPr>
  </w:style>
  <w:style w:type="paragraph" w:styleId="Sangradetdecuerpo">
    <w:name w:val="Body Text Indent"/>
    <w:basedOn w:val="Normal"/>
    <w:link w:val="SangradetdecuerpoCar"/>
    <w:uiPriority w:val="99"/>
    <w:unhideWhenUsed/>
    <w:rsid w:val="006F5448"/>
    <w:pPr>
      <w:overflowPunct w:val="0"/>
      <w:autoSpaceDE w:val="0"/>
      <w:autoSpaceDN w:val="0"/>
      <w:adjustRightInd w:val="0"/>
      <w:spacing w:after="0" w:line="240" w:lineRule="auto"/>
      <w:ind w:left="142" w:hanging="142"/>
      <w:jc w:val="both"/>
    </w:pPr>
    <w:rPr>
      <w:rFonts w:ascii="Arial" w:eastAsia="Times New Roman" w:hAnsi="Arial" w:cs="Arial"/>
      <w:sz w:val="24"/>
      <w:szCs w:val="20"/>
      <w:lang w:eastAsia="es-ES"/>
    </w:rPr>
  </w:style>
  <w:style w:type="character" w:customStyle="1" w:styleId="SangradetdecuerpoCar">
    <w:name w:val="Sangría de t. de cuerpo Car"/>
    <w:basedOn w:val="Fuentedeprrafopredeter"/>
    <w:link w:val="Sangradetdecuerpo"/>
    <w:uiPriority w:val="99"/>
    <w:rsid w:val="006F5448"/>
    <w:rPr>
      <w:rFonts w:ascii="Arial" w:eastAsia="Times New Roman" w:hAnsi="Arial" w:cs="Arial"/>
      <w:sz w:val="24"/>
      <w:szCs w:val="20"/>
      <w:lang w:eastAsia="es-ES"/>
    </w:rPr>
  </w:style>
  <w:style w:type="paragraph" w:styleId="Textodecuerpo2">
    <w:name w:val="Body Text 2"/>
    <w:basedOn w:val="Normal"/>
    <w:link w:val="Textodecuerpo2Car"/>
    <w:uiPriority w:val="99"/>
    <w:unhideWhenUsed/>
    <w:rsid w:val="006F5448"/>
    <w:pPr>
      <w:spacing w:after="0" w:line="240" w:lineRule="auto"/>
      <w:jc w:val="both"/>
    </w:pPr>
    <w:rPr>
      <w:rFonts w:ascii="Arial" w:eastAsia="Times New Roman" w:hAnsi="Arial" w:cs="Times New Roman"/>
      <w:color w:val="000000"/>
      <w:sz w:val="18"/>
      <w:szCs w:val="24"/>
      <w:lang w:eastAsia="es-ES"/>
    </w:rPr>
  </w:style>
  <w:style w:type="character" w:customStyle="1" w:styleId="Textodecuerpo2Car">
    <w:name w:val="Texto de cuerpo 2 Car"/>
    <w:basedOn w:val="Fuentedeprrafopredeter"/>
    <w:link w:val="Textodecuerpo2"/>
    <w:uiPriority w:val="99"/>
    <w:rsid w:val="006F5448"/>
    <w:rPr>
      <w:rFonts w:ascii="Arial" w:eastAsia="Times New Roman" w:hAnsi="Arial" w:cs="Times New Roman"/>
      <w:color w:val="000000"/>
      <w:sz w:val="18"/>
      <w:szCs w:val="24"/>
      <w:lang w:eastAsia="es-ES"/>
    </w:rPr>
  </w:style>
  <w:style w:type="paragraph" w:styleId="Textodecuerpo3">
    <w:name w:val="Body Text 3"/>
    <w:basedOn w:val="Normal"/>
    <w:link w:val="Textodecuerpo3Car"/>
    <w:uiPriority w:val="99"/>
    <w:unhideWhenUsed/>
    <w:rsid w:val="006F5448"/>
    <w:pPr>
      <w:spacing w:after="0" w:line="240" w:lineRule="auto"/>
      <w:jc w:val="both"/>
    </w:pPr>
    <w:rPr>
      <w:rFonts w:ascii="Arial" w:eastAsia="Times New Roman" w:hAnsi="Arial" w:cs="Times New Roman"/>
      <w:sz w:val="24"/>
      <w:szCs w:val="20"/>
    </w:rPr>
  </w:style>
  <w:style w:type="character" w:customStyle="1" w:styleId="Textodecuerpo3Car">
    <w:name w:val="Texto de cuerpo 3 Car"/>
    <w:basedOn w:val="Fuentedeprrafopredeter"/>
    <w:link w:val="Textodecuerpo3"/>
    <w:uiPriority w:val="99"/>
    <w:rsid w:val="006F5448"/>
    <w:rPr>
      <w:rFonts w:ascii="Arial" w:eastAsia="Times New Roman" w:hAnsi="Arial" w:cs="Times New Roman"/>
      <w:sz w:val="24"/>
      <w:szCs w:val="20"/>
    </w:rPr>
  </w:style>
  <w:style w:type="paragraph" w:styleId="Sangra2detdecuerpo">
    <w:name w:val="Body Text Indent 2"/>
    <w:basedOn w:val="Normal"/>
    <w:link w:val="Sangra2detdecuerpoCar"/>
    <w:uiPriority w:val="99"/>
    <w:unhideWhenUsed/>
    <w:rsid w:val="006F5448"/>
    <w:pPr>
      <w:overflowPunct w:val="0"/>
      <w:autoSpaceDE w:val="0"/>
      <w:autoSpaceDN w:val="0"/>
      <w:adjustRightInd w:val="0"/>
      <w:spacing w:after="0" w:line="240" w:lineRule="auto"/>
      <w:ind w:left="2127" w:hanging="3"/>
      <w:jc w:val="both"/>
    </w:pPr>
    <w:rPr>
      <w:rFonts w:ascii="Arial" w:eastAsia="Times New Roman" w:hAnsi="Arial" w:cs="Times New Roman"/>
      <w:sz w:val="24"/>
      <w:szCs w:val="20"/>
      <w:lang w:eastAsia="es-ES"/>
    </w:rPr>
  </w:style>
  <w:style w:type="character" w:customStyle="1" w:styleId="Sangra2detdecuerpoCar">
    <w:name w:val="Sangría 2 de t. de cuerpo Car"/>
    <w:basedOn w:val="Fuentedeprrafopredeter"/>
    <w:link w:val="Sangra2detdecuerpo"/>
    <w:uiPriority w:val="99"/>
    <w:rsid w:val="006F5448"/>
    <w:rPr>
      <w:rFonts w:ascii="Arial" w:eastAsia="Times New Roman" w:hAnsi="Arial" w:cs="Times New Roman"/>
      <w:sz w:val="24"/>
      <w:szCs w:val="20"/>
      <w:lang w:eastAsia="es-ES"/>
    </w:rPr>
  </w:style>
  <w:style w:type="paragraph" w:styleId="Sangra3detdecuerpo">
    <w:name w:val="Body Text Indent 3"/>
    <w:basedOn w:val="Normal"/>
    <w:link w:val="Sangra3detdecuerpoCar"/>
    <w:uiPriority w:val="99"/>
    <w:unhideWhenUsed/>
    <w:rsid w:val="006F5448"/>
    <w:pPr>
      <w:numPr>
        <w:ilvl w:val="12"/>
      </w:numPr>
      <w:overflowPunct w:val="0"/>
      <w:autoSpaceDE w:val="0"/>
      <w:autoSpaceDN w:val="0"/>
      <w:adjustRightInd w:val="0"/>
      <w:spacing w:after="0" w:line="240" w:lineRule="auto"/>
      <w:ind w:left="1418"/>
      <w:jc w:val="both"/>
    </w:pPr>
    <w:rPr>
      <w:rFonts w:ascii="Arial" w:eastAsia="Times New Roman" w:hAnsi="Arial" w:cs="Times New Roman"/>
      <w:strike/>
      <w:sz w:val="24"/>
      <w:szCs w:val="20"/>
      <w:lang w:eastAsia="es-ES"/>
    </w:rPr>
  </w:style>
  <w:style w:type="character" w:customStyle="1" w:styleId="Sangra3detdecuerpoCar">
    <w:name w:val="Sangría 3 de t. de cuerpo Car"/>
    <w:basedOn w:val="Fuentedeprrafopredeter"/>
    <w:link w:val="Sangra3detdecuerpo"/>
    <w:uiPriority w:val="99"/>
    <w:rsid w:val="006F5448"/>
    <w:rPr>
      <w:rFonts w:ascii="Arial" w:eastAsia="Times New Roman" w:hAnsi="Arial" w:cs="Times New Roman"/>
      <w:strike/>
      <w:sz w:val="24"/>
      <w:szCs w:val="20"/>
      <w:lang w:eastAsia="es-ES"/>
    </w:rPr>
  </w:style>
  <w:style w:type="paragraph" w:styleId="Textodebloque">
    <w:name w:val="Block Text"/>
    <w:basedOn w:val="Normal"/>
    <w:uiPriority w:val="99"/>
    <w:unhideWhenUsed/>
    <w:rsid w:val="006F5448"/>
    <w:pPr>
      <w:widowControl w:val="0"/>
      <w:tabs>
        <w:tab w:val="left" w:pos="567"/>
      </w:tabs>
      <w:suppressAutoHyphens/>
      <w:overflowPunct w:val="0"/>
      <w:autoSpaceDE w:val="0"/>
      <w:autoSpaceDN w:val="0"/>
      <w:adjustRightInd w:val="0"/>
      <w:spacing w:after="0" w:line="240" w:lineRule="auto"/>
      <w:ind w:left="567" w:right="50" w:hanging="567"/>
      <w:jc w:val="both"/>
    </w:pPr>
    <w:rPr>
      <w:rFonts w:ascii="Arial" w:eastAsia="Times New Roman" w:hAnsi="Arial" w:cs="Times New Roman"/>
      <w:b/>
      <w:spacing w:val="-2"/>
      <w:sz w:val="24"/>
      <w:szCs w:val="20"/>
      <w:lang w:eastAsia="es-MX"/>
    </w:rPr>
  </w:style>
  <w:style w:type="paragraph" w:styleId="Mapadeldocumento">
    <w:name w:val="Document Map"/>
    <w:basedOn w:val="Normal"/>
    <w:link w:val="MapadeldocumentoCar"/>
    <w:uiPriority w:val="99"/>
    <w:unhideWhenUsed/>
    <w:rsid w:val="006F5448"/>
    <w:pPr>
      <w:overflowPunct w:val="0"/>
      <w:autoSpaceDE w:val="0"/>
      <w:autoSpaceDN w:val="0"/>
      <w:adjustRightInd w:val="0"/>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rsid w:val="006F5448"/>
    <w:rPr>
      <w:rFonts w:ascii="Tahoma" w:eastAsia="Times New Roman" w:hAnsi="Tahoma" w:cs="Tahoma"/>
      <w:sz w:val="16"/>
      <w:szCs w:val="16"/>
      <w:lang w:eastAsia="es-ES"/>
    </w:rPr>
  </w:style>
  <w:style w:type="character" w:customStyle="1" w:styleId="SinespaciadoCar">
    <w:name w:val="Sin espaciado Car"/>
    <w:link w:val="Sinespaciado"/>
    <w:uiPriority w:val="1"/>
    <w:locked/>
    <w:rsid w:val="006F5448"/>
    <w:rPr>
      <w:rFonts w:ascii="Calibri" w:hAnsi="Calibri" w:cs="Calibri"/>
      <w:lang w:val="es-ES"/>
    </w:rPr>
  </w:style>
  <w:style w:type="paragraph" w:styleId="Sinespaciado">
    <w:name w:val="No Spacing"/>
    <w:link w:val="SinespaciadoCar"/>
    <w:uiPriority w:val="1"/>
    <w:qFormat/>
    <w:rsid w:val="006F5448"/>
    <w:pPr>
      <w:spacing w:after="0" w:line="240" w:lineRule="auto"/>
    </w:pPr>
    <w:rPr>
      <w:rFonts w:ascii="Calibri" w:hAnsi="Calibri" w:cs="Calibri"/>
      <w:lang w:val="es-ES"/>
    </w:rPr>
  </w:style>
  <w:style w:type="paragraph" w:styleId="Bibliografa">
    <w:name w:val="Bibliography"/>
    <w:basedOn w:val="Normal"/>
    <w:next w:val="Normal"/>
    <w:uiPriority w:val="37"/>
    <w:unhideWhenUsed/>
    <w:rsid w:val="006F5448"/>
    <w:pPr>
      <w:spacing w:after="0" w:line="240" w:lineRule="auto"/>
      <w:jc w:val="both"/>
    </w:pPr>
    <w:rPr>
      <w:rFonts w:ascii="Times" w:eastAsia="Times" w:hAnsi="Times" w:cs="Times New Roman"/>
      <w:sz w:val="24"/>
      <w:szCs w:val="20"/>
      <w:lang w:val="es-ES_tradnl" w:eastAsia="es-ES"/>
    </w:rPr>
  </w:style>
  <w:style w:type="paragraph" w:customStyle="1" w:styleId="Body">
    <w:name w:val="Body"/>
    <w:uiPriority w:val="99"/>
    <w:rsid w:val="006F5448"/>
    <w:pPr>
      <w:spacing w:after="0" w:line="240" w:lineRule="auto"/>
    </w:pPr>
    <w:rPr>
      <w:rFonts w:ascii="Helvetica" w:eastAsia="Arial Unicode MS" w:hAnsi="Helvetica" w:cs="Arial Unicode MS"/>
      <w:color w:val="000000"/>
      <w:lang w:eastAsia="es-MX"/>
    </w:rPr>
  </w:style>
  <w:style w:type="paragraph" w:customStyle="1" w:styleId="txtgral">
    <w:name w:val="txt_gral"/>
    <w:basedOn w:val="Normal"/>
    <w:uiPriority w:val="99"/>
    <w:rsid w:val="006F5448"/>
    <w:pPr>
      <w:spacing w:before="100" w:beforeAutospacing="1" w:after="100" w:afterAutospacing="1" w:line="240" w:lineRule="auto"/>
      <w:jc w:val="both"/>
    </w:pPr>
    <w:rPr>
      <w:rFonts w:ascii="Verdana" w:eastAsia="Times New Roman" w:hAnsi="Verdana" w:cs="Times New Roman"/>
      <w:color w:val="595959"/>
      <w:sz w:val="17"/>
      <w:szCs w:val="17"/>
      <w:lang w:val="es-ES" w:eastAsia="es-ES"/>
    </w:rPr>
  </w:style>
  <w:style w:type="paragraph" w:customStyle="1" w:styleId="Textodebloque1">
    <w:name w:val="Texto de bloque1"/>
    <w:basedOn w:val="Normal"/>
    <w:uiPriority w:val="99"/>
    <w:rsid w:val="006F5448"/>
    <w:pPr>
      <w:tabs>
        <w:tab w:val="left" w:pos="993"/>
      </w:tabs>
      <w:overflowPunct w:val="0"/>
      <w:autoSpaceDE w:val="0"/>
      <w:autoSpaceDN w:val="0"/>
      <w:adjustRightInd w:val="0"/>
      <w:spacing w:after="0" w:line="240" w:lineRule="auto"/>
      <w:ind w:left="993" w:right="-143" w:hanging="993"/>
      <w:jc w:val="both"/>
    </w:pPr>
    <w:rPr>
      <w:rFonts w:ascii="Tahoma" w:eastAsia="Times New Roman" w:hAnsi="Tahoma" w:cs="Times New Roman"/>
      <w:szCs w:val="20"/>
      <w:lang w:eastAsia="es-ES"/>
    </w:rPr>
  </w:style>
  <w:style w:type="paragraph" w:customStyle="1" w:styleId="Textoindependiente21">
    <w:name w:val="Texto independiente 21"/>
    <w:basedOn w:val="Normal"/>
    <w:uiPriority w:val="99"/>
    <w:rsid w:val="006F5448"/>
    <w:pPr>
      <w:overflowPunct w:val="0"/>
      <w:autoSpaceDE w:val="0"/>
      <w:autoSpaceDN w:val="0"/>
      <w:adjustRightInd w:val="0"/>
      <w:spacing w:after="0" w:line="240" w:lineRule="auto"/>
      <w:ind w:left="709"/>
      <w:jc w:val="both"/>
    </w:pPr>
    <w:rPr>
      <w:rFonts w:ascii="Tahoma" w:eastAsia="Times New Roman" w:hAnsi="Tahoma" w:cs="Times New Roman"/>
      <w:sz w:val="20"/>
      <w:szCs w:val="20"/>
      <w:lang w:eastAsia="es-ES"/>
    </w:rPr>
  </w:style>
  <w:style w:type="paragraph" w:customStyle="1" w:styleId="Sangra2detindependiente1">
    <w:name w:val="Sangría 2 de t. independiente1"/>
    <w:basedOn w:val="Normal"/>
    <w:uiPriority w:val="99"/>
    <w:rsid w:val="006F5448"/>
    <w:pPr>
      <w:overflowPunct w:val="0"/>
      <w:autoSpaceDE w:val="0"/>
      <w:autoSpaceDN w:val="0"/>
      <w:adjustRightInd w:val="0"/>
      <w:spacing w:after="0" w:line="240" w:lineRule="auto"/>
      <w:ind w:left="1418"/>
      <w:jc w:val="both"/>
    </w:pPr>
    <w:rPr>
      <w:rFonts w:ascii="Tahoma" w:eastAsia="Times New Roman" w:hAnsi="Tahoma" w:cs="Times New Roman"/>
      <w:sz w:val="20"/>
      <w:szCs w:val="20"/>
      <w:lang w:eastAsia="es-ES"/>
    </w:rPr>
  </w:style>
  <w:style w:type="paragraph" w:customStyle="1" w:styleId="Sangra3detindependiente1">
    <w:name w:val="Sangría 3 de t. independiente1"/>
    <w:basedOn w:val="Normal"/>
    <w:uiPriority w:val="99"/>
    <w:rsid w:val="006F5448"/>
    <w:pPr>
      <w:overflowPunct w:val="0"/>
      <w:autoSpaceDE w:val="0"/>
      <w:autoSpaceDN w:val="0"/>
      <w:adjustRightInd w:val="0"/>
      <w:spacing w:after="0" w:line="240" w:lineRule="auto"/>
      <w:ind w:left="1418" w:hanging="709"/>
      <w:jc w:val="both"/>
    </w:pPr>
    <w:rPr>
      <w:rFonts w:ascii="Tahoma" w:eastAsia="Times New Roman" w:hAnsi="Tahoma" w:cs="Times New Roman"/>
      <w:b/>
      <w:sz w:val="20"/>
      <w:szCs w:val="20"/>
      <w:lang w:eastAsia="es-ES"/>
    </w:rPr>
  </w:style>
  <w:style w:type="paragraph" w:customStyle="1" w:styleId="BodyText22">
    <w:name w:val="Body Text 22"/>
    <w:basedOn w:val="Normal"/>
    <w:uiPriority w:val="99"/>
    <w:rsid w:val="006F5448"/>
    <w:pPr>
      <w:tabs>
        <w:tab w:val="left" w:pos="709"/>
      </w:tabs>
      <w:overflowPunct w:val="0"/>
      <w:autoSpaceDE w:val="0"/>
      <w:autoSpaceDN w:val="0"/>
      <w:adjustRightInd w:val="0"/>
      <w:spacing w:after="0" w:line="240" w:lineRule="auto"/>
      <w:jc w:val="both"/>
    </w:pPr>
    <w:rPr>
      <w:rFonts w:ascii="Tahoma" w:eastAsia="Times New Roman" w:hAnsi="Tahoma" w:cs="Times New Roman"/>
      <w:b/>
      <w:sz w:val="20"/>
      <w:szCs w:val="20"/>
      <w:lang w:eastAsia="es-ES"/>
    </w:rPr>
  </w:style>
  <w:style w:type="paragraph" w:customStyle="1" w:styleId="Textoindependiente31">
    <w:name w:val="Texto independiente 31"/>
    <w:basedOn w:val="Normal"/>
    <w:uiPriority w:val="99"/>
    <w:rsid w:val="006F5448"/>
    <w:pPr>
      <w:overflowPunct w:val="0"/>
      <w:autoSpaceDE w:val="0"/>
      <w:autoSpaceDN w:val="0"/>
      <w:adjustRightInd w:val="0"/>
      <w:spacing w:after="0" w:line="240" w:lineRule="auto"/>
      <w:jc w:val="both"/>
    </w:pPr>
    <w:rPr>
      <w:rFonts w:ascii="Tahoma" w:eastAsia="Times New Roman" w:hAnsi="Tahoma" w:cs="Times New Roman"/>
      <w:szCs w:val="20"/>
      <w:lang w:eastAsia="es-ES"/>
    </w:rPr>
  </w:style>
  <w:style w:type="paragraph" w:customStyle="1" w:styleId="BodyText23">
    <w:name w:val="Body Text 23"/>
    <w:basedOn w:val="Normal"/>
    <w:uiPriority w:val="99"/>
    <w:rsid w:val="006F5448"/>
    <w:pPr>
      <w:widowControl w:val="0"/>
      <w:tabs>
        <w:tab w:val="left" w:pos="-1276"/>
      </w:tabs>
      <w:suppressAutoHyphens/>
      <w:overflowPunct w:val="0"/>
      <w:autoSpaceDE w:val="0"/>
      <w:autoSpaceDN w:val="0"/>
      <w:adjustRightInd w:val="0"/>
      <w:spacing w:after="0" w:line="240" w:lineRule="auto"/>
      <w:jc w:val="both"/>
    </w:pPr>
    <w:rPr>
      <w:rFonts w:ascii="Arial" w:eastAsia="Times New Roman" w:hAnsi="Arial" w:cs="Times New Roman"/>
      <w:spacing w:val="-2"/>
      <w:szCs w:val="20"/>
      <w:lang w:eastAsia="es-ES"/>
    </w:rPr>
  </w:style>
  <w:style w:type="paragraph" w:customStyle="1" w:styleId="BodyTextIndent21">
    <w:name w:val="Body Text Indent 21"/>
    <w:basedOn w:val="Normal"/>
    <w:uiPriority w:val="99"/>
    <w:rsid w:val="006F5448"/>
    <w:pPr>
      <w:widowControl w:val="0"/>
      <w:tabs>
        <w:tab w:val="left" w:pos="709"/>
        <w:tab w:val="left" w:pos="1134"/>
      </w:tabs>
      <w:suppressAutoHyphens/>
      <w:overflowPunct w:val="0"/>
      <w:autoSpaceDE w:val="0"/>
      <w:autoSpaceDN w:val="0"/>
      <w:adjustRightInd w:val="0"/>
      <w:spacing w:after="0" w:line="240" w:lineRule="auto"/>
      <w:ind w:left="709" w:hanging="425"/>
      <w:jc w:val="both"/>
    </w:pPr>
    <w:rPr>
      <w:rFonts w:ascii="Arial" w:eastAsia="Times New Roman" w:hAnsi="Arial" w:cs="Times New Roman"/>
      <w:spacing w:val="-2"/>
      <w:sz w:val="24"/>
      <w:szCs w:val="20"/>
      <w:lang w:eastAsia="es-ES"/>
    </w:rPr>
  </w:style>
  <w:style w:type="paragraph" w:customStyle="1" w:styleId="BodyTextIndent22">
    <w:name w:val="Body Text Indent 22"/>
    <w:basedOn w:val="Normal"/>
    <w:uiPriority w:val="99"/>
    <w:rsid w:val="006F5448"/>
    <w:pPr>
      <w:widowControl w:val="0"/>
      <w:tabs>
        <w:tab w:val="left" w:pos="0"/>
        <w:tab w:val="left" w:pos="227"/>
        <w:tab w:val="left" w:pos="720"/>
      </w:tabs>
      <w:suppressAutoHyphens/>
      <w:overflowPunct w:val="0"/>
      <w:autoSpaceDE w:val="0"/>
      <w:autoSpaceDN w:val="0"/>
      <w:adjustRightInd w:val="0"/>
      <w:spacing w:after="0" w:line="240" w:lineRule="auto"/>
      <w:ind w:left="2268" w:hanging="2268"/>
      <w:jc w:val="both"/>
    </w:pPr>
    <w:rPr>
      <w:rFonts w:ascii="Arial" w:eastAsia="Times New Roman" w:hAnsi="Arial" w:cs="Times New Roman"/>
      <w:spacing w:val="-2"/>
      <w:szCs w:val="20"/>
      <w:lang w:val="es-ES_tradnl" w:eastAsia="es-ES"/>
    </w:rPr>
  </w:style>
  <w:style w:type="paragraph" w:customStyle="1" w:styleId="BodyTextIndent33">
    <w:name w:val="Body Text Indent 33"/>
    <w:basedOn w:val="Normal"/>
    <w:uiPriority w:val="99"/>
    <w:rsid w:val="006F5448"/>
    <w:pPr>
      <w:widowControl w:val="0"/>
      <w:tabs>
        <w:tab w:val="left" w:pos="0"/>
        <w:tab w:val="left" w:pos="227"/>
        <w:tab w:val="left" w:pos="720"/>
        <w:tab w:val="left" w:pos="1440"/>
        <w:tab w:val="left" w:pos="2127"/>
        <w:tab w:val="left" w:pos="2268"/>
      </w:tabs>
      <w:suppressAutoHyphens/>
      <w:overflowPunct w:val="0"/>
      <w:autoSpaceDE w:val="0"/>
      <w:autoSpaceDN w:val="0"/>
      <w:adjustRightInd w:val="0"/>
      <w:spacing w:after="0" w:line="240" w:lineRule="auto"/>
      <w:ind w:left="2127" w:hanging="2127"/>
      <w:jc w:val="both"/>
    </w:pPr>
    <w:rPr>
      <w:rFonts w:ascii="Arial" w:eastAsia="Times New Roman" w:hAnsi="Arial" w:cs="Times New Roman"/>
      <w:spacing w:val="-2"/>
      <w:szCs w:val="20"/>
      <w:lang w:val="es-ES_tradnl" w:eastAsia="es-ES"/>
    </w:rPr>
  </w:style>
  <w:style w:type="paragraph" w:customStyle="1" w:styleId="BodyText24">
    <w:name w:val="Body Text 24"/>
    <w:basedOn w:val="Normal"/>
    <w:uiPriority w:val="99"/>
    <w:rsid w:val="006F5448"/>
    <w:pPr>
      <w:widowControl w:val="0"/>
      <w:tabs>
        <w:tab w:val="left" w:pos="0"/>
        <w:tab w:val="left" w:pos="227"/>
        <w:tab w:val="left" w:pos="720"/>
        <w:tab w:val="left" w:pos="1440"/>
        <w:tab w:val="left" w:pos="2160"/>
      </w:tabs>
      <w:suppressAutoHyphens/>
      <w:overflowPunct w:val="0"/>
      <w:autoSpaceDE w:val="0"/>
      <w:autoSpaceDN w:val="0"/>
      <w:adjustRightInd w:val="0"/>
      <w:spacing w:after="0" w:line="240" w:lineRule="auto"/>
      <w:ind w:left="851" w:hanging="567"/>
      <w:jc w:val="both"/>
    </w:pPr>
    <w:rPr>
      <w:rFonts w:ascii="Arial" w:eastAsia="Times New Roman" w:hAnsi="Arial" w:cs="Times New Roman"/>
      <w:spacing w:val="-2"/>
      <w:szCs w:val="20"/>
      <w:lang w:eastAsia="es-ES"/>
    </w:rPr>
  </w:style>
  <w:style w:type="paragraph" w:customStyle="1" w:styleId="BodyTextIndent31">
    <w:name w:val="Body Text Indent 31"/>
    <w:basedOn w:val="Normal"/>
    <w:uiPriority w:val="99"/>
    <w:rsid w:val="006F5448"/>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spacing w:after="0" w:line="240" w:lineRule="auto"/>
      <w:ind w:left="3402" w:hanging="22"/>
      <w:jc w:val="both"/>
    </w:pPr>
    <w:rPr>
      <w:rFonts w:ascii="Arial" w:eastAsia="Times New Roman" w:hAnsi="Arial" w:cs="Times New Roman"/>
      <w:b/>
      <w:spacing w:val="-2"/>
      <w:sz w:val="16"/>
      <w:szCs w:val="20"/>
      <w:lang w:eastAsia="es-ES"/>
    </w:rPr>
  </w:style>
  <w:style w:type="paragraph" w:customStyle="1" w:styleId="Mapadeldocumento1">
    <w:name w:val="Mapa del documento1"/>
    <w:basedOn w:val="Normal"/>
    <w:uiPriority w:val="99"/>
    <w:rsid w:val="006F5448"/>
    <w:pPr>
      <w:shd w:val="clear" w:color="auto" w:fill="000080"/>
      <w:overflowPunct w:val="0"/>
      <w:autoSpaceDE w:val="0"/>
      <w:autoSpaceDN w:val="0"/>
      <w:adjustRightInd w:val="0"/>
      <w:spacing w:after="0" w:line="240" w:lineRule="auto"/>
      <w:jc w:val="both"/>
    </w:pPr>
    <w:rPr>
      <w:rFonts w:ascii="Tahoma" w:eastAsia="Times New Roman" w:hAnsi="Tahoma" w:cs="Times New Roman"/>
      <w:sz w:val="20"/>
      <w:szCs w:val="20"/>
      <w:lang w:eastAsia="es-ES"/>
    </w:rPr>
  </w:style>
  <w:style w:type="paragraph" w:customStyle="1" w:styleId="BlockText2">
    <w:name w:val="Block Text2"/>
    <w:basedOn w:val="Normal"/>
    <w:uiPriority w:val="99"/>
    <w:rsid w:val="006F5448"/>
    <w:pPr>
      <w:widowControl w:val="0"/>
      <w:tabs>
        <w:tab w:val="left" w:pos="0"/>
        <w:tab w:val="left" w:pos="425"/>
        <w:tab w:val="left" w:pos="720"/>
      </w:tabs>
      <w:suppressAutoHyphens/>
      <w:overflowPunct w:val="0"/>
      <w:autoSpaceDE w:val="0"/>
      <w:autoSpaceDN w:val="0"/>
      <w:adjustRightInd w:val="0"/>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xl29">
    <w:name w:val="xl29"/>
    <w:basedOn w:val="Normal"/>
    <w:uiPriority w:val="99"/>
    <w:rsid w:val="006F5448"/>
    <w:pPr>
      <w:pBdr>
        <w:left w:val="single" w:sz="6" w:space="0" w:color="auto"/>
        <w:right w:val="single" w:sz="6" w:space="0" w:color="auto"/>
      </w:pBdr>
      <w:shd w:val="clear" w:color="auto" w:fill="C0C0C0"/>
      <w:overflowPunct w:val="0"/>
      <w:autoSpaceDE w:val="0"/>
      <w:autoSpaceDN w:val="0"/>
      <w:adjustRightInd w:val="0"/>
      <w:spacing w:before="100" w:after="100" w:line="240" w:lineRule="auto"/>
      <w:jc w:val="both"/>
    </w:pPr>
    <w:rPr>
      <w:rFonts w:ascii="Arial" w:eastAsia="Times New Roman" w:hAnsi="Arial" w:cs="Times New Roman"/>
      <w:b/>
      <w:sz w:val="24"/>
      <w:szCs w:val="20"/>
      <w:lang w:eastAsia="es-ES"/>
    </w:rPr>
  </w:style>
  <w:style w:type="paragraph" w:customStyle="1" w:styleId="BodyText21">
    <w:name w:val="Body Text 21"/>
    <w:basedOn w:val="Normal"/>
    <w:uiPriority w:val="99"/>
    <w:rsid w:val="006F5448"/>
    <w:pPr>
      <w:widowControl w:val="0"/>
      <w:overflowPunct w:val="0"/>
      <w:autoSpaceDE w:val="0"/>
      <w:autoSpaceDN w:val="0"/>
      <w:adjustRightInd w:val="0"/>
      <w:spacing w:after="0" w:line="240" w:lineRule="auto"/>
      <w:jc w:val="both"/>
    </w:pPr>
    <w:rPr>
      <w:rFonts w:ascii="Arial" w:eastAsia="Times New Roman" w:hAnsi="Arial" w:cs="Times New Roman"/>
      <w:b/>
      <w:sz w:val="20"/>
      <w:szCs w:val="20"/>
      <w:lang w:eastAsia="es-ES"/>
    </w:rPr>
  </w:style>
  <w:style w:type="paragraph" w:customStyle="1" w:styleId="Estndar">
    <w:name w:val="Estándar"/>
    <w:basedOn w:val="Normal"/>
    <w:uiPriority w:val="99"/>
    <w:rsid w:val="006F5448"/>
    <w:pPr>
      <w:overflowPunct w:val="0"/>
      <w:autoSpaceDE w:val="0"/>
      <w:autoSpaceDN w:val="0"/>
      <w:adjustRightInd w:val="0"/>
      <w:spacing w:after="0" w:line="240" w:lineRule="auto"/>
      <w:jc w:val="both"/>
    </w:pPr>
    <w:rPr>
      <w:rFonts w:ascii="Times New Roman" w:eastAsia="Times New Roman" w:hAnsi="Times New Roman" w:cs="Times New Roman"/>
      <w:noProof/>
      <w:sz w:val="20"/>
      <w:szCs w:val="20"/>
      <w:lang w:eastAsia="es-ES"/>
    </w:rPr>
  </w:style>
  <w:style w:type="paragraph" w:customStyle="1" w:styleId="xl22">
    <w:name w:val="xl22"/>
    <w:basedOn w:val="Normal"/>
    <w:uiPriority w:val="99"/>
    <w:rsid w:val="006F544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2"/>
      <w:szCs w:val="20"/>
      <w:lang w:eastAsia="es-ES"/>
    </w:rPr>
  </w:style>
  <w:style w:type="paragraph" w:customStyle="1" w:styleId="xl23">
    <w:name w:val="xl23"/>
    <w:basedOn w:val="Normal"/>
    <w:uiPriority w:val="99"/>
    <w:rsid w:val="006F5448"/>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6"/>
      <w:szCs w:val="20"/>
      <w:lang w:eastAsia="es-ES"/>
    </w:rPr>
  </w:style>
  <w:style w:type="paragraph" w:customStyle="1" w:styleId="xl24">
    <w:name w:val="xl24"/>
    <w:basedOn w:val="Normal"/>
    <w:uiPriority w:val="99"/>
    <w:rsid w:val="006F5448"/>
    <w:pPr>
      <w:pBdr>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2"/>
      <w:szCs w:val="20"/>
      <w:lang w:eastAsia="es-ES"/>
    </w:rPr>
  </w:style>
  <w:style w:type="paragraph" w:customStyle="1" w:styleId="xl25">
    <w:name w:val="xl25"/>
    <w:basedOn w:val="Normal"/>
    <w:uiPriority w:val="99"/>
    <w:rsid w:val="006F5448"/>
    <w:pPr>
      <w:pBdr>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6"/>
      <w:szCs w:val="20"/>
      <w:lang w:eastAsia="es-ES"/>
    </w:rPr>
  </w:style>
  <w:style w:type="paragraph" w:customStyle="1" w:styleId="xl26">
    <w:name w:val="xl26"/>
    <w:basedOn w:val="Normal"/>
    <w:uiPriority w:val="99"/>
    <w:rsid w:val="006F5448"/>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2"/>
      <w:szCs w:val="20"/>
      <w:lang w:eastAsia="es-ES"/>
    </w:rPr>
  </w:style>
  <w:style w:type="paragraph" w:customStyle="1" w:styleId="xl27">
    <w:name w:val="xl27"/>
    <w:basedOn w:val="Normal"/>
    <w:uiPriority w:val="99"/>
    <w:rsid w:val="006F544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both"/>
    </w:pPr>
    <w:rPr>
      <w:rFonts w:ascii="Arial" w:eastAsia="Times New Roman" w:hAnsi="Arial" w:cs="Times New Roman"/>
      <w:sz w:val="12"/>
      <w:szCs w:val="20"/>
      <w:lang w:eastAsia="es-ES"/>
    </w:rPr>
  </w:style>
  <w:style w:type="paragraph" w:customStyle="1" w:styleId="xl28">
    <w:name w:val="xl28"/>
    <w:basedOn w:val="Normal"/>
    <w:uiPriority w:val="99"/>
    <w:rsid w:val="006F5448"/>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both"/>
    </w:pPr>
    <w:rPr>
      <w:rFonts w:ascii="Arial" w:eastAsia="Times New Roman" w:hAnsi="Arial" w:cs="Times New Roman"/>
      <w:b/>
      <w:sz w:val="24"/>
      <w:szCs w:val="20"/>
      <w:lang w:eastAsia="es-ES"/>
    </w:rPr>
  </w:style>
  <w:style w:type="paragraph" w:customStyle="1" w:styleId="xl30">
    <w:name w:val="xl30"/>
    <w:basedOn w:val="Normal"/>
    <w:uiPriority w:val="99"/>
    <w:rsid w:val="006F5448"/>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eastAsia="Times New Roman" w:hAnsi="Arial" w:cs="Times New Roman"/>
      <w:b/>
      <w:sz w:val="24"/>
      <w:szCs w:val="20"/>
      <w:lang w:eastAsia="es-ES"/>
    </w:rPr>
  </w:style>
  <w:style w:type="paragraph" w:customStyle="1" w:styleId="xl31">
    <w:name w:val="xl31"/>
    <w:basedOn w:val="Normal"/>
    <w:uiPriority w:val="99"/>
    <w:rsid w:val="006F5448"/>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eastAsia="Times New Roman" w:hAnsi="Arial" w:cs="Times New Roman"/>
      <w:b/>
      <w:sz w:val="24"/>
      <w:szCs w:val="20"/>
      <w:lang w:eastAsia="es-ES"/>
    </w:rPr>
  </w:style>
  <w:style w:type="paragraph" w:customStyle="1" w:styleId="xl32">
    <w:name w:val="xl32"/>
    <w:basedOn w:val="Normal"/>
    <w:uiPriority w:val="99"/>
    <w:rsid w:val="006F5448"/>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eastAsia="Times New Roman" w:hAnsi="Arial" w:cs="Times New Roman"/>
      <w:sz w:val="16"/>
      <w:szCs w:val="20"/>
      <w:lang w:eastAsia="es-ES"/>
    </w:rPr>
  </w:style>
  <w:style w:type="paragraph" w:customStyle="1" w:styleId="xl33">
    <w:name w:val="xl33"/>
    <w:basedOn w:val="Normal"/>
    <w:uiPriority w:val="99"/>
    <w:rsid w:val="006F5448"/>
    <w:pPr>
      <w:pBdr>
        <w:bottom w:val="single" w:sz="6" w:space="0" w:color="auto"/>
        <w:right w:val="single" w:sz="6" w:space="0" w:color="auto"/>
      </w:pBdr>
      <w:overflowPunct w:val="0"/>
      <w:autoSpaceDE w:val="0"/>
      <w:autoSpaceDN w:val="0"/>
      <w:adjustRightInd w:val="0"/>
      <w:spacing w:before="100" w:after="100" w:line="240" w:lineRule="auto"/>
      <w:jc w:val="center"/>
    </w:pPr>
    <w:rPr>
      <w:rFonts w:ascii="Arial" w:eastAsia="Times New Roman" w:hAnsi="Arial" w:cs="Times New Roman"/>
      <w:sz w:val="16"/>
      <w:szCs w:val="20"/>
      <w:lang w:eastAsia="es-ES"/>
    </w:rPr>
  </w:style>
  <w:style w:type="paragraph" w:customStyle="1" w:styleId="xl34">
    <w:name w:val="xl34"/>
    <w:basedOn w:val="Normal"/>
    <w:uiPriority w:val="99"/>
    <w:rsid w:val="006F544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eastAsia="Times New Roman" w:hAnsi="Arial" w:cs="Times New Roman"/>
      <w:sz w:val="16"/>
      <w:szCs w:val="20"/>
      <w:lang w:eastAsia="es-ES"/>
    </w:rPr>
  </w:style>
  <w:style w:type="paragraph" w:customStyle="1" w:styleId="Textosinformato1">
    <w:name w:val="Texto sin formato1"/>
    <w:basedOn w:val="Normal"/>
    <w:uiPriority w:val="99"/>
    <w:rsid w:val="006F5448"/>
    <w:pPr>
      <w:overflowPunct w:val="0"/>
      <w:autoSpaceDE w:val="0"/>
      <w:autoSpaceDN w:val="0"/>
      <w:adjustRightInd w:val="0"/>
      <w:spacing w:after="0" w:line="240" w:lineRule="auto"/>
      <w:jc w:val="both"/>
    </w:pPr>
    <w:rPr>
      <w:rFonts w:ascii="Courier New" w:eastAsia="Times New Roman" w:hAnsi="Courier New" w:cs="Times New Roman"/>
      <w:sz w:val="20"/>
      <w:szCs w:val="20"/>
      <w:lang w:val="en-US" w:eastAsia="es-ES"/>
    </w:rPr>
  </w:style>
  <w:style w:type="paragraph" w:customStyle="1" w:styleId="BlockText1">
    <w:name w:val="Block Text1"/>
    <w:basedOn w:val="Normal"/>
    <w:uiPriority w:val="99"/>
    <w:rsid w:val="006F5448"/>
    <w:pPr>
      <w:widowControl w:val="0"/>
      <w:tabs>
        <w:tab w:val="left" w:pos="0"/>
        <w:tab w:val="left" w:pos="425"/>
        <w:tab w:val="left" w:pos="720"/>
      </w:tabs>
      <w:suppressAutoHyphens/>
      <w:overflowPunct w:val="0"/>
      <w:autoSpaceDE w:val="0"/>
      <w:autoSpaceDN w:val="0"/>
      <w:adjustRightInd w:val="0"/>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WW-Textoindependiente21">
    <w:name w:val="WW-Texto independiente 21"/>
    <w:basedOn w:val="Normal"/>
    <w:uiPriority w:val="99"/>
    <w:rsid w:val="006F5448"/>
    <w:pPr>
      <w:overflowPunct w:val="0"/>
      <w:autoSpaceDE w:val="0"/>
      <w:autoSpaceDN w:val="0"/>
      <w:adjustRightInd w:val="0"/>
      <w:spacing w:after="0" w:line="240" w:lineRule="auto"/>
      <w:jc w:val="both"/>
    </w:pPr>
    <w:rPr>
      <w:rFonts w:ascii="Arial" w:eastAsia="Times New Roman" w:hAnsi="Arial" w:cs="Times New Roman"/>
      <w:noProof/>
      <w:sz w:val="18"/>
      <w:szCs w:val="20"/>
      <w:lang w:eastAsia="es-ES"/>
    </w:rPr>
  </w:style>
  <w:style w:type="paragraph" w:customStyle="1" w:styleId="WW-Textoindependiente2">
    <w:name w:val="WW-Texto independiente 2"/>
    <w:basedOn w:val="Normal"/>
    <w:uiPriority w:val="99"/>
    <w:rsid w:val="006F5448"/>
    <w:pPr>
      <w:overflowPunct w:val="0"/>
      <w:autoSpaceDE w:val="0"/>
      <w:autoSpaceDN w:val="0"/>
      <w:adjustRightInd w:val="0"/>
      <w:spacing w:after="0" w:line="240" w:lineRule="auto"/>
      <w:jc w:val="both"/>
    </w:pPr>
    <w:rPr>
      <w:rFonts w:ascii="Arial" w:eastAsia="Times New Roman" w:hAnsi="Arial" w:cs="Times New Roman"/>
      <w:noProof/>
      <w:sz w:val="18"/>
      <w:szCs w:val="20"/>
      <w:lang w:eastAsia="es-ES"/>
    </w:rPr>
  </w:style>
  <w:style w:type="paragraph" w:customStyle="1" w:styleId="Encabezadodelatabla">
    <w:name w:val="Encabezado de la tabla"/>
    <w:basedOn w:val="Normal"/>
    <w:uiPriority w:val="99"/>
    <w:rsid w:val="006F5448"/>
    <w:pPr>
      <w:widowControl w:val="0"/>
      <w:suppressAutoHyphens/>
      <w:overflowPunct w:val="0"/>
      <w:autoSpaceDE w:val="0"/>
      <w:autoSpaceDN w:val="0"/>
      <w:adjustRightInd w:val="0"/>
      <w:spacing w:after="120" w:line="240" w:lineRule="auto"/>
      <w:jc w:val="center"/>
    </w:pPr>
    <w:rPr>
      <w:rFonts w:ascii="Times New Roman" w:eastAsia="Times New Roman" w:hAnsi="Times New Roman" w:cs="Times New Roman"/>
      <w:b/>
      <w:i/>
      <w:sz w:val="24"/>
      <w:szCs w:val="20"/>
      <w:lang w:val="es-ES_tradnl" w:eastAsia="es-ES"/>
    </w:rPr>
  </w:style>
  <w:style w:type="paragraph" w:customStyle="1" w:styleId="NormalTabla">
    <w:name w:val="Normal Tabla"/>
    <w:basedOn w:val="Normal"/>
    <w:uiPriority w:val="99"/>
    <w:rsid w:val="006F5448"/>
    <w:pPr>
      <w:widowControl w:val="0"/>
      <w:snapToGrid w:val="0"/>
      <w:spacing w:after="0" w:line="240" w:lineRule="auto"/>
      <w:jc w:val="both"/>
    </w:pPr>
    <w:rPr>
      <w:rFonts w:ascii="Arial" w:eastAsia="Times New Roman" w:hAnsi="Arial" w:cs="Times New Roman"/>
      <w:color w:val="000000"/>
      <w:sz w:val="20"/>
      <w:szCs w:val="20"/>
      <w:lang w:val="es-ES_tradnl" w:eastAsia="es-ES"/>
    </w:rPr>
  </w:style>
  <w:style w:type="paragraph" w:customStyle="1" w:styleId="BulletedItems">
    <w:name w:val="Bulleted Items"/>
    <w:basedOn w:val="Normal"/>
    <w:uiPriority w:val="99"/>
    <w:rsid w:val="006F5448"/>
    <w:pPr>
      <w:spacing w:after="180" w:line="280" w:lineRule="exact"/>
      <w:ind w:left="1656" w:hanging="216"/>
      <w:jc w:val="both"/>
    </w:pPr>
    <w:rPr>
      <w:rFonts w:ascii="Times New Roman" w:eastAsia="Times New Roman" w:hAnsi="Times New Roman" w:cs="Times New Roman"/>
      <w:color w:val="000000"/>
      <w:szCs w:val="20"/>
      <w:lang w:val="en-US"/>
    </w:rPr>
  </w:style>
  <w:style w:type="paragraph" w:customStyle="1" w:styleId="BodyTextIndent32">
    <w:name w:val="Body Text Indent 32"/>
    <w:basedOn w:val="Normal"/>
    <w:uiPriority w:val="99"/>
    <w:rsid w:val="006F5448"/>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pacing w:val="-2"/>
      <w:szCs w:val="20"/>
      <w:lang w:eastAsia="es-ES"/>
    </w:rPr>
  </w:style>
  <w:style w:type="paragraph" w:customStyle="1" w:styleId="texto">
    <w:name w:val="texto"/>
    <w:basedOn w:val="Normal"/>
    <w:uiPriority w:val="99"/>
    <w:rsid w:val="006F5448"/>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uiPriority w:val="99"/>
    <w:rsid w:val="006F5448"/>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Bullet">
    <w:name w:val="Bullet"/>
    <w:aliases w:val="B"/>
    <w:basedOn w:val="Normal"/>
    <w:uiPriority w:val="99"/>
    <w:rsid w:val="006F5448"/>
    <w:pPr>
      <w:tabs>
        <w:tab w:val="num" w:pos="360"/>
      </w:tabs>
      <w:spacing w:after="60" w:line="240" w:lineRule="auto"/>
      <w:ind w:left="357" w:hanging="357"/>
      <w:jc w:val="both"/>
    </w:pPr>
    <w:rPr>
      <w:rFonts w:ascii="Times New Roman" w:eastAsia="Times New Roman" w:hAnsi="Times New Roman" w:cs="Times New Roman"/>
      <w:sz w:val="24"/>
      <w:szCs w:val="24"/>
      <w:lang w:val="en-US" w:bidi="he-IL"/>
    </w:rPr>
  </w:style>
  <w:style w:type="paragraph" w:customStyle="1" w:styleId="Textoindependiente211">
    <w:name w:val="Texto independiente 211"/>
    <w:basedOn w:val="Normal"/>
    <w:uiPriority w:val="99"/>
    <w:rsid w:val="006F5448"/>
    <w:pPr>
      <w:widowControl w:val="0"/>
      <w:overflowPunct w:val="0"/>
      <w:autoSpaceDE w:val="0"/>
      <w:autoSpaceDN w:val="0"/>
      <w:adjustRightInd w:val="0"/>
      <w:spacing w:after="0" w:line="240" w:lineRule="auto"/>
      <w:ind w:left="-567"/>
      <w:jc w:val="both"/>
    </w:pPr>
    <w:rPr>
      <w:rFonts w:ascii="Arial" w:eastAsia="Times New Roman" w:hAnsi="Arial" w:cs="Times New Roman"/>
      <w:szCs w:val="20"/>
      <w:lang w:eastAsia="es-MX"/>
    </w:rPr>
  </w:style>
  <w:style w:type="paragraph" w:customStyle="1" w:styleId="OFICIAL">
    <w:name w:val="OFICIAL"/>
    <w:basedOn w:val="Normal"/>
    <w:uiPriority w:val="99"/>
    <w:rsid w:val="006F5448"/>
    <w:pPr>
      <w:spacing w:after="0" w:line="240" w:lineRule="auto"/>
      <w:jc w:val="both"/>
    </w:pPr>
    <w:rPr>
      <w:rFonts w:ascii="Arial" w:eastAsia="Times New Roman" w:hAnsi="Arial" w:cs="Times New Roman"/>
      <w:sz w:val="24"/>
      <w:szCs w:val="20"/>
      <w:lang w:val="es-ES_tradnl" w:eastAsia="es-ES"/>
    </w:rPr>
  </w:style>
  <w:style w:type="paragraph" w:customStyle="1" w:styleId="bodytextindent2">
    <w:name w:val="bodytextindent2"/>
    <w:basedOn w:val="Normal"/>
    <w:uiPriority w:val="99"/>
    <w:rsid w:val="006F5448"/>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paragraph" w:customStyle="1" w:styleId="Sangra2detindependiente12">
    <w:name w:val="Sangría 2 de t. independiente12"/>
    <w:basedOn w:val="Normal"/>
    <w:uiPriority w:val="99"/>
    <w:rsid w:val="006F5448"/>
    <w:pPr>
      <w:widowControl w:val="0"/>
      <w:overflowPunct w:val="0"/>
      <w:autoSpaceDE w:val="0"/>
      <w:autoSpaceDN w:val="0"/>
      <w:adjustRightInd w:val="0"/>
      <w:spacing w:after="0" w:line="240" w:lineRule="auto"/>
      <w:ind w:left="-567"/>
      <w:jc w:val="both"/>
    </w:pPr>
    <w:rPr>
      <w:rFonts w:ascii="Arial" w:eastAsia="Times New Roman" w:hAnsi="Arial" w:cs="Times New Roman"/>
      <w:szCs w:val="20"/>
      <w:lang w:eastAsia="es-MX"/>
    </w:rPr>
  </w:style>
  <w:style w:type="paragraph" w:customStyle="1" w:styleId="clausulado">
    <w:name w:val="clausulado"/>
    <w:basedOn w:val="Normal"/>
    <w:uiPriority w:val="99"/>
    <w:rsid w:val="006F5448"/>
    <w:pPr>
      <w:widowControl w:val="0"/>
      <w:autoSpaceDE w:val="0"/>
      <w:autoSpaceDN w:val="0"/>
      <w:spacing w:after="0" w:line="240" w:lineRule="auto"/>
      <w:ind w:left="1985" w:hanging="1985"/>
      <w:jc w:val="both"/>
    </w:pPr>
    <w:rPr>
      <w:rFonts w:ascii="Arial" w:eastAsia="Times New Roman" w:hAnsi="Arial" w:cs="Arial"/>
      <w:bCs/>
      <w:szCs w:val="24"/>
      <w:lang w:val="es-ES_tradnl" w:eastAsia="es-ES"/>
    </w:rPr>
  </w:style>
  <w:style w:type="paragraph" w:customStyle="1" w:styleId="Textoindependiente22">
    <w:name w:val="Texto independiente 22"/>
    <w:basedOn w:val="Normal"/>
    <w:uiPriority w:val="99"/>
    <w:rsid w:val="006F5448"/>
    <w:pPr>
      <w:overflowPunct w:val="0"/>
      <w:autoSpaceDE w:val="0"/>
      <w:autoSpaceDN w:val="0"/>
      <w:adjustRightInd w:val="0"/>
      <w:spacing w:after="0" w:line="240" w:lineRule="auto"/>
      <w:ind w:left="709"/>
      <w:jc w:val="both"/>
    </w:pPr>
    <w:rPr>
      <w:rFonts w:ascii="Tahoma" w:eastAsia="Times New Roman" w:hAnsi="Tahoma" w:cs="Times New Roman"/>
      <w:sz w:val="20"/>
      <w:szCs w:val="20"/>
      <w:lang w:eastAsia="es-ES"/>
    </w:rPr>
  </w:style>
  <w:style w:type="paragraph" w:customStyle="1" w:styleId="Textoindependiente23">
    <w:name w:val="Texto independiente 23"/>
    <w:basedOn w:val="Normal"/>
    <w:uiPriority w:val="99"/>
    <w:rsid w:val="006F5448"/>
    <w:pPr>
      <w:widowControl w:val="0"/>
      <w:overflowPunct w:val="0"/>
      <w:autoSpaceDE w:val="0"/>
      <w:autoSpaceDN w:val="0"/>
      <w:adjustRightInd w:val="0"/>
      <w:spacing w:after="0" w:line="240" w:lineRule="auto"/>
      <w:jc w:val="both"/>
    </w:pPr>
    <w:rPr>
      <w:rFonts w:ascii="Arial" w:eastAsia="Times New Roman" w:hAnsi="Arial" w:cs="Times New Roman"/>
      <w:sz w:val="24"/>
      <w:szCs w:val="20"/>
      <w:lang w:eastAsia="es-ES"/>
    </w:rPr>
  </w:style>
  <w:style w:type="paragraph" w:customStyle="1" w:styleId="Sangra2detindependiente2">
    <w:name w:val="Sangría 2 de t. independiente2"/>
    <w:basedOn w:val="Normal"/>
    <w:uiPriority w:val="99"/>
    <w:rsid w:val="006F5448"/>
    <w:pPr>
      <w:overflowPunct w:val="0"/>
      <w:autoSpaceDE w:val="0"/>
      <w:autoSpaceDN w:val="0"/>
      <w:adjustRightInd w:val="0"/>
      <w:spacing w:after="0" w:line="240" w:lineRule="auto"/>
      <w:ind w:left="1418"/>
      <w:jc w:val="both"/>
    </w:pPr>
    <w:rPr>
      <w:rFonts w:ascii="Tahoma" w:eastAsia="Times New Roman" w:hAnsi="Tahoma" w:cs="Times New Roman"/>
      <w:sz w:val="20"/>
      <w:szCs w:val="20"/>
      <w:lang w:eastAsia="es-ES"/>
    </w:rPr>
  </w:style>
  <w:style w:type="paragraph" w:customStyle="1" w:styleId="Sangra2detindependiente3">
    <w:name w:val="Sangría 2 de t. independiente3"/>
    <w:basedOn w:val="Normal"/>
    <w:uiPriority w:val="99"/>
    <w:rsid w:val="006F5448"/>
    <w:pPr>
      <w:spacing w:after="0" w:line="240" w:lineRule="exact"/>
      <w:ind w:left="567" w:hanging="567"/>
      <w:jc w:val="both"/>
    </w:pPr>
    <w:rPr>
      <w:rFonts w:ascii="Arial" w:eastAsia="Times New Roman" w:hAnsi="Arial" w:cs="Times New Roman"/>
      <w:szCs w:val="20"/>
      <w:lang w:eastAsia="es-ES"/>
    </w:rPr>
  </w:style>
  <w:style w:type="paragraph" w:customStyle="1" w:styleId="Textoindependiente24">
    <w:name w:val="Texto independiente 24"/>
    <w:basedOn w:val="Normal"/>
    <w:uiPriority w:val="99"/>
    <w:rsid w:val="006F5448"/>
    <w:pPr>
      <w:widowControl w:val="0"/>
      <w:overflowPunct w:val="0"/>
      <w:autoSpaceDE w:val="0"/>
      <w:autoSpaceDN w:val="0"/>
      <w:adjustRightInd w:val="0"/>
      <w:spacing w:after="0" w:line="240" w:lineRule="auto"/>
      <w:jc w:val="both"/>
    </w:pPr>
    <w:rPr>
      <w:rFonts w:ascii="Arial" w:eastAsia="Times New Roman" w:hAnsi="Arial" w:cs="Times New Roman"/>
      <w:sz w:val="24"/>
      <w:szCs w:val="20"/>
      <w:lang w:eastAsia="es-ES"/>
    </w:rPr>
  </w:style>
  <w:style w:type="paragraph" w:customStyle="1" w:styleId="Style2">
    <w:name w:val="Style 2"/>
    <w:uiPriority w:val="99"/>
    <w:rsid w:val="006F5448"/>
    <w:pPr>
      <w:widowControl w:val="0"/>
      <w:autoSpaceDE w:val="0"/>
      <w:autoSpaceDN w:val="0"/>
      <w:spacing w:before="252" w:after="0" w:line="360" w:lineRule="auto"/>
      <w:ind w:left="1152" w:right="504"/>
      <w:jc w:val="both"/>
    </w:pPr>
    <w:rPr>
      <w:rFonts w:ascii="Times New Roman" w:eastAsia="Times New Roman" w:hAnsi="Times New Roman" w:cs="Times New Roman"/>
      <w:sz w:val="24"/>
      <w:szCs w:val="24"/>
      <w:lang w:val="en-US" w:eastAsia="es-ES"/>
    </w:rPr>
  </w:style>
  <w:style w:type="paragraph" w:customStyle="1" w:styleId="Style1">
    <w:name w:val="Style 1"/>
    <w:uiPriority w:val="99"/>
    <w:rsid w:val="006F544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Style3">
    <w:name w:val="Style 3"/>
    <w:uiPriority w:val="99"/>
    <w:rsid w:val="006F544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tyle4">
    <w:name w:val="Style 4"/>
    <w:uiPriority w:val="99"/>
    <w:rsid w:val="006F5448"/>
    <w:pPr>
      <w:widowControl w:val="0"/>
      <w:autoSpaceDE w:val="0"/>
      <w:autoSpaceDN w:val="0"/>
      <w:spacing w:after="0" w:line="360" w:lineRule="auto"/>
      <w:ind w:left="1224" w:right="432" w:hanging="360"/>
      <w:jc w:val="both"/>
    </w:pPr>
    <w:rPr>
      <w:rFonts w:ascii="Times New Roman" w:eastAsia="Times New Roman" w:hAnsi="Times New Roman" w:cs="Times New Roman"/>
      <w:sz w:val="24"/>
      <w:szCs w:val="24"/>
      <w:lang w:val="en-US" w:eastAsia="es-ES"/>
    </w:rPr>
  </w:style>
  <w:style w:type="paragraph" w:customStyle="1" w:styleId="Style5">
    <w:name w:val="Style 5"/>
    <w:uiPriority w:val="99"/>
    <w:rsid w:val="006F5448"/>
    <w:pPr>
      <w:widowControl w:val="0"/>
      <w:autoSpaceDE w:val="0"/>
      <w:autoSpaceDN w:val="0"/>
      <w:spacing w:after="0" w:line="240" w:lineRule="auto"/>
      <w:ind w:left="1656"/>
    </w:pPr>
    <w:rPr>
      <w:rFonts w:ascii="Times New Roman" w:eastAsia="Times New Roman" w:hAnsi="Times New Roman" w:cs="Times New Roman"/>
      <w:sz w:val="24"/>
      <w:szCs w:val="24"/>
      <w:lang w:val="en-US" w:eastAsia="es-ES"/>
    </w:rPr>
  </w:style>
  <w:style w:type="paragraph" w:customStyle="1" w:styleId="Sangra2detindependiente11">
    <w:name w:val="Sangría 2 de t. independiente11"/>
    <w:basedOn w:val="Normal"/>
    <w:uiPriority w:val="99"/>
    <w:rsid w:val="006F5448"/>
    <w:pPr>
      <w:spacing w:after="0" w:line="240" w:lineRule="exact"/>
      <w:ind w:left="567" w:hanging="567"/>
      <w:jc w:val="both"/>
    </w:pPr>
    <w:rPr>
      <w:rFonts w:ascii="Arial" w:eastAsia="Times New Roman" w:hAnsi="Arial" w:cs="Times New Roman"/>
      <w:szCs w:val="20"/>
      <w:lang w:eastAsia="es-ES"/>
    </w:rPr>
  </w:style>
  <w:style w:type="paragraph" w:customStyle="1" w:styleId="Texto0">
    <w:name w:val="Texto"/>
    <w:basedOn w:val="Normal"/>
    <w:uiPriority w:val="99"/>
    <w:rsid w:val="006F5448"/>
    <w:pPr>
      <w:spacing w:after="101" w:line="216" w:lineRule="exact"/>
      <w:ind w:firstLine="288"/>
      <w:jc w:val="both"/>
    </w:pPr>
    <w:rPr>
      <w:rFonts w:ascii="Arial" w:eastAsia="Times New Roman" w:hAnsi="Arial" w:cs="Arial"/>
      <w:sz w:val="18"/>
      <w:szCs w:val="20"/>
      <w:lang w:eastAsia="es-ES"/>
    </w:rPr>
  </w:style>
  <w:style w:type="paragraph" w:customStyle="1" w:styleId="v14b">
    <w:name w:val="v14b"/>
    <w:basedOn w:val="Normal"/>
    <w:uiPriority w:val="99"/>
    <w:rsid w:val="006F5448"/>
    <w:pPr>
      <w:spacing w:before="100" w:beforeAutospacing="1" w:after="100" w:afterAutospacing="1" w:line="240" w:lineRule="auto"/>
      <w:jc w:val="both"/>
    </w:pPr>
    <w:rPr>
      <w:rFonts w:ascii="Verdana" w:eastAsia="Times New Roman" w:hAnsi="Verdana" w:cs="Times New Roman"/>
      <w:b/>
      <w:bCs/>
      <w:sz w:val="21"/>
      <w:szCs w:val="21"/>
      <w:lang w:eastAsia="es-ES"/>
    </w:rPr>
  </w:style>
  <w:style w:type="paragraph" w:customStyle="1" w:styleId="arial131">
    <w:name w:val="arial131"/>
    <w:basedOn w:val="Normal"/>
    <w:uiPriority w:val="99"/>
    <w:rsid w:val="006F5448"/>
    <w:pPr>
      <w:spacing w:before="100" w:beforeAutospacing="1" w:after="100" w:afterAutospacing="1" w:line="317" w:lineRule="atLeast"/>
      <w:jc w:val="both"/>
    </w:pPr>
    <w:rPr>
      <w:rFonts w:ascii="Arial" w:eastAsia="Times New Roman" w:hAnsi="Arial" w:cs="Arial"/>
      <w:sz w:val="21"/>
      <w:szCs w:val="21"/>
      <w:lang w:eastAsia="es-ES"/>
    </w:rPr>
  </w:style>
  <w:style w:type="paragraph" w:customStyle="1" w:styleId="ROMANOS">
    <w:name w:val="ROMANOS"/>
    <w:basedOn w:val="Normal"/>
    <w:uiPriority w:val="99"/>
    <w:rsid w:val="006F5448"/>
    <w:pPr>
      <w:tabs>
        <w:tab w:val="left" w:pos="720"/>
      </w:tabs>
      <w:spacing w:after="101" w:line="216" w:lineRule="atLeast"/>
      <w:ind w:left="720" w:hanging="432"/>
      <w:jc w:val="both"/>
    </w:pPr>
    <w:rPr>
      <w:rFonts w:ascii="Arial" w:eastAsia="Times New Roman" w:hAnsi="Arial" w:cs="Arial"/>
      <w:sz w:val="18"/>
      <w:szCs w:val="20"/>
      <w:lang w:val="es-ES_tradnl" w:eastAsia="es-ES"/>
    </w:rPr>
  </w:style>
  <w:style w:type="paragraph" w:customStyle="1" w:styleId="Normal2">
    <w:name w:val="Normal2"/>
    <w:basedOn w:val="Normal"/>
    <w:uiPriority w:val="99"/>
    <w:rsid w:val="006F5448"/>
    <w:pPr>
      <w:spacing w:after="0" w:line="360" w:lineRule="auto"/>
      <w:jc w:val="both"/>
    </w:pPr>
    <w:rPr>
      <w:rFonts w:ascii="Arial" w:eastAsia="Times New Roman" w:hAnsi="Arial" w:cs="Times New Roman"/>
      <w:i/>
      <w:szCs w:val="20"/>
      <w:lang w:eastAsia="es-ES"/>
    </w:rPr>
  </w:style>
  <w:style w:type="paragraph" w:customStyle="1" w:styleId="romanos0">
    <w:name w:val="romanos"/>
    <w:basedOn w:val="Normal"/>
    <w:uiPriority w:val="99"/>
    <w:rsid w:val="006F5448"/>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uiPriority w:val="99"/>
    <w:rsid w:val="006F5448"/>
    <w:pPr>
      <w:spacing w:after="101" w:line="216" w:lineRule="atLeast"/>
      <w:ind w:left="1152" w:hanging="432"/>
      <w:jc w:val="both"/>
    </w:pPr>
    <w:rPr>
      <w:rFonts w:ascii="Arial" w:eastAsia="Calibri" w:hAnsi="Arial" w:cs="Arial"/>
      <w:sz w:val="18"/>
      <w:szCs w:val="18"/>
      <w:lang w:eastAsia="es-ES"/>
    </w:rPr>
  </w:style>
  <w:style w:type="paragraph" w:customStyle="1" w:styleId="TtulodeTDC1">
    <w:name w:val="Título de TDC1"/>
    <w:basedOn w:val="Ttulo1"/>
    <w:next w:val="Normal"/>
    <w:uiPriority w:val="99"/>
    <w:semiHidden/>
    <w:rsid w:val="006F5448"/>
    <w:pPr>
      <w:keepNext/>
      <w:keepLines/>
      <w:widowControl/>
      <w:overflowPunct w:val="0"/>
      <w:autoSpaceDE w:val="0"/>
      <w:autoSpaceDN w:val="0"/>
      <w:adjustRightInd w:val="0"/>
      <w:spacing w:before="480" w:line="276" w:lineRule="auto"/>
      <w:ind w:left="0"/>
      <w:outlineLvl w:val="9"/>
    </w:pPr>
    <w:rPr>
      <w:rFonts w:ascii="Cambria" w:eastAsia="Times" w:hAnsi="Cambria" w:cs="Times New Roman"/>
      <w:color w:val="365F91"/>
      <w:sz w:val="28"/>
      <w:szCs w:val="28"/>
      <w:lang w:val="es-MX"/>
    </w:rPr>
  </w:style>
  <w:style w:type="paragraph" w:customStyle="1" w:styleId="estilo250">
    <w:name w:val="estilo25"/>
    <w:basedOn w:val="Normal"/>
    <w:uiPriority w:val="99"/>
    <w:rsid w:val="006F5448"/>
    <w:pPr>
      <w:spacing w:before="100" w:beforeAutospacing="1" w:after="100" w:afterAutospacing="1" w:line="240" w:lineRule="auto"/>
      <w:jc w:val="both"/>
    </w:pPr>
    <w:rPr>
      <w:rFonts w:ascii="Times New Roman" w:eastAsia="Times New Roman" w:hAnsi="Times New Roman" w:cs="Times New Roman"/>
      <w:color w:val="3E3D9A"/>
      <w:sz w:val="15"/>
      <w:szCs w:val="15"/>
      <w:lang w:eastAsia="es-ES"/>
    </w:rPr>
  </w:style>
  <w:style w:type="paragraph" w:customStyle="1" w:styleId="Sombreadovistoso-nfasis11">
    <w:name w:val="Sombreado vistoso - Énfasis 11"/>
    <w:uiPriority w:val="99"/>
    <w:semiHidden/>
    <w:rsid w:val="006F5448"/>
    <w:pPr>
      <w:spacing w:after="0" w:line="240" w:lineRule="auto"/>
    </w:pPr>
    <w:rPr>
      <w:rFonts w:ascii="Times New Roman" w:eastAsia="Times New Roman" w:hAnsi="Times New Roman" w:cs="Times New Roman"/>
      <w:sz w:val="20"/>
      <w:szCs w:val="20"/>
      <w:lang w:val="es-ES" w:eastAsia="es-ES"/>
    </w:rPr>
  </w:style>
  <w:style w:type="paragraph" w:customStyle="1" w:styleId="Encabezadodetabladecontenido1">
    <w:name w:val="Encabezado de tabla de contenido1"/>
    <w:basedOn w:val="Ttulo1"/>
    <w:next w:val="Normal"/>
    <w:uiPriority w:val="99"/>
    <w:qFormat/>
    <w:rsid w:val="006F5448"/>
    <w:pPr>
      <w:keepLines/>
      <w:pageBreakBefore/>
      <w:overflowPunct w:val="0"/>
      <w:autoSpaceDE w:val="0"/>
      <w:autoSpaceDN w:val="0"/>
      <w:adjustRightInd w:val="0"/>
      <w:spacing w:before="480" w:line="276" w:lineRule="auto"/>
      <w:ind w:left="0"/>
      <w:outlineLvl w:val="9"/>
    </w:pPr>
    <w:rPr>
      <w:rFonts w:ascii="Cambria" w:eastAsia="Times New Roman" w:hAnsi="Cambria" w:cs="Cambria"/>
      <w:color w:val="365F91"/>
      <w:sz w:val="28"/>
      <w:szCs w:val="28"/>
      <w:lang w:val="es-MX"/>
    </w:rPr>
  </w:style>
  <w:style w:type="paragraph" w:customStyle="1" w:styleId="Sinespaciado1">
    <w:name w:val="Sin espaciado1"/>
    <w:uiPriority w:val="1"/>
    <w:qFormat/>
    <w:rsid w:val="006F5448"/>
    <w:pPr>
      <w:spacing w:after="0" w:line="240" w:lineRule="auto"/>
    </w:pPr>
    <w:rPr>
      <w:rFonts w:ascii="Calibri" w:eastAsia="MS Mincho" w:hAnsi="Calibri" w:cs="Times New Roman"/>
      <w:lang w:val="es-ES"/>
    </w:rPr>
  </w:style>
  <w:style w:type="character" w:customStyle="1" w:styleId="subtitulosCar">
    <w:name w:val="subtitulos Car"/>
    <w:link w:val="subtitulos"/>
    <w:locked/>
    <w:rsid w:val="006F5448"/>
    <w:rPr>
      <w:rFonts w:ascii="Arial" w:eastAsia="Times" w:hAnsi="Arial" w:cs="Arial"/>
      <w:b/>
      <w:iCs/>
      <w:u w:val="single"/>
      <w:lang w:eastAsia="es-ES"/>
    </w:rPr>
  </w:style>
  <w:style w:type="paragraph" w:customStyle="1" w:styleId="subtitulos">
    <w:name w:val="subtitulos"/>
    <w:basedOn w:val="Ttulo3"/>
    <w:link w:val="subtitulosCar"/>
    <w:qFormat/>
    <w:rsid w:val="006F5448"/>
    <w:pPr>
      <w:keepNext/>
      <w:widowControl/>
      <w:overflowPunct w:val="0"/>
      <w:autoSpaceDE w:val="0"/>
      <w:autoSpaceDN w:val="0"/>
      <w:adjustRightInd w:val="0"/>
      <w:spacing w:before="0"/>
      <w:ind w:left="0" w:firstLine="0"/>
    </w:pPr>
    <w:rPr>
      <w:rFonts w:eastAsia="Times" w:cs="Arial"/>
      <w:bCs w:val="0"/>
      <w:iCs/>
      <w:sz w:val="22"/>
      <w:szCs w:val="22"/>
      <w:u w:val="single"/>
      <w:lang w:val="es-MX" w:eastAsia="es-ES"/>
    </w:rPr>
  </w:style>
  <w:style w:type="character" w:customStyle="1" w:styleId="apple-converted-space">
    <w:name w:val="apple-converted-space"/>
    <w:rsid w:val="006F5448"/>
  </w:style>
  <w:style w:type="character" w:customStyle="1" w:styleId="Hipervnculo1">
    <w:name w:val="Hipervínculo1"/>
    <w:rsid w:val="006F5448"/>
    <w:rPr>
      <w:color w:val="0000FF"/>
      <w:u w:val="single"/>
    </w:rPr>
  </w:style>
  <w:style w:type="character" w:customStyle="1" w:styleId="Hipervnculovisitado1">
    <w:name w:val="Hipervínculo visitado1"/>
    <w:rsid w:val="006F5448"/>
    <w:rPr>
      <w:color w:val="800080"/>
      <w:u w:val="single"/>
    </w:rPr>
  </w:style>
  <w:style w:type="character" w:customStyle="1" w:styleId="Textoindependiente3Car1">
    <w:name w:val="Texto independiente 3 Car1"/>
    <w:uiPriority w:val="99"/>
    <w:semiHidden/>
    <w:rsid w:val="006F5448"/>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6F5448"/>
    <w:rPr>
      <w:rFonts w:ascii="Tahoma" w:eastAsia="Times New Roman" w:hAnsi="Tahoma" w:cs="Tahoma" w:hint="default"/>
      <w:sz w:val="16"/>
      <w:szCs w:val="16"/>
    </w:rPr>
  </w:style>
  <w:style w:type="character" w:customStyle="1" w:styleId="CharacterStyle1">
    <w:name w:val="Character Style 1"/>
    <w:uiPriority w:val="99"/>
    <w:rsid w:val="006F5448"/>
    <w:rPr>
      <w:sz w:val="20"/>
      <w:szCs w:val="20"/>
    </w:rPr>
  </w:style>
  <w:style w:type="character" w:customStyle="1" w:styleId="CharacterStyle2">
    <w:name w:val="Character Style 2"/>
    <w:uiPriority w:val="99"/>
    <w:rsid w:val="006F5448"/>
    <w:rPr>
      <w:sz w:val="20"/>
      <w:szCs w:val="20"/>
    </w:rPr>
  </w:style>
  <w:style w:type="character" w:customStyle="1" w:styleId="CharacterStyle3">
    <w:name w:val="Character Style 3"/>
    <w:uiPriority w:val="99"/>
    <w:rsid w:val="006F5448"/>
    <w:rPr>
      <w:rFonts w:ascii="Tahoma" w:hAnsi="Tahoma" w:cs="Tahoma" w:hint="default"/>
      <w:sz w:val="20"/>
      <w:szCs w:val="20"/>
    </w:rPr>
  </w:style>
  <w:style w:type="character" w:customStyle="1" w:styleId="apple-style-span">
    <w:name w:val="apple-style-span"/>
    <w:rsid w:val="006F5448"/>
  </w:style>
  <w:style w:type="character" w:customStyle="1" w:styleId="v20b1">
    <w:name w:val="v20b1"/>
    <w:rsid w:val="006F5448"/>
    <w:rPr>
      <w:rFonts w:ascii="Verdana" w:hAnsi="Verdana" w:hint="default"/>
      <w:b/>
      <w:bCs/>
      <w:sz w:val="30"/>
      <w:szCs w:val="30"/>
    </w:rPr>
  </w:style>
  <w:style w:type="character" w:customStyle="1" w:styleId="v111">
    <w:name w:val="v111"/>
    <w:rsid w:val="006F5448"/>
    <w:rPr>
      <w:rFonts w:ascii="Verdana" w:hAnsi="Verdana" w:hint="default"/>
      <w:sz w:val="17"/>
      <w:szCs w:val="17"/>
    </w:rPr>
  </w:style>
  <w:style w:type="character" w:customStyle="1" w:styleId="estilo5a">
    <w:name w:val="estilo5"/>
    <w:uiPriority w:val="99"/>
    <w:rsid w:val="006F5448"/>
  </w:style>
  <w:style w:type="character" w:customStyle="1" w:styleId="il">
    <w:name w:val="il"/>
    <w:rsid w:val="006F5448"/>
  </w:style>
  <w:style w:type="table" w:styleId="Tablaconlista4">
    <w:name w:val="Table List 4"/>
    <w:basedOn w:val="Tablanormal"/>
    <w:unhideWhenUsed/>
    <w:rsid w:val="006F5448"/>
    <w:pPr>
      <w:spacing w:after="0" w:line="240" w:lineRule="auto"/>
    </w:pPr>
    <w:rPr>
      <w:rFonts w:ascii="Times" w:eastAsia="Times" w:hAnsi="Times" w:cs="Times New Roman"/>
      <w:sz w:val="20"/>
      <w:szCs w:val="20"/>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ombreadomediano2-nfasis3">
    <w:name w:val="Medium Shading 2 Accent 3"/>
    <w:basedOn w:val="Tablanormal"/>
    <w:uiPriority w:val="64"/>
    <w:unhideWhenUsed/>
    <w:rsid w:val="006F5448"/>
    <w:pPr>
      <w:spacing w:after="0" w:line="240" w:lineRule="auto"/>
      <w:ind w:right="289"/>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6F5448"/>
    <w:pPr>
      <w:spacing w:after="0" w:line="240" w:lineRule="auto"/>
      <w:ind w:right="289"/>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unhideWhenUsed/>
    <w:rsid w:val="006F5448"/>
    <w:pPr>
      <w:spacing w:after="0" w:line="240" w:lineRule="auto"/>
      <w:ind w:right="289"/>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unhideWhenUsed/>
    <w:rsid w:val="006F5448"/>
    <w:pPr>
      <w:spacing w:after="0" w:line="240" w:lineRule="auto"/>
    </w:pPr>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6F5448"/>
    <w:pPr>
      <w:spacing w:after="0" w:line="240" w:lineRule="auto"/>
      <w:ind w:right="289"/>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6F5448"/>
    <w:pPr>
      <w:spacing w:after="0" w:line="240" w:lineRule="auto"/>
    </w:pPr>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6F5448"/>
    <w:pPr>
      <w:spacing w:after="0" w:line="240" w:lineRule="auto"/>
      <w:ind w:left="709" w:firstLine="357"/>
      <w:jc w:val="both"/>
    </w:pPr>
    <w:rPr>
      <w:rFonts w:ascii="Calibri" w:eastAsia="Calibri" w:hAnsi="Calibri" w:cs="Times New Roman"/>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6F5448"/>
    <w:pPr>
      <w:spacing w:after="120" w:line="300" w:lineRule="auto"/>
      <w:jc w:val="both"/>
    </w:pPr>
    <w:rPr>
      <w:rFonts w:ascii="Calibri" w:eastAsia="Times"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6F5448"/>
    <w:pPr>
      <w:numPr>
        <w:numId w:val="52"/>
      </w:numPr>
    </w:pPr>
  </w:style>
  <w:style w:type="numbering" w:customStyle="1" w:styleId="Estilo46">
    <w:name w:val="Estilo46"/>
    <w:uiPriority w:val="99"/>
    <w:rsid w:val="006F5448"/>
    <w:pPr>
      <w:numPr>
        <w:numId w:val="53"/>
      </w:numPr>
    </w:pPr>
  </w:style>
  <w:style w:type="numbering" w:customStyle="1" w:styleId="Estilo11">
    <w:name w:val="Estilo11"/>
    <w:rsid w:val="006F5448"/>
    <w:pPr>
      <w:numPr>
        <w:numId w:val="54"/>
      </w:numPr>
    </w:pPr>
  </w:style>
  <w:style w:type="numbering" w:customStyle="1" w:styleId="Estilo42">
    <w:name w:val="Estilo42"/>
    <w:uiPriority w:val="99"/>
    <w:rsid w:val="006F5448"/>
    <w:pPr>
      <w:numPr>
        <w:numId w:val="55"/>
      </w:numPr>
    </w:pPr>
  </w:style>
  <w:style w:type="numbering" w:customStyle="1" w:styleId="Estilo85">
    <w:name w:val="Estilo85"/>
    <w:uiPriority w:val="99"/>
    <w:rsid w:val="006F5448"/>
    <w:pPr>
      <w:numPr>
        <w:numId w:val="56"/>
      </w:numPr>
    </w:pPr>
  </w:style>
  <w:style w:type="numbering" w:customStyle="1" w:styleId="Estilo75">
    <w:name w:val="Estilo75"/>
    <w:uiPriority w:val="99"/>
    <w:rsid w:val="006F5448"/>
    <w:pPr>
      <w:numPr>
        <w:numId w:val="57"/>
      </w:numPr>
    </w:pPr>
  </w:style>
  <w:style w:type="numbering" w:customStyle="1" w:styleId="Estilo24">
    <w:name w:val="Estilo24"/>
    <w:uiPriority w:val="99"/>
    <w:rsid w:val="006F5448"/>
    <w:pPr>
      <w:numPr>
        <w:numId w:val="58"/>
      </w:numPr>
    </w:pPr>
  </w:style>
  <w:style w:type="numbering" w:customStyle="1" w:styleId="Estilo35">
    <w:name w:val="Estilo35"/>
    <w:uiPriority w:val="99"/>
    <w:rsid w:val="006F5448"/>
    <w:pPr>
      <w:numPr>
        <w:numId w:val="59"/>
      </w:numPr>
    </w:pPr>
  </w:style>
  <w:style w:type="numbering" w:customStyle="1" w:styleId="Estilo62">
    <w:name w:val="Estilo62"/>
    <w:uiPriority w:val="99"/>
    <w:rsid w:val="006F5448"/>
    <w:pPr>
      <w:numPr>
        <w:numId w:val="60"/>
      </w:numPr>
    </w:pPr>
  </w:style>
  <w:style w:type="numbering" w:customStyle="1" w:styleId="Estilo69">
    <w:name w:val="Estilo69"/>
    <w:uiPriority w:val="99"/>
    <w:rsid w:val="006F5448"/>
    <w:pPr>
      <w:numPr>
        <w:numId w:val="61"/>
      </w:numPr>
    </w:pPr>
  </w:style>
  <w:style w:type="numbering" w:customStyle="1" w:styleId="Estilo76">
    <w:name w:val="Estilo76"/>
    <w:uiPriority w:val="99"/>
    <w:rsid w:val="006F5448"/>
    <w:pPr>
      <w:numPr>
        <w:numId w:val="62"/>
      </w:numPr>
    </w:pPr>
  </w:style>
  <w:style w:type="numbering" w:customStyle="1" w:styleId="Estilo88">
    <w:name w:val="Estilo88"/>
    <w:uiPriority w:val="99"/>
    <w:rsid w:val="006F5448"/>
    <w:pPr>
      <w:numPr>
        <w:numId w:val="63"/>
      </w:numPr>
    </w:pPr>
  </w:style>
  <w:style w:type="numbering" w:customStyle="1" w:styleId="Estilo8">
    <w:name w:val="Estilo8"/>
    <w:rsid w:val="006F5448"/>
    <w:pPr>
      <w:numPr>
        <w:numId w:val="64"/>
      </w:numPr>
    </w:pPr>
  </w:style>
  <w:style w:type="numbering" w:customStyle="1" w:styleId="Estilo86">
    <w:name w:val="Estilo86"/>
    <w:uiPriority w:val="99"/>
    <w:rsid w:val="006F5448"/>
    <w:pPr>
      <w:numPr>
        <w:numId w:val="65"/>
      </w:numPr>
    </w:pPr>
  </w:style>
  <w:style w:type="numbering" w:customStyle="1" w:styleId="Estilo64">
    <w:name w:val="Estilo64"/>
    <w:uiPriority w:val="99"/>
    <w:rsid w:val="006F5448"/>
    <w:pPr>
      <w:numPr>
        <w:numId w:val="66"/>
      </w:numPr>
    </w:pPr>
  </w:style>
  <w:style w:type="numbering" w:customStyle="1" w:styleId="Estilo39">
    <w:name w:val="Estilo39"/>
    <w:uiPriority w:val="99"/>
    <w:rsid w:val="006F5448"/>
    <w:pPr>
      <w:numPr>
        <w:numId w:val="67"/>
      </w:numPr>
    </w:pPr>
  </w:style>
  <w:style w:type="numbering" w:customStyle="1" w:styleId="Estilo29">
    <w:name w:val="Estilo29"/>
    <w:uiPriority w:val="99"/>
    <w:rsid w:val="006F5448"/>
    <w:pPr>
      <w:numPr>
        <w:numId w:val="68"/>
      </w:numPr>
    </w:pPr>
  </w:style>
  <w:style w:type="numbering" w:customStyle="1" w:styleId="Estilo36">
    <w:name w:val="Estilo36"/>
    <w:uiPriority w:val="99"/>
    <w:rsid w:val="006F5448"/>
    <w:pPr>
      <w:numPr>
        <w:numId w:val="69"/>
      </w:numPr>
    </w:pPr>
  </w:style>
  <w:style w:type="numbering" w:customStyle="1" w:styleId="Estilo16">
    <w:name w:val="Estilo16"/>
    <w:rsid w:val="006F5448"/>
    <w:pPr>
      <w:numPr>
        <w:numId w:val="70"/>
      </w:numPr>
    </w:pPr>
  </w:style>
  <w:style w:type="numbering" w:customStyle="1" w:styleId="Estilo50">
    <w:name w:val="Estilo50"/>
    <w:uiPriority w:val="99"/>
    <w:rsid w:val="006F5448"/>
    <w:pPr>
      <w:numPr>
        <w:numId w:val="71"/>
      </w:numPr>
    </w:pPr>
  </w:style>
  <w:style w:type="numbering" w:customStyle="1" w:styleId="Estilo52">
    <w:name w:val="Estilo52"/>
    <w:uiPriority w:val="99"/>
    <w:rsid w:val="006F5448"/>
    <w:pPr>
      <w:numPr>
        <w:numId w:val="72"/>
      </w:numPr>
    </w:pPr>
  </w:style>
  <w:style w:type="numbering" w:customStyle="1" w:styleId="Estilo89">
    <w:name w:val="Estilo89"/>
    <w:uiPriority w:val="99"/>
    <w:rsid w:val="006F5448"/>
    <w:pPr>
      <w:numPr>
        <w:numId w:val="73"/>
      </w:numPr>
    </w:pPr>
  </w:style>
  <w:style w:type="numbering" w:customStyle="1" w:styleId="Estilo25">
    <w:name w:val="Estilo25"/>
    <w:uiPriority w:val="99"/>
    <w:rsid w:val="006F5448"/>
    <w:pPr>
      <w:numPr>
        <w:numId w:val="74"/>
      </w:numPr>
    </w:pPr>
  </w:style>
  <w:style w:type="numbering" w:customStyle="1" w:styleId="Estilo7">
    <w:name w:val="Estilo7"/>
    <w:rsid w:val="006F5448"/>
    <w:pPr>
      <w:numPr>
        <w:numId w:val="75"/>
      </w:numPr>
    </w:pPr>
  </w:style>
  <w:style w:type="numbering" w:customStyle="1" w:styleId="Estilo31">
    <w:name w:val="Estilo31"/>
    <w:uiPriority w:val="99"/>
    <w:rsid w:val="006F5448"/>
    <w:pPr>
      <w:numPr>
        <w:numId w:val="76"/>
      </w:numPr>
    </w:pPr>
  </w:style>
  <w:style w:type="numbering" w:customStyle="1" w:styleId="Estilo90">
    <w:name w:val="Estilo90"/>
    <w:uiPriority w:val="99"/>
    <w:rsid w:val="006F5448"/>
    <w:pPr>
      <w:numPr>
        <w:numId w:val="77"/>
      </w:numPr>
    </w:pPr>
  </w:style>
  <w:style w:type="numbering" w:customStyle="1" w:styleId="Estilo9">
    <w:name w:val="Estilo9"/>
    <w:rsid w:val="006F5448"/>
    <w:pPr>
      <w:numPr>
        <w:numId w:val="78"/>
      </w:numPr>
    </w:pPr>
  </w:style>
  <w:style w:type="numbering" w:customStyle="1" w:styleId="Estilo59">
    <w:name w:val="Estilo59"/>
    <w:uiPriority w:val="99"/>
    <w:rsid w:val="006F5448"/>
    <w:pPr>
      <w:numPr>
        <w:numId w:val="79"/>
      </w:numPr>
    </w:pPr>
  </w:style>
  <w:style w:type="numbering" w:customStyle="1" w:styleId="Estilo4">
    <w:name w:val="Estilo4"/>
    <w:rsid w:val="006F5448"/>
    <w:pPr>
      <w:numPr>
        <w:numId w:val="80"/>
      </w:numPr>
    </w:pPr>
  </w:style>
  <w:style w:type="numbering" w:customStyle="1" w:styleId="Estilo91">
    <w:name w:val="Estilo91"/>
    <w:uiPriority w:val="99"/>
    <w:rsid w:val="006F5448"/>
    <w:pPr>
      <w:numPr>
        <w:numId w:val="81"/>
      </w:numPr>
    </w:pPr>
  </w:style>
  <w:style w:type="numbering" w:customStyle="1" w:styleId="Estilo56">
    <w:name w:val="Estilo56"/>
    <w:uiPriority w:val="99"/>
    <w:rsid w:val="006F5448"/>
    <w:pPr>
      <w:numPr>
        <w:numId w:val="82"/>
      </w:numPr>
    </w:pPr>
  </w:style>
  <w:style w:type="numbering" w:customStyle="1" w:styleId="Estilo37">
    <w:name w:val="Estilo37"/>
    <w:uiPriority w:val="99"/>
    <w:rsid w:val="006F5448"/>
    <w:pPr>
      <w:numPr>
        <w:numId w:val="83"/>
      </w:numPr>
    </w:pPr>
  </w:style>
  <w:style w:type="numbering" w:customStyle="1" w:styleId="Estilo13">
    <w:name w:val="Estilo13"/>
    <w:rsid w:val="006F5448"/>
    <w:pPr>
      <w:numPr>
        <w:numId w:val="84"/>
      </w:numPr>
    </w:pPr>
  </w:style>
  <w:style w:type="numbering" w:customStyle="1" w:styleId="Estilo60">
    <w:name w:val="Estilo60"/>
    <w:uiPriority w:val="99"/>
    <w:rsid w:val="006F5448"/>
    <w:pPr>
      <w:numPr>
        <w:numId w:val="85"/>
      </w:numPr>
    </w:pPr>
  </w:style>
  <w:style w:type="numbering" w:customStyle="1" w:styleId="Estilo14">
    <w:name w:val="Estilo14"/>
    <w:rsid w:val="006F5448"/>
    <w:pPr>
      <w:numPr>
        <w:numId w:val="86"/>
      </w:numPr>
    </w:pPr>
  </w:style>
  <w:style w:type="numbering" w:customStyle="1" w:styleId="Estilo30">
    <w:name w:val="Estilo30"/>
    <w:uiPriority w:val="99"/>
    <w:rsid w:val="006F5448"/>
    <w:pPr>
      <w:numPr>
        <w:numId w:val="87"/>
      </w:numPr>
    </w:pPr>
  </w:style>
  <w:style w:type="numbering" w:customStyle="1" w:styleId="Estilo2">
    <w:name w:val="Estilo2"/>
    <w:rsid w:val="006F5448"/>
    <w:pPr>
      <w:numPr>
        <w:numId w:val="88"/>
      </w:numPr>
    </w:pPr>
  </w:style>
  <w:style w:type="numbering" w:customStyle="1" w:styleId="Estilo83">
    <w:name w:val="Estilo83"/>
    <w:uiPriority w:val="99"/>
    <w:rsid w:val="006F5448"/>
    <w:pPr>
      <w:numPr>
        <w:numId w:val="89"/>
      </w:numPr>
    </w:pPr>
  </w:style>
  <w:style w:type="numbering" w:customStyle="1" w:styleId="Estilo1">
    <w:name w:val="Estilo1"/>
    <w:rsid w:val="006F5448"/>
    <w:pPr>
      <w:numPr>
        <w:numId w:val="90"/>
      </w:numPr>
    </w:pPr>
  </w:style>
  <w:style w:type="numbering" w:customStyle="1" w:styleId="Estilo53">
    <w:name w:val="Estilo53"/>
    <w:uiPriority w:val="99"/>
    <w:rsid w:val="006F5448"/>
    <w:pPr>
      <w:numPr>
        <w:numId w:val="91"/>
      </w:numPr>
    </w:pPr>
  </w:style>
  <w:style w:type="numbering" w:customStyle="1" w:styleId="Estilo12">
    <w:name w:val="Estilo12"/>
    <w:rsid w:val="006F5448"/>
    <w:pPr>
      <w:numPr>
        <w:numId w:val="92"/>
      </w:numPr>
    </w:pPr>
  </w:style>
  <w:style w:type="numbering" w:customStyle="1" w:styleId="Estilo70">
    <w:name w:val="Estilo70"/>
    <w:uiPriority w:val="99"/>
    <w:rsid w:val="006F5448"/>
    <w:pPr>
      <w:numPr>
        <w:numId w:val="93"/>
      </w:numPr>
    </w:pPr>
  </w:style>
  <w:style w:type="numbering" w:customStyle="1" w:styleId="Estilo21">
    <w:name w:val="Estilo21"/>
    <w:rsid w:val="006F5448"/>
    <w:pPr>
      <w:numPr>
        <w:numId w:val="94"/>
      </w:numPr>
    </w:pPr>
  </w:style>
  <w:style w:type="numbering" w:customStyle="1" w:styleId="Estilo41">
    <w:name w:val="Estilo41"/>
    <w:uiPriority w:val="99"/>
    <w:rsid w:val="006F5448"/>
    <w:pPr>
      <w:numPr>
        <w:numId w:val="95"/>
      </w:numPr>
    </w:pPr>
  </w:style>
  <w:style w:type="numbering" w:customStyle="1" w:styleId="Estilo34">
    <w:name w:val="Estilo34"/>
    <w:uiPriority w:val="99"/>
    <w:rsid w:val="006F5448"/>
    <w:pPr>
      <w:numPr>
        <w:numId w:val="96"/>
      </w:numPr>
    </w:pPr>
  </w:style>
  <w:style w:type="numbering" w:customStyle="1" w:styleId="Estilo63">
    <w:name w:val="Estilo63"/>
    <w:uiPriority w:val="99"/>
    <w:rsid w:val="006F5448"/>
    <w:pPr>
      <w:numPr>
        <w:numId w:val="97"/>
      </w:numPr>
    </w:pPr>
  </w:style>
  <w:style w:type="numbering" w:customStyle="1" w:styleId="Estilo78">
    <w:name w:val="Estilo78"/>
    <w:uiPriority w:val="99"/>
    <w:rsid w:val="006F5448"/>
    <w:pPr>
      <w:numPr>
        <w:numId w:val="98"/>
      </w:numPr>
    </w:pPr>
  </w:style>
  <w:style w:type="numbering" w:customStyle="1" w:styleId="Estilo49">
    <w:name w:val="Estilo49"/>
    <w:uiPriority w:val="99"/>
    <w:rsid w:val="006F5448"/>
    <w:pPr>
      <w:numPr>
        <w:numId w:val="99"/>
      </w:numPr>
    </w:pPr>
  </w:style>
  <w:style w:type="numbering" w:customStyle="1" w:styleId="Estilo33">
    <w:name w:val="Estilo33"/>
    <w:uiPriority w:val="99"/>
    <w:rsid w:val="006F5448"/>
    <w:pPr>
      <w:numPr>
        <w:numId w:val="100"/>
      </w:numPr>
    </w:pPr>
  </w:style>
  <w:style w:type="numbering" w:customStyle="1" w:styleId="Estilo20">
    <w:name w:val="Estilo20"/>
    <w:rsid w:val="006F5448"/>
    <w:pPr>
      <w:numPr>
        <w:numId w:val="101"/>
      </w:numPr>
    </w:pPr>
  </w:style>
  <w:style w:type="numbering" w:customStyle="1" w:styleId="Estilo23">
    <w:name w:val="Estilo23"/>
    <w:uiPriority w:val="99"/>
    <w:rsid w:val="006F5448"/>
    <w:pPr>
      <w:numPr>
        <w:numId w:val="102"/>
      </w:numPr>
    </w:pPr>
  </w:style>
  <w:style w:type="numbering" w:customStyle="1" w:styleId="Estilo55">
    <w:name w:val="Estilo55"/>
    <w:uiPriority w:val="99"/>
    <w:rsid w:val="006F5448"/>
    <w:pPr>
      <w:numPr>
        <w:numId w:val="103"/>
      </w:numPr>
    </w:pPr>
  </w:style>
  <w:style w:type="numbering" w:customStyle="1" w:styleId="Estilo48">
    <w:name w:val="Estilo48"/>
    <w:uiPriority w:val="99"/>
    <w:rsid w:val="006F5448"/>
    <w:pPr>
      <w:numPr>
        <w:numId w:val="104"/>
      </w:numPr>
    </w:pPr>
  </w:style>
  <w:style w:type="numbering" w:customStyle="1" w:styleId="Estilo5">
    <w:name w:val="Estilo5"/>
    <w:rsid w:val="006F5448"/>
    <w:pPr>
      <w:numPr>
        <w:numId w:val="105"/>
      </w:numPr>
    </w:pPr>
  </w:style>
  <w:style w:type="numbering" w:customStyle="1" w:styleId="Estilo68">
    <w:name w:val="Estilo68"/>
    <w:uiPriority w:val="99"/>
    <w:rsid w:val="006F5448"/>
    <w:pPr>
      <w:numPr>
        <w:numId w:val="106"/>
      </w:numPr>
    </w:pPr>
  </w:style>
  <w:style w:type="numbering" w:customStyle="1" w:styleId="Estilo27">
    <w:name w:val="Estilo27"/>
    <w:uiPriority w:val="99"/>
    <w:rsid w:val="006F5448"/>
    <w:pPr>
      <w:numPr>
        <w:numId w:val="107"/>
      </w:numPr>
    </w:pPr>
  </w:style>
  <w:style w:type="numbering" w:customStyle="1" w:styleId="Estilo57">
    <w:name w:val="Estilo57"/>
    <w:uiPriority w:val="99"/>
    <w:rsid w:val="006F5448"/>
    <w:pPr>
      <w:numPr>
        <w:numId w:val="108"/>
      </w:numPr>
    </w:pPr>
  </w:style>
  <w:style w:type="numbering" w:customStyle="1" w:styleId="Estilo51">
    <w:name w:val="Estilo51"/>
    <w:uiPriority w:val="99"/>
    <w:rsid w:val="006F5448"/>
    <w:pPr>
      <w:numPr>
        <w:numId w:val="109"/>
      </w:numPr>
    </w:pPr>
  </w:style>
  <w:style w:type="numbering" w:customStyle="1" w:styleId="Estilo72">
    <w:name w:val="Estilo72"/>
    <w:uiPriority w:val="99"/>
    <w:rsid w:val="006F5448"/>
    <w:pPr>
      <w:numPr>
        <w:numId w:val="110"/>
      </w:numPr>
    </w:pPr>
  </w:style>
  <w:style w:type="numbering" w:customStyle="1" w:styleId="Estilo43">
    <w:name w:val="Estilo43"/>
    <w:uiPriority w:val="99"/>
    <w:rsid w:val="006F5448"/>
    <w:pPr>
      <w:numPr>
        <w:numId w:val="111"/>
      </w:numPr>
    </w:pPr>
  </w:style>
  <w:style w:type="numbering" w:customStyle="1" w:styleId="Estilo19">
    <w:name w:val="Estilo19"/>
    <w:rsid w:val="006F5448"/>
    <w:pPr>
      <w:numPr>
        <w:numId w:val="112"/>
      </w:numPr>
    </w:pPr>
  </w:style>
  <w:style w:type="numbering" w:customStyle="1" w:styleId="Estilo26">
    <w:name w:val="Estilo26"/>
    <w:uiPriority w:val="99"/>
    <w:rsid w:val="006F5448"/>
    <w:pPr>
      <w:numPr>
        <w:numId w:val="113"/>
      </w:numPr>
    </w:pPr>
  </w:style>
  <w:style w:type="numbering" w:customStyle="1" w:styleId="Estilo94">
    <w:name w:val="Estilo94"/>
    <w:uiPriority w:val="99"/>
    <w:rsid w:val="006F5448"/>
    <w:pPr>
      <w:numPr>
        <w:numId w:val="114"/>
      </w:numPr>
    </w:pPr>
  </w:style>
  <w:style w:type="numbering" w:customStyle="1" w:styleId="Estilo65">
    <w:name w:val="Estilo65"/>
    <w:uiPriority w:val="99"/>
    <w:rsid w:val="006F5448"/>
    <w:pPr>
      <w:numPr>
        <w:numId w:val="115"/>
      </w:numPr>
    </w:pPr>
  </w:style>
  <w:style w:type="numbering" w:customStyle="1" w:styleId="Estilo73">
    <w:name w:val="Estilo73"/>
    <w:uiPriority w:val="99"/>
    <w:rsid w:val="006F5448"/>
    <w:pPr>
      <w:numPr>
        <w:numId w:val="116"/>
      </w:numPr>
    </w:pPr>
  </w:style>
  <w:style w:type="numbering" w:customStyle="1" w:styleId="Estilo58">
    <w:name w:val="Estilo58"/>
    <w:uiPriority w:val="99"/>
    <w:rsid w:val="006F5448"/>
    <w:pPr>
      <w:numPr>
        <w:numId w:val="117"/>
      </w:numPr>
    </w:pPr>
  </w:style>
  <w:style w:type="numbering" w:customStyle="1" w:styleId="Estilo54">
    <w:name w:val="Estilo54"/>
    <w:uiPriority w:val="99"/>
    <w:rsid w:val="006F5448"/>
    <w:pPr>
      <w:numPr>
        <w:numId w:val="118"/>
      </w:numPr>
    </w:pPr>
  </w:style>
  <w:style w:type="numbering" w:customStyle="1" w:styleId="Estilo40">
    <w:name w:val="Estilo40"/>
    <w:uiPriority w:val="99"/>
    <w:rsid w:val="006F5448"/>
    <w:pPr>
      <w:numPr>
        <w:numId w:val="119"/>
      </w:numPr>
    </w:pPr>
  </w:style>
  <w:style w:type="numbering" w:customStyle="1" w:styleId="Estilo47">
    <w:name w:val="Estilo47"/>
    <w:uiPriority w:val="99"/>
    <w:rsid w:val="006F5448"/>
    <w:pPr>
      <w:numPr>
        <w:numId w:val="120"/>
      </w:numPr>
    </w:pPr>
  </w:style>
  <w:style w:type="numbering" w:customStyle="1" w:styleId="Estilo38">
    <w:name w:val="Estilo38"/>
    <w:uiPriority w:val="99"/>
    <w:rsid w:val="006F5448"/>
    <w:pPr>
      <w:numPr>
        <w:numId w:val="121"/>
      </w:numPr>
    </w:pPr>
  </w:style>
  <w:style w:type="numbering" w:customStyle="1" w:styleId="Estilo93">
    <w:name w:val="Estilo93"/>
    <w:uiPriority w:val="99"/>
    <w:rsid w:val="006F5448"/>
    <w:pPr>
      <w:numPr>
        <w:numId w:val="122"/>
      </w:numPr>
    </w:pPr>
  </w:style>
  <w:style w:type="numbering" w:customStyle="1" w:styleId="Estilo80">
    <w:name w:val="Estilo80"/>
    <w:uiPriority w:val="99"/>
    <w:rsid w:val="006F5448"/>
    <w:pPr>
      <w:numPr>
        <w:numId w:val="123"/>
      </w:numPr>
    </w:pPr>
  </w:style>
  <w:style w:type="numbering" w:customStyle="1" w:styleId="Estilo32">
    <w:name w:val="Estilo32"/>
    <w:uiPriority w:val="99"/>
    <w:rsid w:val="006F5448"/>
    <w:pPr>
      <w:numPr>
        <w:numId w:val="124"/>
      </w:numPr>
    </w:pPr>
  </w:style>
  <w:style w:type="numbering" w:customStyle="1" w:styleId="Estilo45">
    <w:name w:val="Estilo45"/>
    <w:uiPriority w:val="99"/>
    <w:rsid w:val="006F5448"/>
    <w:pPr>
      <w:numPr>
        <w:numId w:val="125"/>
      </w:numPr>
    </w:pPr>
  </w:style>
  <w:style w:type="numbering" w:customStyle="1" w:styleId="Estilo61">
    <w:name w:val="Estilo61"/>
    <w:uiPriority w:val="99"/>
    <w:rsid w:val="006F5448"/>
    <w:pPr>
      <w:numPr>
        <w:numId w:val="126"/>
      </w:numPr>
    </w:pPr>
  </w:style>
  <w:style w:type="numbering" w:customStyle="1" w:styleId="Estilo82">
    <w:name w:val="Estilo82"/>
    <w:uiPriority w:val="99"/>
    <w:rsid w:val="006F5448"/>
    <w:pPr>
      <w:numPr>
        <w:numId w:val="127"/>
      </w:numPr>
    </w:pPr>
  </w:style>
  <w:style w:type="numbering" w:customStyle="1" w:styleId="Estilo77">
    <w:name w:val="Estilo77"/>
    <w:uiPriority w:val="99"/>
    <w:rsid w:val="006F5448"/>
    <w:pPr>
      <w:numPr>
        <w:numId w:val="128"/>
      </w:numPr>
    </w:pPr>
  </w:style>
  <w:style w:type="numbering" w:customStyle="1" w:styleId="Estilo17">
    <w:name w:val="Estilo17"/>
    <w:rsid w:val="006F5448"/>
    <w:pPr>
      <w:numPr>
        <w:numId w:val="129"/>
      </w:numPr>
    </w:pPr>
  </w:style>
  <w:style w:type="numbering" w:customStyle="1" w:styleId="Estilo66">
    <w:name w:val="Estilo66"/>
    <w:uiPriority w:val="99"/>
    <w:rsid w:val="006F5448"/>
    <w:pPr>
      <w:numPr>
        <w:numId w:val="130"/>
      </w:numPr>
    </w:pPr>
  </w:style>
  <w:style w:type="numbering" w:customStyle="1" w:styleId="Estilo79">
    <w:name w:val="Estilo79"/>
    <w:uiPriority w:val="99"/>
    <w:rsid w:val="006F5448"/>
    <w:pPr>
      <w:numPr>
        <w:numId w:val="131"/>
      </w:numPr>
    </w:pPr>
  </w:style>
  <w:style w:type="numbering" w:customStyle="1" w:styleId="Estilo84">
    <w:name w:val="Estilo84"/>
    <w:uiPriority w:val="99"/>
    <w:rsid w:val="006F5448"/>
    <w:pPr>
      <w:numPr>
        <w:numId w:val="132"/>
      </w:numPr>
    </w:pPr>
  </w:style>
  <w:style w:type="numbering" w:customStyle="1" w:styleId="Estilo28">
    <w:name w:val="Estilo28"/>
    <w:uiPriority w:val="99"/>
    <w:rsid w:val="006F5448"/>
    <w:pPr>
      <w:numPr>
        <w:numId w:val="133"/>
      </w:numPr>
    </w:pPr>
  </w:style>
  <w:style w:type="numbering" w:customStyle="1" w:styleId="Estilo81">
    <w:name w:val="Estilo81"/>
    <w:uiPriority w:val="99"/>
    <w:rsid w:val="006F5448"/>
    <w:pPr>
      <w:numPr>
        <w:numId w:val="134"/>
      </w:numPr>
    </w:pPr>
  </w:style>
  <w:style w:type="numbering" w:customStyle="1" w:styleId="Estilo6">
    <w:name w:val="Estilo6"/>
    <w:rsid w:val="006F5448"/>
    <w:pPr>
      <w:numPr>
        <w:numId w:val="135"/>
      </w:numPr>
    </w:pPr>
  </w:style>
  <w:style w:type="numbering" w:customStyle="1" w:styleId="Estilo3">
    <w:name w:val="Estilo3"/>
    <w:rsid w:val="006F5448"/>
    <w:pPr>
      <w:numPr>
        <w:numId w:val="136"/>
      </w:numPr>
    </w:pPr>
  </w:style>
  <w:style w:type="numbering" w:customStyle="1" w:styleId="Estilo18">
    <w:name w:val="Estilo18"/>
    <w:rsid w:val="006F5448"/>
    <w:pPr>
      <w:numPr>
        <w:numId w:val="137"/>
      </w:numPr>
    </w:pPr>
  </w:style>
  <w:style w:type="numbering" w:customStyle="1" w:styleId="Estilo67">
    <w:name w:val="Estilo67"/>
    <w:uiPriority w:val="99"/>
    <w:rsid w:val="006F5448"/>
    <w:pPr>
      <w:numPr>
        <w:numId w:val="138"/>
      </w:numPr>
    </w:pPr>
  </w:style>
  <w:style w:type="numbering" w:customStyle="1" w:styleId="Estilo22">
    <w:name w:val="Estilo22"/>
    <w:uiPriority w:val="99"/>
    <w:rsid w:val="006F5448"/>
    <w:pPr>
      <w:numPr>
        <w:numId w:val="139"/>
      </w:numPr>
    </w:pPr>
  </w:style>
  <w:style w:type="numbering" w:customStyle="1" w:styleId="Estilo15">
    <w:name w:val="Estilo15"/>
    <w:rsid w:val="006F5448"/>
    <w:pPr>
      <w:numPr>
        <w:numId w:val="140"/>
      </w:numPr>
    </w:pPr>
  </w:style>
  <w:style w:type="numbering" w:customStyle="1" w:styleId="Estilo87">
    <w:name w:val="Estilo87"/>
    <w:uiPriority w:val="99"/>
    <w:rsid w:val="006F5448"/>
    <w:pPr>
      <w:numPr>
        <w:numId w:val="141"/>
      </w:numPr>
    </w:pPr>
  </w:style>
  <w:style w:type="numbering" w:customStyle="1" w:styleId="Estilo92">
    <w:name w:val="Estilo92"/>
    <w:uiPriority w:val="99"/>
    <w:rsid w:val="006F5448"/>
    <w:pPr>
      <w:numPr>
        <w:numId w:val="142"/>
      </w:numPr>
    </w:pPr>
  </w:style>
  <w:style w:type="numbering" w:customStyle="1" w:styleId="Estilo10">
    <w:name w:val="Estilo10"/>
    <w:rsid w:val="006F5448"/>
    <w:pPr>
      <w:numPr>
        <w:numId w:val="143"/>
      </w:numPr>
    </w:pPr>
  </w:style>
  <w:style w:type="numbering" w:customStyle="1" w:styleId="Estilo74">
    <w:name w:val="Estilo74"/>
    <w:uiPriority w:val="99"/>
    <w:rsid w:val="006F5448"/>
    <w:pPr>
      <w:numPr>
        <w:numId w:val="144"/>
      </w:numPr>
    </w:pPr>
  </w:style>
  <w:style w:type="character" w:customStyle="1" w:styleId="Mencinsinresolver2">
    <w:name w:val="Mención sin resolver2"/>
    <w:basedOn w:val="Fuentedeprrafopredeter"/>
    <w:uiPriority w:val="99"/>
    <w:semiHidden/>
    <w:unhideWhenUsed/>
    <w:rsid w:val="006F5448"/>
    <w:rPr>
      <w:color w:val="605E5C"/>
      <w:shd w:val="clear" w:color="auto" w:fill="E1DFDD"/>
    </w:rPr>
  </w:style>
  <w:style w:type="character" w:styleId="Textodelmarcadordeposicin">
    <w:name w:val="Placeholder Text"/>
    <w:basedOn w:val="Fuentedeprrafopredeter"/>
    <w:uiPriority w:val="99"/>
    <w:semiHidden/>
    <w:rsid w:val="006F5448"/>
    <w:rPr>
      <w:color w:val="808080"/>
    </w:rPr>
  </w:style>
  <w:style w:type="paragraph" w:customStyle="1" w:styleId="Encabezadodetabladecontenido2">
    <w:name w:val="Encabezado de tabla de contenido2"/>
    <w:basedOn w:val="Ttulo1"/>
    <w:next w:val="Normal"/>
    <w:uiPriority w:val="99"/>
    <w:qFormat/>
    <w:rsid w:val="006F5448"/>
    <w:pPr>
      <w:keepLines/>
      <w:pageBreakBefore/>
      <w:overflowPunct w:val="0"/>
      <w:autoSpaceDE w:val="0"/>
      <w:autoSpaceDN w:val="0"/>
      <w:adjustRightInd w:val="0"/>
      <w:spacing w:before="480" w:line="276" w:lineRule="auto"/>
      <w:ind w:left="0"/>
      <w:outlineLvl w:val="9"/>
    </w:pPr>
    <w:rPr>
      <w:rFonts w:ascii="Cambria" w:eastAsia="Times New Roman" w:hAnsi="Cambria" w:cs="Cambria"/>
      <w:color w:val="365F91"/>
      <w:sz w:val="28"/>
      <w:szCs w:val="28"/>
      <w:lang w:val="es-MX"/>
    </w:rPr>
  </w:style>
  <w:style w:type="character" w:customStyle="1" w:styleId="Mencinsinresolver3">
    <w:name w:val="Mención sin resolver3"/>
    <w:basedOn w:val="Fuentedeprrafopredeter"/>
    <w:uiPriority w:val="99"/>
    <w:semiHidden/>
    <w:unhideWhenUsed/>
    <w:rsid w:val="006F5448"/>
    <w:rPr>
      <w:color w:val="605E5C"/>
      <w:shd w:val="clear" w:color="auto" w:fill="E1DFDD"/>
    </w:rPr>
  </w:style>
  <w:style w:type="paragraph" w:styleId="Subttulo">
    <w:name w:val="Subtitle"/>
    <w:basedOn w:val="Normal"/>
    <w:next w:val="Normal"/>
    <w:link w:val="SubttuloCar"/>
    <w:uiPriority w:val="11"/>
    <w:qFormat/>
    <w:rsid w:val="006F5448"/>
    <w:pPr>
      <w:numPr>
        <w:ilvl w:val="1"/>
      </w:numPr>
      <w:spacing w:before="120" w:line="276" w:lineRule="auto"/>
      <w:jc w:val="both"/>
    </w:pPr>
    <w:rPr>
      <w:rFonts w:ascii="Univia Pro Book" w:eastAsiaTheme="minorEastAsia" w:hAnsi="Univia Pro Book"/>
      <w:color w:val="5A5A5A" w:themeColor="text1" w:themeTint="A5"/>
      <w:spacing w:val="15"/>
      <w:lang w:val="en-US"/>
    </w:rPr>
  </w:style>
  <w:style w:type="character" w:customStyle="1" w:styleId="SubttuloCar">
    <w:name w:val="Subtítulo Car"/>
    <w:basedOn w:val="Fuentedeprrafopredeter"/>
    <w:link w:val="Subttulo"/>
    <w:uiPriority w:val="11"/>
    <w:rsid w:val="006F5448"/>
    <w:rPr>
      <w:rFonts w:ascii="Univia Pro Book" w:eastAsiaTheme="minorEastAsia" w:hAnsi="Univia Pro Book"/>
      <w:color w:val="5A5A5A" w:themeColor="text1" w:themeTint="A5"/>
      <w:spacing w:val="15"/>
      <w:lang w:val="en-US"/>
    </w:rPr>
  </w:style>
  <w:style w:type="table" w:styleId="Sombreadoclaro-nfasis2">
    <w:name w:val="Light Shading Accent 2"/>
    <w:basedOn w:val="Tablanormal"/>
    <w:uiPriority w:val="60"/>
    <w:rsid w:val="006F5448"/>
    <w:pPr>
      <w:spacing w:after="0" w:line="240" w:lineRule="auto"/>
      <w:ind w:left="714" w:hanging="357"/>
      <w:jc w:val="both"/>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anormal"/>
    <w:uiPriority w:val="60"/>
    <w:rsid w:val="006F5448"/>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6F5448"/>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ano1-nfasis3">
    <w:name w:val="Medium Shading 1 Accent 3"/>
    <w:basedOn w:val="Tablanormal"/>
    <w:uiPriority w:val="63"/>
    <w:rsid w:val="006F5448"/>
    <w:pPr>
      <w:spacing w:after="0" w:line="240" w:lineRule="auto"/>
      <w:ind w:left="714" w:hanging="357"/>
      <w:jc w:val="both"/>
    </w:pPr>
    <w:rPr>
      <w:rFonts w:ascii="Calibri" w:eastAsia="Calibri" w:hAnsi="Calibri" w:cs="Times New Roman"/>
      <w:lang w:val="es-E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rojitas">
    <w:name w:val="rojitas"/>
    <w:basedOn w:val="Prrafodelista"/>
    <w:link w:val="rojitasCar"/>
    <w:qFormat/>
    <w:rsid w:val="006F5448"/>
    <w:pPr>
      <w:spacing w:after="200" w:line="276" w:lineRule="auto"/>
      <w:ind w:left="1571" w:right="51" w:hanging="360"/>
      <w:contextualSpacing w:val="0"/>
      <w:jc w:val="both"/>
    </w:pPr>
    <w:rPr>
      <w:rFonts w:ascii="Arial" w:eastAsia="Times New Roman" w:hAnsi="Arial" w:cs="Arial"/>
      <w:b/>
      <w:i/>
      <w:iCs/>
      <w:color w:val="FF0000"/>
      <w:sz w:val="18"/>
      <w:szCs w:val="20"/>
      <w:lang w:val="es-ES"/>
    </w:rPr>
  </w:style>
  <w:style w:type="character" w:customStyle="1" w:styleId="rojitasCar">
    <w:name w:val="rojitas Car"/>
    <w:basedOn w:val="PrrafodelistaCar"/>
    <w:link w:val="rojitas"/>
    <w:rsid w:val="006F5448"/>
    <w:rPr>
      <w:rFonts w:ascii="Arial" w:eastAsia="Times New Roman" w:hAnsi="Arial" w:cs="Arial"/>
      <w:b/>
      <w:i/>
      <w:iCs/>
      <w:color w:val="FF0000"/>
      <w:sz w:val="18"/>
      <w:szCs w:val="20"/>
      <w:lang w:val="es-ES"/>
    </w:rPr>
  </w:style>
  <w:style w:type="character" w:styleId="Nmerodepgina">
    <w:name w:val="page number"/>
    <w:basedOn w:val="Fuentedeprrafopredeter"/>
    <w:uiPriority w:val="99"/>
    <w:rsid w:val="006F5448"/>
  </w:style>
  <w:style w:type="character" w:styleId="Enfasis">
    <w:name w:val="Emphasis"/>
    <w:basedOn w:val="Fuentedeprrafopredeter"/>
    <w:qFormat/>
    <w:rsid w:val="006F5448"/>
    <w:rPr>
      <w:i/>
      <w:iCs/>
    </w:rPr>
  </w:style>
  <w:style w:type="numbering" w:customStyle="1" w:styleId="Sinlista1">
    <w:name w:val="Sin lista1"/>
    <w:next w:val="Sinlista"/>
    <w:uiPriority w:val="99"/>
    <w:semiHidden/>
    <w:unhideWhenUsed/>
    <w:rsid w:val="006F5448"/>
  </w:style>
  <w:style w:type="character" w:styleId="Textoennegrita">
    <w:name w:val="Strong"/>
    <w:basedOn w:val="Fuentedeprrafopredeter"/>
    <w:uiPriority w:val="99"/>
    <w:qFormat/>
    <w:rsid w:val="006F5448"/>
    <w:rPr>
      <w:b/>
      <w:bCs/>
    </w:rPr>
  </w:style>
  <w:style w:type="character" w:customStyle="1" w:styleId="c6">
    <w:name w:val="c6"/>
    <w:basedOn w:val="Fuentedeprrafopredeter"/>
    <w:rsid w:val="006F5448"/>
  </w:style>
  <w:style w:type="character" w:customStyle="1" w:styleId="c9">
    <w:name w:val="c9"/>
    <w:basedOn w:val="Fuentedeprrafopredeter"/>
    <w:rsid w:val="006F5448"/>
  </w:style>
  <w:style w:type="character" w:customStyle="1" w:styleId="UnresolvedMention">
    <w:name w:val="Unresolved Mention"/>
    <w:basedOn w:val="Fuentedeprrafopredeter"/>
    <w:uiPriority w:val="99"/>
    <w:semiHidden/>
    <w:unhideWhenUsed/>
    <w:rsid w:val="000C04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4196">
      <w:bodyDiv w:val="1"/>
      <w:marLeft w:val="0"/>
      <w:marRight w:val="0"/>
      <w:marTop w:val="0"/>
      <w:marBottom w:val="0"/>
      <w:divBdr>
        <w:top w:val="none" w:sz="0" w:space="0" w:color="auto"/>
        <w:left w:val="none" w:sz="0" w:space="0" w:color="auto"/>
        <w:bottom w:val="none" w:sz="0" w:space="0" w:color="auto"/>
        <w:right w:val="none" w:sz="0" w:space="0" w:color="auto"/>
      </w:divBdr>
    </w:div>
    <w:div w:id="63378276">
      <w:bodyDiv w:val="1"/>
      <w:marLeft w:val="0"/>
      <w:marRight w:val="0"/>
      <w:marTop w:val="0"/>
      <w:marBottom w:val="0"/>
      <w:divBdr>
        <w:top w:val="none" w:sz="0" w:space="0" w:color="auto"/>
        <w:left w:val="none" w:sz="0" w:space="0" w:color="auto"/>
        <w:bottom w:val="none" w:sz="0" w:space="0" w:color="auto"/>
        <w:right w:val="none" w:sz="0" w:space="0" w:color="auto"/>
      </w:divBdr>
    </w:div>
    <w:div w:id="101849958">
      <w:bodyDiv w:val="1"/>
      <w:marLeft w:val="0"/>
      <w:marRight w:val="0"/>
      <w:marTop w:val="0"/>
      <w:marBottom w:val="0"/>
      <w:divBdr>
        <w:top w:val="none" w:sz="0" w:space="0" w:color="auto"/>
        <w:left w:val="none" w:sz="0" w:space="0" w:color="auto"/>
        <w:bottom w:val="none" w:sz="0" w:space="0" w:color="auto"/>
        <w:right w:val="none" w:sz="0" w:space="0" w:color="auto"/>
      </w:divBdr>
    </w:div>
    <w:div w:id="174194724">
      <w:bodyDiv w:val="1"/>
      <w:marLeft w:val="0"/>
      <w:marRight w:val="0"/>
      <w:marTop w:val="0"/>
      <w:marBottom w:val="0"/>
      <w:divBdr>
        <w:top w:val="none" w:sz="0" w:space="0" w:color="auto"/>
        <w:left w:val="none" w:sz="0" w:space="0" w:color="auto"/>
        <w:bottom w:val="none" w:sz="0" w:space="0" w:color="auto"/>
        <w:right w:val="none" w:sz="0" w:space="0" w:color="auto"/>
      </w:divBdr>
    </w:div>
    <w:div w:id="241523960">
      <w:bodyDiv w:val="1"/>
      <w:marLeft w:val="0"/>
      <w:marRight w:val="0"/>
      <w:marTop w:val="0"/>
      <w:marBottom w:val="0"/>
      <w:divBdr>
        <w:top w:val="none" w:sz="0" w:space="0" w:color="auto"/>
        <w:left w:val="none" w:sz="0" w:space="0" w:color="auto"/>
        <w:bottom w:val="none" w:sz="0" w:space="0" w:color="auto"/>
        <w:right w:val="none" w:sz="0" w:space="0" w:color="auto"/>
      </w:divBdr>
    </w:div>
    <w:div w:id="383649261">
      <w:bodyDiv w:val="1"/>
      <w:marLeft w:val="0"/>
      <w:marRight w:val="0"/>
      <w:marTop w:val="0"/>
      <w:marBottom w:val="0"/>
      <w:divBdr>
        <w:top w:val="none" w:sz="0" w:space="0" w:color="auto"/>
        <w:left w:val="none" w:sz="0" w:space="0" w:color="auto"/>
        <w:bottom w:val="none" w:sz="0" w:space="0" w:color="auto"/>
        <w:right w:val="none" w:sz="0" w:space="0" w:color="auto"/>
      </w:divBdr>
    </w:div>
    <w:div w:id="463699880">
      <w:bodyDiv w:val="1"/>
      <w:marLeft w:val="0"/>
      <w:marRight w:val="0"/>
      <w:marTop w:val="0"/>
      <w:marBottom w:val="0"/>
      <w:divBdr>
        <w:top w:val="none" w:sz="0" w:space="0" w:color="auto"/>
        <w:left w:val="none" w:sz="0" w:space="0" w:color="auto"/>
        <w:bottom w:val="none" w:sz="0" w:space="0" w:color="auto"/>
        <w:right w:val="none" w:sz="0" w:space="0" w:color="auto"/>
      </w:divBdr>
    </w:div>
    <w:div w:id="489178285">
      <w:bodyDiv w:val="1"/>
      <w:marLeft w:val="0"/>
      <w:marRight w:val="0"/>
      <w:marTop w:val="0"/>
      <w:marBottom w:val="0"/>
      <w:divBdr>
        <w:top w:val="none" w:sz="0" w:space="0" w:color="auto"/>
        <w:left w:val="none" w:sz="0" w:space="0" w:color="auto"/>
        <w:bottom w:val="none" w:sz="0" w:space="0" w:color="auto"/>
        <w:right w:val="none" w:sz="0" w:space="0" w:color="auto"/>
      </w:divBdr>
    </w:div>
    <w:div w:id="493032234">
      <w:bodyDiv w:val="1"/>
      <w:marLeft w:val="0"/>
      <w:marRight w:val="0"/>
      <w:marTop w:val="0"/>
      <w:marBottom w:val="0"/>
      <w:divBdr>
        <w:top w:val="none" w:sz="0" w:space="0" w:color="auto"/>
        <w:left w:val="none" w:sz="0" w:space="0" w:color="auto"/>
        <w:bottom w:val="none" w:sz="0" w:space="0" w:color="auto"/>
        <w:right w:val="none" w:sz="0" w:space="0" w:color="auto"/>
      </w:divBdr>
    </w:div>
    <w:div w:id="729696791">
      <w:bodyDiv w:val="1"/>
      <w:marLeft w:val="0"/>
      <w:marRight w:val="0"/>
      <w:marTop w:val="0"/>
      <w:marBottom w:val="0"/>
      <w:divBdr>
        <w:top w:val="none" w:sz="0" w:space="0" w:color="auto"/>
        <w:left w:val="none" w:sz="0" w:space="0" w:color="auto"/>
        <w:bottom w:val="none" w:sz="0" w:space="0" w:color="auto"/>
        <w:right w:val="none" w:sz="0" w:space="0" w:color="auto"/>
      </w:divBdr>
    </w:div>
    <w:div w:id="767772525">
      <w:bodyDiv w:val="1"/>
      <w:marLeft w:val="0"/>
      <w:marRight w:val="0"/>
      <w:marTop w:val="0"/>
      <w:marBottom w:val="0"/>
      <w:divBdr>
        <w:top w:val="none" w:sz="0" w:space="0" w:color="auto"/>
        <w:left w:val="none" w:sz="0" w:space="0" w:color="auto"/>
        <w:bottom w:val="none" w:sz="0" w:space="0" w:color="auto"/>
        <w:right w:val="none" w:sz="0" w:space="0" w:color="auto"/>
      </w:divBdr>
    </w:div>
    <w:div w:id="773788871">
      <w:bodyDiv w:val="1"/>
      <w:marLeft w:val="0"/>
      <w:marRight w:val="0"/>
      <w:marTop w:val="0"/>
      <w:marBottom w:val="0"/>
      <w:divBdr>
        <w:top w:val="none" w:sz="0" w:space="0" w:color="auto"/>
        <w:left w:val="none" w:sz="0" w:space="0" w:color="auto"/>
        <w:bottom w:val="none" w:sz="0" w:space="0" w:color="auto"/>
        <w:right w:val="none" w:sz="0" w:space="0" w:color="auto"/>
      </w:divBdr>
    </w:div>
    <w:div w:id="802237902">
      <w:bodyDiv w:val="1"/>
      <w:marLeft w:val="0"/>
      <w:marRight w:val="0"/>
      <w:marTop w:val="0"/>
      <w:marBottom w:val="0"/>
      <w:divBdr>
        <w:top w:val="none" w:sz="0" w:space="0" w:color="auto"/>
        <w:left w:val="none" w:sz="0" w:space="0" w:color="auto"/>
        <w:bottom w:val="none" w:sz="0" w:space="0" w:color="auto"/>
        <w:right w:val="none" w:sz="0" w:space="0" w:color="auto"/>
      </w:divBdr>
    </w:div>
    <w:div w:id="826826673">
      <w:bodyDiv w:val="1"/>
      <w:marLeft w:val="0"/>
      <w:marRight w:val="0"/>
      <w:marTop w:val="0"/>
      <w:marBottom w:val="0"/>
      <w:divBdr>
        <w:top w:val="none" w:sz="0" w:space="0" w:color="auto"/>
        <w:left w:val="none" w:sz="0" w:space="0" w:color="auto"/>
        <w:bottom w:val="none" w:sz="0" w:space="0" w:color="auto"/>
        <w:right w:val="none" w:sz="0" w:space="0" w:color="auto"/>
      </w:divBdr>
    </w:div>
    <w:div w:id="927883712">
      <w:bodyDiv w:val="1"/>
      <w:marLeft w:val="0"/>
      <w:marRight w:val="0"/>
      <w:marTop w:val="0"/>
      <w:marBottom w:val="0"/>
      <w:divBdr>
        <w:top w:val="none" w:sz="0" w:space="0" w:color="auto"/>
        <w:left w:val="none" w:sz="0" w:space="0" w:color="auto"/>
        <w:bottom w:val="none" w:sz="0" w:space="0" w:color="auto"/>
        <w:right w:val="none" w:sz="0" w:space="0" w:color="auto"/>
      </w:divBdr>
    </w:div>
    <w:div w:id="1032346737">
      <w:bodyDiv w:val="1"/>
      <w:marLeft w:val="0"/>
      <w:marRight w:val="0"/>
      <w:marTop w:val="0"/>
      <w:marBottom w:val="0"/>
      <w:divBdr>
        <w:top w:val="none" w:sz="0" w:space="0" w:color="auto"/>
        <w:left w:val="none" w:sz="0" w:space="0" w:color="auto"/>
        <w:bottom w:val="none" w:sz="0" w:space="0" w:color="auto"/>
        <w:right w:val="none" w:sz="0" w:space="0" w:color="auto"/>
      </w:divBdr>
    </w:div>
    <w:div w:id="1085758541">
      <w:bodyDiv w:val="1"/>
      <w:marLeft w:val="0"/>
      <w:marRight w:val="0"/>
      <w:marTop w:val="0"/>
      <w:marBottom w:val="0"/>
      <w:divBdr>
        <w:top w:val="none" w:sz="0" w:space="0" w:color="auto"/>
        <w:left w:val="none" w:sz="0" w:space="0" w:color="auto"/>
        <w:bottom w:val="none" w:sz="0" w:space="0" w:color="auto"/>
        <w:right w:val="none" w:sz="0" w:space="0" w:color="auto"/>
      </w:divBdr>
    </w:div>
    <w:div w:id="1096244066">
      <w:bodyDiv w:val="1"/>
      <w:marLeft w:val="0"/>
      <w:marRight w:val="0"/>
      <w:marTop w:val="0"/>
      <w:marBottom w:val="0"/>
      <w:divBdr>
        <w:top w:val="none" w:sz="0" w:space="0" w:color="auto"/>
        <w:left w:val="none" w:sz="0" w:space="0" w:color="auto"/>
        <w:bottom w:val="none" w:sz="0" w:space="0" w:color="auto"/>
        <w:right w:val="none" w:sz="0" w:space="0" w:color="auto"/>
      </w:divBdr>
    </w:div>
    <w:div w:id="1105999431">
      <w:bodyDiv w:val="1"/>
      <w:marLeft w:val="0"/>
      <w:marRight w:val="0"/>
      <w:marTop w:val="0"/>
      <w:marBottom w:val="0"/>
      <w:divBdr>
        <w:top w:val="none" w:sz="0" w:space="0" w:color="auto"/>
        <w:left w:val="none" w:sz="0" w:space="0" w:color="auto"/>
        <w:bottom w:val="none" w:sz="0" w:space="0" w:color="auto"/>
        <w:right w:val="none" w:sz="0" w:space="0" w:color="auto"/>
      </w:divBdr>
    </w:div>
    <w:div w:id="1169565868">
      <w:bodyDiv w:val="1"/>
      <w:marLeft w:val="0"/>
      <w:marRight w:val="0"/>
      <w:marTop w:val="0"/>
      <w:marBottom w:val="0"/>
      <w:divBdr>
        <w:top w:val="none" w:sz="0" w:space="0" w:color="auto"/>
        <w:left w:val="none" w:sz="0" w:space="0" w:color="auto"/>
        <w:bottom w:val="none" w:sz="0" w:space="0" w:color="auto"/>
        <w:right w:val="none" w:sz="0" w:space="0" w:color="auto"/>
      </w:divBdr>
    </w:div>
    <w:div w:id="1217661414">
      <w:bodyDiv w:val="1"/>
      <w:marLeft w:val="0"/>
      <w:marRight w:val="0"/>
      <w:marTop w:val="0"/>
      <w:marBottom w:val="0"/>
      <w:divBdr>
        <w:top w:val="none" w:sz="0" w:space="0" w:color="auto"/>
        <w:left w:val="none" w:sz="0" w:space="0" w:color="auto"/>
        <w:bottom w:val="none" w:sz="0" w:space="0" w:color="auto"/>
        <w:right w:val="none" w:sz="0" w:space="0" w:color="auto"/>
      </w:divBdr>
    </w:div>
    <w:div w:id="1300762234">
      <w:bodyDiv w:val="1"/>
      <w:marLeft w:val="0"/>
      <w:marRight w:val="0"/>
      <w:marTop w:val="0"/>
      <w:marBottom w:val="0"/>
      <w:divBdr>
        <w:top w:val="none" w:sz="0" w:space="0" w:color="auto"/>
        <w:left w:val="none" w:sz="0" w:space="0" w:color="auto"/>
        <w:bottom w:val="none" w:sz="0" w:space="0" w:color="auto"/>
        <w:right w:val="none" w:sz="0" w:space="0" w:color="auto"/>
      </w:divBdr>
    </w:div>
    <w:div w:id="1389495847">
      <w:bodyDiv w:val="1"/>
      <w:marLeft w:val="0"/>
      <w:marRight w:val="0"/>
      <w:marTop w:val="0"/>
      <w:marBottom w:val="0"/>
      <w:divBdr>
        <w:top w:val="none" w:sz="0" w:space="0" w:color="auto"/>
        <w:left w:val="none" w:sz="0" w:space="0" w:color="auto"/>
        <w:bottom w:val="none" w:sz="0" w:space="0" w:color="auto"/>
        <w:right w:val="none" w:sz="0" w:space="0" w:color="auto"/>
      </w:divBdr>
    </w:div>
    <w:div w:id="1423991731">
      <w:bodyDiv w:val="1"/>
      <w:marLeft w:val="0"/>
      <w:marRight w:val="0"/>
      <w:marTop w:val="0"/>
      <w:marBottom w:val="0"/>
      <w:divBdr>
        <w:top w:val="none" w:sz="0" w:space="0" w:color="auto"/>
        <w:left w:val="none" w:sz="0" w:space="0" w:color="auto"/>
        <w:bottom w:val="none" w:sz="0" w:space="0" w:color="auto"/>
        <w:right w:val="none" w:sz="0" w:space="0" w:color="auto"/>
      </w:divBdr>
    </w:div>
    <w:div w:id="1574386988">
      <w:bodyDiv w:val="1"/>
      <w:marLeft w:val="0"/>
      <w:marRight w:val="0"/>
      <w:marTop w:val="0"/>
      <w:marBottom w:val="0"/>
      <w:divBdr>
        <w:top w:val="none" w:sz="0" w:space="0" w:color="auto"/>
        <w:left w:val="none" w:sz="0" w:space="0" w:color="auto"/>
        <w:bottom w:val="none" w:sz="0" w:space="0" w:color="auto"/>
        <w:right w:val="none" w:sz="0" w:space="0" w:color="auto"/>
      </w:divBdr>
    </w:div>
    <w:div w:id="1604264875">
      <w:bodyDiv w:val="1"/>
      <w:marLeft w:val="0"/>
      <w:marRight w:val="0"/>
      <w:marTop w:val="0"/>
      <w:marBottom w:val="0"/>
      <w:divBdr>
        <w:top w:val="none" w:sz="0" w:space="0" w:color="auto"/>
        <w:left w:val="none" w:sz="0" w:space="0" w:color="auto"/>
        <w:bottom w:val="none" w:sz="0" w:space="0" w:color="auto"/>
        <w:right w:val="none" w:sz="0" w:space="0" w:color="auto"/>
      </w:divBdr>
    </w:div>
    <w:div w:id="1643272412">
      <w:bodyDiv w:val="1"/>
      <w:marLeft w:val="0"/>
      <w:marRight w:val="0"/>
      <w:marTop w:val="0"/>
      <w:marBottom w:val="0"/>
      <w:divBdr>
        <w:top w:val="none" w:sz="0" w:space="0" w:color="auto"/>
        <w:left w:val="none" w:sz="0" w:space="0" w:color="auto"/>
        <w:bottom w:val="none" w:sz="0" w:space="0" w:color="auto"/>
        <w:right w:val="none" w:sz="0" w:space="0" w:color="auto"/>
      </w:divBdr>
    </w:div>
    <w:div w:id="1660887731">
      <w:bodyDiv w:val="1"/>
      <w:marLeft w:val="0"/>
      <w:marRight w:val="0"/>
      <w:marTop w:val="0"/>
      <w:marBottom w:val="0"/>
      <w:divBdr>
        <w:top w:val="none" w:sz="0" w:space="0" w:color="auto"/>
        <w:left w:val="none" w:sz="0" w:space="0" w:color="auto"/>
        <w:bottom w:val="none" w:sz="0" w:space="0" w:color="auto"/>
        <w:right w:val="none" w:sz="0" w:space="0" w:color="auto"/>
      </w:divBdr>
    </w:div>
    <w:div w:id="1772163911">
      <w:bodyDiv w:val="1"/>
      <w:marLeft w:val="0"/>
      <w:marRight w:val="0"/>
      <w:marTop w:val="0"/>
      <w:marBottom w:val="0"/>
      <w:divBdr>
        <w:top w:val="none" w:sz="0" w:space="0" w:color="auto"/>
        <w:left w:val="none" w:sz="0" w:space="0" w:color="auto"/>
        <w:bottom w:val="none" w:sz="0" w:space="0" w:color="auto"/>
        <w:right w:val="none" w:sz="0" w:space="0" w:color="auto"/>
      </w:divBdr>
    </w:div>
    <w:div w:id="1872910429">
      <w:bodyDiv w:val="1"/>
      <w:marLeft w:val="0"/>
      <w:marRight w:val="0"/>
      <w:marTop w:val="0"/>
      <w:marBottom w:val="0"/>
      <w:divBdr>
        <w:top w:val="none" w:sz="0" w:space="0" w:color="auto"/>
        <w:left w:val="none" w:sz="0" w:space="0" w:color="auto"/>
        <w:bottom w:val="none" w:sz="0" w:space="0" w:color="auto"/>
        <w:right w:val="none" w:sz="0" w:space="0" w:color="auto"/>
      </w:divBdr>
    </w:div>
    <w:div w:id="207423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difoaxaca.gob.mx/" TargetMode="External"/><Relationship Id="rId17" Type="http://schemas.openxmlformats.org/officeDocument/2006/relationships/hyperlink" Target="http://192.168.0.7/sivipe" TargetMode="External"/><Relationship Id="rId18" Type="http://schemas.openxmlformats.org/officeDocument/2006/relationships/hyperlink" Target="http://www.periodicooficial.oaxaca.gob.mx/files/2020/03/SEC12-05TA-2020-03-21.pdf" TargetMode="External"/><Relationship Id="rId19" Type="http://schemas.openxmlformats.org/officeDocument/2006/relationships/hyperlink" Target="https://difoaxaca.gob.mx/dowload/PEI/Plan_Estrat&#233;gico_Institucional_DIF.pdf" TargetMode="External"/><Relationship Id="rId50" Type="http://schemas.openxmlformats.org/officeDocument/2006/relationships/image" Target="media/image23.png"/><Relationship Id="rId51" Type="http://schemas.openxmlformats.org/officeDocument/2006/relationships/image" Target="media/image24.JPG"/><Relationship Id="rId52" Type="http://schemas.openxmlformats.org/officeDocument/2006/relationships/image" Target="media/image25.png"/><Relationship Id="rId53" Type="http://schemas.openxmlformats.org/officeDocument/2006/relationships/header" Target="header9.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eader" Target="header4.xml"/><Relationship Id="rId41" Type="http://schemas.openxmlformats.org/officeDocument/2006/relationships/image" Target="media/image20.png"/><Relationship Id="rId42" Type="http://schemas.openxmlformats.org/officeDocument/2006/relationships/header" Target="header5.xml"/><Relationship Id="rId43" Type="http://schemas.openxmlformats.org/officeDocument/2006/relationships/header" Target="header6.xml"/><Relationship Id="rId44" Type="http://schemas.openxmlformats.org/officeDocument/2006/relationships/hyperlink" Target="mailto:christian.holm.dif@gmail.com" TargetMode="External"/><Relationship Id="rId45" Type="http://schemas.openxmlformats.org/officeDocument/2006/relationships/header" Target="header7.xml"/><Relationship Id="rId46" Type="http://schemas.openxmlformats.org/officeDocument/2006/relationships/hyperlink" Target="https://www.conac.gob.mx/work/models/CONAC/normatividad/NOR_01_14_011.pdf" TargetMode="External"/><Relationship Id="rId47" Type="http://schemas.openxmlformats.org/officeDocument/2006/relationships/image" Target="media/image21.JPG"/><Relationship Id="rId48" Type="http://schemas.openxmlformats.org/officeDocument/2006/relationships/header" Target="header8.xml"/><Relationship Id="rId4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1.JPG"/><Relationship Id="rId31" Type="http://schemas.openxmlformats.org/officeDocument/2006/relationships/header" Target="header3.xml"/><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20" Type="http://schemas.openxmlformats.org/officeDocument/2006/relationships/hyperlink" Target="http://www.transparenciapresupuestaria.oaxaca.gob.mx/evaluacion_resultados.html" TargetMode="External"/><Relationship Id="rId21" Type="http://schemas.openxmlformats.org/officeDocument/2006/relationships/hyperlink" Target="https://oaxaca.infomex.org.mx/" TargetMode="External"/><Relationship Id="rId22" Type="http://schemas.openxmlformats.org/officeDocument/2006/relationships/hyperlink" Target="https://consultapublicamx.inai.org.mx/vut-web/faces/view/consultaPublica.xhtml?idEntidad=MjA=&amp;idSujetoObligado=MTE4Mjc=" TargetMode="External"/><Relationship Id="rId23" Type="http://schemas.openxmlformats.org/officeDocument/2006/relationships/chart" Target="charts/chart1.xml"/><Relationship Id="rId24" Type="http://schemas.openxmlformats.org/officeDocument/2006/relationships/footer" Target="footer3.xml"/><Relationship Id="rId25" Type="http://schemas.openxmlformats.org/officeDocument/2006/relationships/image" Target="media/image6.JPG"/><Relationship Id="rId26" Type="http://schemas.openxmlformats.org/officeDocument/2006/relationships/image" Target="media/image7.JPG"/><Relationship Id="rId27" Type="http://schemas.openxmlformats.org/officeDocument/2006/relationships/image" Target="media/image8.JPG"/><Relationship Id="rId28" Type="http://schemas.openxmlformats.org/officeDocument/2006/relationships/image" Target="media/image9.JPG"/><Relationship Id="rId29" Type="http://schemas.openxmlformats.org/officeDocument/2006/relationships/image" Target="media/image10.JP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Hoja1!$B$1</c:f>
              <c:strCache>
                <c:ptCount val="1"/>
                <c:pt idx="0">
                  <c:v>Nivel Posible</c:v>
                </c:pt>
              </c:strCache>
            </c:strRef>
          </c:tx>
          <c:spPr>
            <a:ln w="15875" cap="rnd">
              <a:solidFill>
                <a:schemeClr val="accent1"/>
              </a:solidFill>
              <a:round/>
            </a:ln>
            <a:effectLst/>
          </c:spPr>
          <c:marker>
            <c:symbol val="none"/>
          </c:marker>
          <c:dLbls>
            <c:dLbl>
              <c:idx val="0"/>
              <c:layout>
                <c:manualLayout>
                  <c:x val="0.0382531080650302"/>
                  <c:y val="0.06193078324225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932-449F-9411-402A2D99ABE4}"/>
                </c:ext>
              </c:extLst>
            </c:dLbl>
            <c:dLbl>
              <c:idx val="3"/>
              <c:layout>
                <c:manualLayout>
                  <c:x val="0.0531293167569864"/>
                  <c:y val="-0.07650273224043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932-449F-9411-402A2D99ABE4}"/>
                </c:ext>
              </c:extLst>
            </c:dLbl>
            <c:dLbl>
              <c:idx val="4"/>
              <c:layout>
                <c:manualLayout>
                  <c:x val="-0.00212517267027946"/>
                  <c:y val="0.0291438979963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932-449F-9411-402A2D99ABE4}"/>
                </c:ext>
              </c:extLst>
            </c:dLbl>
            <c:dLbl>
              <c:idx val="5"/>
              <c:layout>
                <c:manualLayout>
                  <c:x val="-0.0297524173839124"/>
                  <c:y val="0.040072859744990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932-449F-9411-402A2D99ABE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Diseño</c:v>
                </c:pt>
                <c:pt idx="1">
                  <c:v>Planeación y Orientación a Resultados</c:v>
                </c:pt>
                <c:pt idx="2">
                  <c:v>Cobertura y Focalización</c:v>
                </c:pt>
                <c:pt idx="3">
                  <c:v>Operación</c:v>
                </c:pt>
                <c:pt idx="4">
                  <c:v>Percepción de la población atendida</c:v>
                </c:pt>
                <c:pt idx="5">
                  <c:v>Resultados</c:v>
                </c:pt>
              </c:strCache>
            </c:strRef>
          </c:cat>
          <c:val>
            <c:numRef>
              <c:f>Hoja1!$B$2:$B$7</c:f>
              <c:numCache>
                <c:formatCode>0%</c:formatCode>
                <c:ptCount val="6"/>
                <c:pt idx="0">
                  <c:v>0.54</c:v>
                </c:pt>
                <c:pt idx="1">
                  <c:v>0.18</c:v>
                </c:pt>
                <c:pt idx="2">
                  <c:v>0.03</c:v>
                </c:pt>
                <c:pt idx="3">
                  <c:v>0.32</c:v>
                </c:pt>
                <c:pt idx="4">
                  <c:v>0.03</c:v>
                </c:pt>
                <c:pt idx="5">
                  <c:v>0.18</c:v>
                </c:pt>
              </c:numCache>
            </c:numRef>
          </c:val>
          <c:extLst xmlns:c16r2="http://schemas.microsoft.com/office/drawing/2015/06/chart">
            <c:ext xmlns:c16="http://schemas.microsoft.com/office/drawing/2014/chart" uri="{C3380CC4-5D6E-409C-BE32-E72D297353CC}">
              <c16:uniqueId val="{00000000-475A-47B0-AD34-5B904DE319DC}"/>
            </c:ext>
          </c:extLst>
        </c:ser>
        <c:ser>
          <c:idx val="1"/>
          <c:order val="1"/>
          <c:tx>
            <c:strRef>
              <c:f>Hoja1!$C$1</c:f>
              <c:strCache>
                <c:ptCount val="1"/>
                <c:pt idx="0">
                  <c:v>Nivel Obtenido</c:v>
                </c:pt>
              </c:strCache>
            </c:strRef>
          </c:tx>
          <c:spPr>
            <a:ln w="15875" cap="rnd">
              <a:solidFill>
                <a:schemeClr val="accent2"/>
              </a:solidFill>
              <a:round/>
            </a:ln>
            <a:effectLst/>
          </c:spPr>
          <c:marker>
            <c:symbol val="none"/>
          </c:marker>
          <c:dLbls>
            <c:dLbl>
              <c:idx val="0"/>
              <c:layout>
                <c:manualLayout>
                  <c:x val="0.0127510360216768"/>
                  <c:y val="0.0291438979963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32-449F-9411-402A2D99ABE4}"/>
                </c:ext>
              </c:extLst>
            </c:dLbl>
            <c:dLbl>
              <c:idx val="1"/>
              <c:layout>
                <c:manualLayout>
                  <c:x val="0.004250345340559"/>
                  <c:y val="0.03642987249544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32-449F-9411-402A2D99ABE4}"/>
                </c:ext>
              </c:extLst>
            </c:dLbl>
            <c:dLbl>
              <c:idx val="3"/>
              <c:layout>
                <c:manualLayout>
                  <c:x val="-0.0488789714164276"/>
                  <c:y val="-0.054644808743169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32-449F-9411-402A2D99ABE4}"/>
                </c:ext>
              </c:extLst>
            </c:dLbl>
            <c:dLbl>
              <c:idx val="4"/>
              <c:layout>
                <c:manualLayout>
                  <c:x val="-0.0573796620975454"/>
                  <c:y val="-0.01457194899817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932-449F-9411-402A2D99ABE4}"/>
                </c:ext>
              </c:extLst>
            </c:dLbl>
            <c:dLbl>
              <c:idx val="5"/>
              <c:layout>
                <c:manualLayout>
                  <c:x val="0.0148762086919562"/>
                  <c:y val="-0.0291438979963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32-449F-9411-402A2D99ABE4}"/>
                </c:ext>
              </c:extLst>
            </c:dLbl>
            <c:spPr>
              <a:noFill/>
              <a:ln>
                <a:no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Diseño</c:v>
                </c:pt>
                <c:pt idx="1">
                  <c:v>Planeación y Orientación a Resultados</c:v>
                </c:pt>
                <c:pt idx="2">
                  <c:v>Cobertura y Focalización</c:v>
                </c:pt>
                <c:pt idx="3">
                  <c:v>Operación</c:v>
                </c:pt>
                <c:pt idx="4">
                  <c:v>Percepción de la población atendida</c:v>
                </c:pt>
                <c:pt idx="5">
                  <c:v>Resultados</c:v>
                </c:pt>
              </c:strCache>
            </c:strRef>
          </c:cat>
          <c:val>
            <c:numRef>
              <c:f>Hoja1!$C$2:$C$7</c:f>
              <c:numCache>
                <c:formatCode>0%</c:formatCode>
                <c:ptCount val="6"/>
                <c:pt idx="0">
                  <c:v>0.24</c:v>
                </c:pt>
                <c:pt idx="1">
                  <c:v>0.15</c:v>
                </c:pt>
                <c:pt idx="2">
                  <c:v>0.03</c:v>
                </c:pt>
                <c:pt idx="3">
                  <c:v>0.29</c:v>
                </c:pt>
                <c:pt idx="4">
                  <c:v>0.0</c:v>
                </c:pt>
                <c:pt idx="5">
                  <c:v>0.01</c:v>
                </c:pt>
              </c:numCache>
            </c:numRef>
          </c:val>
          <c:extLst xmlns:c16r2="http://schemas.microsoft.com/office/drawing/2015/06/chart">
            <c:ext xmlns:c16="http://schemas.microsoft.com/office/drawing/2014/chart" uri="{C3380CC4-5D6E-409C-BE32-E72D297353CC}">
              <c16:uniqueId val="{00000001-475A-47B0-AD34-5B904DE319DC}"/>
            </c:ext>
          </c:extLst>
        </c:ser>
        <c:dLbls>
          <c:showLegendKey val="0"/>
          <c:showVal val="1"/>
          <c:showCatName val="0"/>
          <c:showSerName val="0"/>
          <c:showPercent val="0"/>
          <c:showBubbleSize val="0"/>
        </c:dLbls>
        <c:axId val="2121093800"/>
        <c:axId val="-2141599224"/>
      </c:radarChart>
      <c:catAx>
        <c:axId val="212109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2141599224"/>
        <c:crosses val="autoZero"/>
        <c:auto val="1"/>
        <c:lblAlgn val="ctr"/>
        <c:lblOffset val="100"/>
        <c:noMultiLvlLbl val="0"/>
      </c:catAx>
      <c:valAx>
        <c:axId val="-21415992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2121093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b:Tag>
    <b:SourceType>DocumentFromInternetSite</b:SourceType>
    <b:Guid>{7FCC3D51-16D4-4EDD-9D5D-439657C85B38}</b:Guid>
    <b:Title>https://www.coneval.org.mx/Evaluacion/MDE/Documents/Oficio_VQZ.SE.164.19.pdf</b:Title>
    <b:Author>
      <b:Author>
        <b:Corporate>CONEVAL</b:Corporate>
      </b:Author>
    </b:Author>
    <b:RefOrder>2</b:RefOrder>
  </b:Source>
  <b:Source>
    <b:Tag>Ban</b:Tag>
    <b:SourceType>DocumentFromInternetSite</b:SourceType>
    <b:Guid>{7F5340D8-71DD-45E6-A558-A29915A356ED}</b:Guid>
    <b:Author>
      <b:Author>
        <b:Corporate>Banco Mundial</b:Corporate>
      </b:Author>
    </b:Author>
    <b:Title>Informe del Banco Mundial 2018</b:Title>
    <b:InternetSiteTitle>https://www.bancomundial.org/es/news/press-release/2018/04/04/social-safety-net-programs-help-millions-escape-poverty-but-coverage-gaps-persist</b:InternetSiteTitle>
    <b:RefOrder>4</b:RefOrder>
  </b:Source>
  <b:Source>
    <b:Tag>CON18</b:Tag>
    <b:SourceType>DocumentFromInternetSite</b:SourceType>
    <b:Guid>{F97EA6B8-D834-4FDE-8827-9B7240037743}</b:Guid>
    <b:Author>
      <b:Author>
        <b:Corporate>CONEVAL</b:Corporate>
      </b:Author>
    </b:Author>
    <b:Title>www.coneval.org.mx</b:Title>
    <b:InternetSiteTitle>Informe de Evaluación de Desarrollo de la Política Social del Consejo Nacional de Evaluación de la Política de Desarrollo Social (CONEVAL)</b:InternetSiteTitle>
    <b:Year>2018</b:Year>
    <b:URL>https://www.coneval.org.mx/Evaluacion/IEPSM/IEPSM/Documents/RESUMEN_EJECUTIVO_IEPDS2018.pdf</b:URL>
    <b:RefOrder>5</b:RefOrder>
  </b:Source>
  <b:Source>
    <b:Tag>CON16</b:Tag>
    <b:SourceType>DocumentFromInternetSite</b:SourceType>
    <b:Guid>{84E53EB0-F18B-4655-86AC-74D712ABDA7E}</b:Guid>
    <b:Author>
      <b:Author>
        <b:Corporate>CONAPO</b:Corporate>
      </b:Author>
    </b:Author>
    <b:Title>datos.gob.mx</b:Title>
    <b:InternetSiteTitle>Proyecciones de Población del Consejo Nacional de Población (CONAPO)</b:InternetSiteTitle>
    <b:Year>2016</b:Year>
    <b:URL>https://datos.gob.mx/busca/dataset/proyecciones-de-la-poblacion-de-mexico-y-de-las-entidades-federativas-2016-2050</b:URL>
    <b:RefOrder>6</b:RefOrder>
  </b:Source>
  <b:Source>
    <b:Tag>Gob20</b:Tag>
    <b:SourceType>ArticleInAPeriodical</b:SourceType>
    <b:Guid>{502E1B5B-4692-475B-99F4-9BAD34BCF3C9}</b:Guid>
    <b:Title>Reglas de Operación del Programa de Participación Comunitaria para el Desarrollo Humano con Asistencia Alimentaria, Cocina Comedor Comunitario Ejercicio Fiscal 2020</b:Title>
    <b:Year>2020</b:Year>
    <b:Month>03</b:Month>
    <b:Day>21</b:Day>
    <b:Author>
      <b:Author>
        <b:Corporate>Gobierno del Estado de Oaxaca</b:Corporate>
      </b:Author>
    </b:Author>
    <b:PeriodicalTitle>Periódico Ofical - Órgano del Gobierno Constitucional del Estado Libre y Soberano de Oaxaca</b:PeriodicalTitle>
    <b:Pages>30-39</b:Pages>
    <b:RefOrder>3</b:RefOrder>
  </b:Source>
  <b:Source>
    <b:Tag>DIG17</b:Tag>
    <b:SourceType>DocumentFromInternetSite</b:SourceType>
    <b:Guid>{156B70F0-CFAA-4B45-A6D8-1B3B8A3BE314}</b:Guid>
    <b:Author>
      <b:Author>
        <b:Corporate>DIGEPO</b:Corporate>
      </b:Author>
    </b:Author>
    <b:Title>Radiografia Oaxaca DIGEPO 2017</b:Title>
    <b:Year>2017</b:Year>
    <b:Pages>http://www.digepo.oaxaca.gob.mx/recursos/publicaciones/radiografia_oaxaca_digepo_2017.pdf</b:Pages>
    <b:InternetSiteTitle>www.digepo.oaxaca.gob.mx</b:InternetSiteTitle>
    <b:URL>http://www.digepo.oaxaca.gob.mx/recursos/publicaciones/radiografia_oaxaca_digepo_2017.pdf</b:URL>
    <b:RefOrder>7</b:RefOrder>
  </b:Source>
  <b:Source>
    <b:Tag>CON19</b:Tag>
    <b:SourceType>DocumentFromInternetSite</b:SourceType>
    <b:Guid>{4003DB11-384C-46C1-80BF-472AEDB7C7DA}</b:Guid>
    <b:Author>
      <b:Author>
        <b:Corporate>CONEVAL</b:Corporate>
      </b:Author>
    </b:Author>
    <b:Title>Medición Multidimensional de la Pobreza CONEVAL 2018</b:Title>
    <b:InternetSiteTitle>www.coneval.org.mx</b:InternetSiteTitle>
    <b:Year>2018</b:Year>
    <b:URL>https://www.coneval.org.mx/Medicion/MP/Paginas/AE_pobreza_2018.aspx</b:URL>
    <b:RefOrder>8</b:RefOrder>
  </b:Source>
  <b:Source>
    <b:Tag>DIFOaxaca</b:Tag>
    <b:SourceType>BookSection</b:SourceType>
    <b:Guid>{A9ED48A7-D429-4F33-B711-DD1B15E8DA6B}</b:Guid>
    <b:Author>
      <b:Author>
        <b:Corporate>Sistema DIF Oaxaca</b:Corporate>
      </b:Author>
      <b:BookAuthor>
        <b:NameList>
          <b:Person>
            <b:Last>Oaxaca</b:Last>
            <b:First>Sistema</b:First>
            <b:Middle>DIF</b:Middle>
          </b:Person>
        </b:NameList>
      </b:BookAuthor>
    </b:Author>
    <b:Title>Plan Estratégico Institucional 2020-2022</b:Title>
    <b:Year>2020</b:Year>
    <b:Publisher>Oficial</b:Publisher>
    <b:City>Oaxaca de Juárez</b:City>
    <b:Pages>11</b:Pages>
    <b:RefOrder>9</b:RefOrder>
  </b:Source>
  <b:Source>
    <b:Tag>SED17</b:Tag>
    <b:SourceType>DocumentFromInternetSite</b:SourceType>
    <b:Guid>{9D605C1B-067D-4BB6-8E68-6CFEC5472FB4}</b:Guid>
    <b:Title>Cuestionario Único de Información Socioeconómica - Programa de Apoyo a la VIvienda</b:Title>
    <b:Year>2017</b:Year>
    <b:Author>
      <b:Author>
        <b:Corporate>SEDATU</b:Corporate>
      </b:Author>
    </b:Author>
    <b:InternetSiteTitle>www.gob.mx</b:InternetSiteTitle>
    <b:URL>https://www.gob.mx/cms/uploads/attachment/file/178781/CUIS_2017_Programa_Apoyo_a_la_Vivienda.pdf</b:URL>
    <b:RefOrder>10</b:RefOrder>
  </b:Source>
  <b:Source>
    <b:Tag>INEGI</b:Tag>
    <b:SourceType>Report</b:SourceType>
    <b:Guid>{41993315-3C05-459B-B0C6-0ED59B5D2E47}</b:Guid>
    <b:Author>
      <b:Author>
        <b:Corporate>INEGI en colaboración con la SCT y el IFT</b:Corporate>
      </b:Author>
    </b:Author>
    <b:InternetSiteTitle>Encuesta Nacional sobre Disponibilidad y Uso de Tecnologías de la Información en los Hogares (ENDUTIH) 2020.</b:InternetSiteTitle>
    <b:Title>Encuesta Nacional sobre Disponibilidad y Uso de Tecnologías de la Información en los Hogares (ENDUTIH) 2020</b:Title>
    <b:Year>2020</b:Year>
    <b:City>CDMX</b:City>
    <b:RefOrder>11</b:RefOrder>
  </b:Source>
  <b:Source>
    <b:Tag>FAO21</b:Tag>
    <b:SourceType>DocumentFromInternetSite</b:SourceType>
    <b:Guid>{BB95EED1-C805-4FE5-8C74-65EF50EB3F37}</b:Guid>
    <b:Author>
      <b:Author>
        <b:Corporate>FAO-ONU</b:Corporate>
      </b:Author>
    </b:Author>
    <b:Title>www.fao.org</b:Title>
    <b:Year>2021</b:Year>
    <b:InternetSiteTitle>Informe sobre el Estado de la Seguridad Alimentaria y la Nutrición en el Mundo</b:InternetSiteTitle>
    <b:URL>https://www.fao.org/3/cb4474es/online/cb4474es.html</b:URL>
    <b:RefOrder>12</b:RefOrder>
  </b:Source>
  <b:Source>
    <b:Tag>Gob17</b:Tag>
    <b:SourceType>DocumentFromInternetSite</b:SourceType>
    <b:Guid>{6EFFB4F6-B94E-4F38-9637-5C30E254DA58}</b:Guid>
    <b:Author>
      <b:Author>
        <b:Corporate>Gobierno de Oaxaca</b:Corporate>
      </b:Author>
    </b:Author>
    <b:Title>Plan Estatal de Desarrollo 2016-2022</b:Title>
    <b:InternetSiteTitle>https://www.finanzasoaxaca.gob.mx/pdf/planes/Plan_Estatal_de_Desarrollo_2016-2022.pdf</b:InternetSiteTitle>
    <b:Year>2017</b:Year>
    <b:URL>www.finanzasoaxaca.gob.mx</b:URL>
    <b:RefOrder>1</b:RefOrder>
  </b:Source>
</b:Sources>
</file>

<file path=customXml/itemProps1.xml><?xml version="1.0" encoding="utf-8"?>
<ds:datastoreItem xmlns:ds="http://schemas.openxmlformats.org/officeDocument/2006/customXml" ds:itemID="{94995805-A010-9446-B2A2-278D3787B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42884</Words>
  <Characters>235865</Characters>
  <Application>Microsoft Macintosh Word</Application>
  <DocSecurity>0</DocSecurity>
  <Lines>1965</Lines>
  <Paragraphs>556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EVAL5</dc:creator>
  <cp:keywords/>
  <dc:description/>
  <cp:lastModifiedBy>lilia almaraz</cp:lastModifiedBy>
  <cp:revision>3</cp:revision>
  <cp:lastPrinted>2022-01-18T17:51:00Z</cp:lastPrinted>
  <dcterms:created xsi:type="dcterms:W3CDTF">2022-01-18T17:51:00Z</dcterms:created>
  <dcterms:modified xsi:type="dcterms:W3CDTF">2022-01-18T17:56:00Z</dcterms:modified>
</cp:coreProperties>
</file>